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61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590"/>
        <w:gridCol w:w="4071"/>
        <w:gridCol w:w="3954"/>
      </w:tblGrid>
      <w:tr w:rsidR="007C0995" w:rsidRPr="007C0995" w:rsidTr="00004438">
        <w:tc>
          <w:tcPr>
            <w:tcW w:w="1590" w:type="dxa"/>
          </w:tcPr>
          <w:p w:rsidR="007C0995" w:rsidRPr="007C0995" w:rsidRDefault="007C0995" w:rsidP="007C0995">
            <w:pPr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Название игры</w:t>
            </w:r>
          </w:p>
        </w:tc>
        <w:tc>
          <w:tcPr>
            <w:tcW w:w="8025" w:type="dxa"/>
            <w:gridSpan w:val="2"/>
          </w:tcPr>
          <w:p w:rsidR="007C0995" w:rsidRPr="007C0995" w:rsidRDefault="007C0995" w:rsidP="007C0995">
            <w:pPr>
              <w:numPr>
                <w:ilvl w:val="1"/>
                <w:numId w:val="1"/>
              </w:num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r w:rsidRPr="007C09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Интерактивная дидактическая игра</w:t>
            </w:r>
          </w:p>
          <w:p w:rsidR="007C0995" w:rsidRPr="007C0995" w:rsidRDefault="007C0995" w:rsidP="007C0995">
            <w:pPr>
              <w:jc w:val="center"/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7C0995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7C0995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  <w:t>Қазақ ұлттық ертегілері» (</w:t>
            </w:r>
            <w:r w:rsidRPr="007C0995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7C0995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  <w:t>Казахские народные сказки</w:t>
            </w:r>
            <w:r w:rsidRPr="007C0995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7C0995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  <w:t>)</w:t>
            </w:r>
          </w:p>
          <w:bookmarkEnd w:id="0"/>
          <w:p w:rsidR="007C0995" w:rsidRPr="007C0995" w:rsidRDefault="007C0995" w:rsidP="007C0995">
            <w:pPr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C0995" w:rsidRPr="007C0995" w:rsidTr="00004438">
        <w:tc>
          <w:tcPr>
            <w:tcW w:w="1590" w:type="dxa"/>
          </w:tcPr>
          <w:p w:rsidR="007C0995" w:rsidRPr="007C0995" w:rsidRDefault="007C0995" w:rsidP="007C0995">
            <w:pPr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Цель</w:t>
            </w:r>
          </w:p>
        </w:tc>
        <w:tc>
          <w:tcPr>
            <w:tcW w:w="8025" w:type="dxa"/>
            <w:gridSpan w:val="2"/>
          </w:tcPr>
          <w:p w:rsidR="007C0995" w:rsidRPr="007C0995" w:rsidRDefault="007C0995" w:rsidP="007C0995">
            <w:pPr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Обобщение и систематизация знаний дошкольников о казахских народных сказках про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Алдара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Косе. </w:t>
            </w:r>
          </w:p>
        </w:tc>
      </w:tr>
      <w:tr w:rsidR="007C0995" w:rsidRPr="007C0995" w:rsidTr="00004438">
        <w:tc>
          <w:tcPr>
            <w:tcW w:w="1590" w:type="dxa"/>
          </w:tcPr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Задачи</w: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</w:p>
          <w:p w:rsidR="007C0995" w:rsidRPr="007C0995" w:rsidRDefault="007C0995" w:rsidP="007C0995">
            <w:pPr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025" w:type="dxa"/>
            <w:gridSpan w:val="2"/>
          </w:tcPr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- Уточнить и обогатить знания детей о казахских народных сказках про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Алдара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 и их героях.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- Закрепить названия казахских народных сказок и их героев.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- Учить отличать казахские народные сказки от других. 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- Развивать познавательный интерес.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- Обогащать словарь детей, развивать речь путем краткого пересказа сказки.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- Развивать умение выделять смысл сказки.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- Воспитывать патриотизм и любовь к Родине.</w:t>
            </w:r>
          </w:p>
        </w:tc>
      </w:tr>
      <w:tr w:rsidR="007C0995" w:rsidRPr="007C0995" w:rsidTr="00004438">
        <w:tc>
          <w:tcPr>
            <w:tcW w:w="1590" w:type="dxa"/>
          </w:tcPr>
          <w:p w:rsidR="007C0995" w:rsidRPr="007C0995" w:rsidRDefault="007C0995" w:rsidP="007C0995">
            <w:pPr>
              <w:jc w:val="both"/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Форма проведения</w:t>
            </w:r>
          </w:p>
        </w:tc>
        <w:tc>
          <w:tcPr>
            <w:tcW w:w="8025" w:type="dxa"/>
            <w:gridSpan w:val="2"/>
          </w:tcPr>
          <w:p w:rsidR="007C0995" w:rsidRPr="007C0995" w:rsidRDefault="007C0995" w:rsidP="007C0995">
            <w:pPr>
              <w:jc w:val="both"/>
              <w:rPr>
                <w:rFonts w:eastAsia="Calibri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i/>
                <w:sz w:val="24"/>
                <w:szCs w:val="24"/>
                <w:shd w:val="clear" w:color="auto" w:fill="FFFFFF"/>
                <w:lang w:eastAsia="ru-RU"/>
              </w:rPr>
              <w:t xml:space="preserve">1 вариант: 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Групповая:</w: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Воспитатель зачитывает задание, все дети высказывают свое мнение.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2 вариант: 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Индивидуальная:</w: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Воспитатель предлагает индивидуально одному ребёнку самостоятельно выполнить задание.</w:t>
            </w:r>
          </w:p>
        </w:tc>
      </w:tr>
      <w:tr w:rsidR="007C0995" w:rsidRPr="007C0995" w:rsidTr="00004438">
        <w:trPr>
          <w:trHeight w:val="2553"/>
        </w:trPr>
        <w:tc>
          <w:tcPr>
            <w:tcW w:w="1590" w:type="dxa"/>
          </w:tcPr>
          <w:p w:rsidR="007C0995" w:rsidRPr="007C0995" w:rsidRDefault="007C0995" w:rsidP="007C0995">
            <w:pPr>
              <w:jc w:val="both"/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Инструкция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025" w:type="dxa"/>
            <w:gridSpan w:val="2"/>
          </w:tcPr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Игра выполнена в программе Microsoft PowerPoint. 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Для начала игры необходимо перейти по ссылке, после чего откроется презентация </w:t>
            </w: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7C0995">
              <w:rPr>
                <w:rFonts w:eastAsia="Calibri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  <w:t>Қазақ ұлттық ертегілері</w:t>
            </w: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» («Казахские народные сказки»).</w: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7DC9B6" wp14:editId="69B03F7B">
                      <wp:simplePos x="0" y="0"/>
                      <wp:positionH relativeFrom="column">
                        <wp:posOffset>6844030</wp:posOffset>
                      </wp:positionH>
                      <wp:positionV relativeFrom="paragraph">
                        <wp:posOffset>257810</wp:posOffset>
                      </wp:positionV>
                      <wp:extent cx="248285" cy="635"/>
                      <wp:effectExtent l="0" t="37465" r="18415" b="381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285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DB5B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538.9pt;margin-top:20.3pt;width:19.5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">
                      <v:stroke endarrow="block"/>
                    </v:shape>
                  </w:pict>
                </mc:Fallback>
              </mc:AlternateConten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Для того чтобы запустить игру необходимо выполнить следующие действия: нажать </w:t>
            </w: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«Показ слайдов» («Слайд-шоу»)</w: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– выбрать </w:t>
            </w: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«С начала»</w: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-  для перехода на следующий слайд нажать на фоне титульного листа на стрелку.</w:t>
            </w:r>
          </w:p>
          <w:p w:rsidR="007C0995" w:rsidRPr="007C0995" w:rsidRDefault="007C0995" w:rsidP="007C0995">
            <w:pPr>
              <w:jc w:val="both"/>
              <w:rPr>
                <w:rFonts w:eastAsia="SimSu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Воспитатель зачитывает задание. После ответа воспитанников, в зависимости от их ответа, воспитатель или ребёнок нажимает либо на галочку (верный ответ), либо на крестик (неверный ответ). Если выбран правильный ответ - звучит звук «выигрыша», если ответ неверный - «проигрыша».</w:t>
            </w:r>
            <w:r w:rsidRPr="007C0995">
              <w:rPr>
                <w:rFonts w:eastAsia="SimSu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7C0995" w:rsidRPr="007C0995" w:rsidTr="00004438">
        <w:trPr>
          <w:trHeight w:val="622"/>
        </w:trPr>
        <w:tc>
          <w:tcPr>
            <w:tcW w:w="1590" w:type="dxa"/>
          </w:tcPr>
          <w:p w:rsidR="007C0995" w:rsidRPr="007C0995" w:rsidRDefault="007C0995" w:rsidP="007C0995">
            <w:pPr>
              <w:jc w:val="both"/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val="en-US" w:eastAsia="ru-RU"/>
              </w:rPr>
              <w:t xml:space="preserve">QR </w:t>
            </w: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– коды на ресурсы</w:t>
            </w:r>
          </w:p>
        </w:tc>
        <w:tc>
          <w:tcPr>
            <w:tcW w:w="4071" w:type="dxa"/>
          </w:tcPr>
          <w:p w:rsidR="007C0995" w:rsidRPr="007C0995" w:rsidRDefault="007C0995" w:rsidP="007C0995">
            <w:pPr>
              <w:jc w:val="both"/>
              <w:rPr>
                <w:rFonts w:eastAsia="Calibri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9802EF9" wp14:editId="3596BF67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598170</wp:posOffset>
                  </wp:positionV>
                  <wp:extent cx="1426210" cy="1431925"/>
                  <wp:effectExtent l="0" t="0" r="40640" b="53975"/>
                  <wp:wrapThrough wrapText="bothSides">
                    <wp:wrapPolygon edited="0">
                      <wp:start x="0" y="0"/>
                      <wp:lineTo x="0" y="21265"/>
                      <wp:lineTo x="21350" y="21265"/>
                      <wp:lineTo x="21350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210" cy="143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C0995">
              <w:rPr>
                <w:rFonts w:eastAsia="Calibri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Ознакомительная презентация «</w:t>
            </w:r>
            <w:r w:rsidRPr="007C0995">
              <w:rPr>
                <w:rFonts w:eastAsia="Calibri"/>
                <w:b/>
                <w:bCs/>
                <w:i/>
                <w:sz w:val="24"/>
                <w:szCs w:val="24"/>
                <w:shd w:val="clear" w:color="auto" w:fill="FFFFFF"/>
                <w:lang w:val="kk-KZ" w:eastAsia="ru-RU"/>
              </w:rPr>
              <w:t>Қазақ ұлттық ертегілері</w:t>
            </w:r>
            <w:r w:rsidRPr="007C0995">
              <w:rPr>
                <w:rFonts w:eastAsia="Calibri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» («Казахские народные сказки»).</w:t>
            </w:r>
          </w:p>
        </w:tc>
        <w:tc>
          <w:tcPr>
            <w:tcW w:w="3954" w:type="dxa"/>
          </w:tcPr>
          <w:p w:rsidR="007C0995" w:rsidRPr="007C0995" w:rsidRDefault="007C0995" w:rsidP="007C0995">
            <w:pPr>
              <w:jc w:val="both"/>
              <w:rPr>
                <w:rFonts w:eastAsia="Calibri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339AE0D" wp14:editId="06D72E8C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694690</wp:posOffset>
                  </wp:positionV>
                  <wp:extent cx="1343025" cy="1346200"/>
                  <wp:effectExtent l="0" t="0" r="9525" b="6350"/>
                  <wp:wrapThrough wrapText="bothSides">
                    <wp:wrapPolygon edited="0">
                      <wp:start x="21600" y="21600"/>
                      <wp:lineTo x="21600" y="204"/>
                      <wp:lineTo x="153" y="204"/>
                      <wp:lineTo x="153" y="21600"/>
                      <wp:lineTo x="21600" y="21600"/>
                    </wp:wrapPolygon>
                  </wp:wrapThrough>
                  <wp:docPr id="3" name="Рисунок 3" descr="D:\Users\User\Downloads\qrcode_80345908_908fb1b8048a2c91be3be3181a057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 descr="D:\Users\User\Downloads\qrcode_80345908_908fb1b8048a2c91be3be3181a0571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343025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0995">
              <w:rPr>
                <w:rFonts w:eastAsia="Calibri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Презентация интерактивной дидактической игры «</w:t>
            </w:r>
            <w:r w:rsidRPr="007C0995">
              <w:rPr>
                <w:rFonts w:eastAsia="Calibri"/>
                <w:b/>
                <w:bCs/>
                <w:i/>
                <w:sz w:val="24"/>
                <w:szCs w:val="24"/>
                <w:shd w:val="clear" w:color="auto" w:fill="FFFFFF"/>
                <w:lang w:val="kk-KZ" w:eastAsia="ru-RU"/>
              </w:rPr>
              <w:t>Қазақ ұлттық ертегілері</w:t>
            </w:r>
            <w:r w:rsidRPr="007C0995">
              <w:rPr>
                <w:rFonts w:eastAsia="Calibri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» («Казахские народные сказки»).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C0995" w:rsidRPr="007C0995" w:rsidTr="00004438">
        <w:tc>
          <w:tcPr>
            <w:tcW w:w="9615" w:type="dxa"/>
            <w:gridSpan w:val="3"/>
          </w:tcPr>
          <w:p w:rsidR="007C0995" w:rsidRPr="007C0995" w:rsidRDefault="007C0995" w:rsidP="007C0995">
            <w:pPr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7C0995" w:rsidRPr="007C0995" w:rsidRDefault="007C0995" w:rsidP="007C0995">
            <w:pPr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Ход проведения игры:</w:t>
            </w:r>
          </w:p>
          <w:p w:rsidR="007C0995" w:rsidRPr="007C0995" w:rsidRDefault="007C0995" w:rsidP="007C0995">
            <w:pPr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C0995" w:rsidRPr="007C0995" w:rsidTr="00004438">
        <w:tc>
          <w:tcPr>
            <w:tcW w:w="1590" w:type="dxa"/>
          </w:tcPr>
          <w:p w:rsidR="007C0995" w:rsidRPr="007C0995" w:rsidRDefault="007C0995" w:rsidP="007C0995">
            <w:pPr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Этап</w:t>
            </w:r>
          </w:p>
        </w:tc>
        <w:tc>
          <w:tcPr>
            <w:tcW w:w="4071" w:type="dxa"/>
          </w:tcPr>
          <w:p w:rsidR="007C0995" w:rsidRPr="007C0995" w:rsidRDefault="007C0995" w:rsidP="007C0995">
            <w:pPr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 xml:space="preserve">Деятельность </w:t>
            </w:r>
          </w:p>
          <w:p w:rsidR="007C0995" w:rsidRPr="007C0995" w:rsidRDefault="007C0995" w:rsidP="007C0995">
            <w:pPr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педагога</w:t>
            </w:r>
          </w:p>
        </w:tc>
        <w:tc>
          <w:tcPr>
            <w:tcW w:w="3954" w:type="dxa"/>
          </w:tcPr>
          <w:p w:rsidR="007C0995" w:rsidRPr="007C0995" w:rsidRDefault="007C0995" w:rsidP="007C0995">
            <w:pPr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Деятельность воспитанника</w:t>
            </w:r>
          </w:p>
        </w:tc>
      </w:tr>
      <w:tr w:rsidR="007C0995" w:rsidRPr="007C0995" w:rsidTr="00004438">
        <w:trPr>
          <w:trHeight w:val="1953"/>
        </w:trPr>
        <w:tc>
          <w:tcPr>
            <w:tcW w:w="1590" w:type="dxa"/>
          </w:tcPr>
          <w:p w:rsidR="007C0995" w:rsidRPr="007C0995" w:rsidRDefault="007C0995" w:rsidP="007C0995">
            <w:pPr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Введение в игру</w:t>
            </w:r>
          </w:p>
        </w:tc>
        <w:tc>
          <w:tcPr>
            <w:tcW w:w="4071" w:type="dxa"/>
          </w:tcPr>
          <w:p w:rsidR="007C0995" w:rsidRPr="007C0995" w:rsidRDefault="007C0995" w:rsidP="007C0995">
            <w:pPr>
              <w:jc w:val="both"/>
              <w:rPr>
                <w:rFonts w:eastAsia="Calibri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i/>
                <w:sz w:val="24"/>
                <w:szCs w:val="24"/>
                <w:shd w:val="clear" w:color="auto" w:fill="FFFFFF"/>
                <w:lang w:eastAsia="ru-RU"/>
              </w:rPr>
              <w:t xml:space="preserve">Вопросы: 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- Какие казахские народные сказки вы знаете? 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Предлагает посмотреть ознакомительную презентацию о казахских народных сказках.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- Кто является главным героем в них? 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- Чем отличаются казахские народные сказки от других? 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i/>
                <w:sz w:val="24"/>
                <w:szCs w:val="24"/>
                <w:shd w:val="clear" w:color="auto" w:fill="FFFFFF"/>
                <w:lang w:eastAsia="ru-RU"/>
              </w:rPr>
              <w:t>Ознакомление с ходом игры</w:t>
            </w:r>
          </w:p>
        </w:tc>
        <w:tc>
          <w:tcPr>
            <w:tcW w:w="3954" w:type="dxa"/>
          </w:tcPr>
          <w:p w:rsidR="007C0995" w:rsidRPr="007C0995" w:rsidRDefault="007C0995" w:rsidP="007C0995">
            <w:pPr>
              <w:jc w:val="both"/>
              <w:rPr>
                <w:rFonts w:eastAsia="Calibri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i/>
                <w:sz w:val="24"/>
                <w:szCs w:val="24"/>
                <w:shd w:val="clear" w:color="auto" w:fill="FFFFFF"/>
                <w:lang w:eastAsia="ru-RU"/>
              </w:rPr>
              <w:t>Предположительные ответы: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Косе, Волшебная пиала, Как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 хана лечил, Бесплатный подарок, волшебны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Косе, бай, Хан, слуги и т.д.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- Юрта-дом, национальная одежда, убранство, степь, лошади 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C0995" w:rsidRPr="007C0995" w:rsidTr="00004438">
        <w:tc>
          <w:tcPr>
            <w:tcW w:w="1590" w:type="dxa"/>
          </w:tcPr>
          <w:p w:rsidR="007C0995" w:rsidRPr="007C0995" w:rsidRDefault="007C0995" w:rsidP="007C0995">
            <w:pPr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Проведение игры</w:t>
            </w:r>
          </w:p>
        </w:tc>
        <w:tc>
          <w:tcPr>
            <w:tcW w:w="4071" w:type="dxa"/>
          </w:tcPr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Воспитатель предлагает внимательно посмотреть на картинку и определить, является ли сказка казахской народной или нет.</w:t>
            </w:r>
          </w:p>
          <w:tbl>
            <w:tblPr>
              <w:tblStyle w:val="1"/>
              <w:tblW w:w="3892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7"/>
              <w:gridCol w:w="1995"/>
            </w:tblGrid>
            <w:tr w:rsidR="007C0995" w:rsidRPr="007C0995" w:rsidTr="00004438">
              <w:tc>
                <w:tcPr>
                  <w:tcW w:w="1897" w:type="dxa"/>
                </w:tcPr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7C0995"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-Вспомните, как называется эта сказка? </w:t>
                  </w: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7C0995"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  <w:t>- Назовите главных героев сказки.</w:t>
                  </w: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7C0995"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  <w:t>- О чем данная сказка?</w:t>
                  </w: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995" w:type="dxa"/>
                </w:tcPr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7C0995">
                    <w:rPr>
                      <w:rFonts w:eastAsia="Calibri"/>
                      <w:noProof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08217439" wp14:editId="06746D80">
                        <wp:extent cx="1165225" cy="836930"/>
                        <wp:effectExtent l="0" t="0" r="15875" b="127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Рисунок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5225" cy="836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C0995" w:rsidRPr="007C0995" w:rsidTr="00004438">
              <w:tc>
                <w:tcPr>
                  <w:tcW w:w="1897" w:type="dxa"/>
                </w:tcPr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7C0995"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-Вспомните, как называется эта сказка? </w:t>
                  </w: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7C0995"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  <w:t>- Назовите главных героев сказки.</w:t>
                  </w: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7C0995"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  <w:t>- О чем данная сказка?</w:t>
                  </w: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995" w:type="dxa"/>
                </w:tcPr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7C0995">
                    <w:rPr>
                      <w:rFonts w:eastAsia="Calibri"/>
                      <w:noProof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0" distR="0" wp14:anchorId="3B998338" wp14:editId="0B4BCC45">
                        <wp:extent cx="1180465" cy="885825"/>
                        <wp:effectExtent l="0" t="0" r="635" b="9525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Рисунок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0465" cy="885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C0995" w:rsidRPr="007C0995" w:rsidTr="00004438">
              <w:tc>
                <w:tcPr>
                  <w:tcW w:w="1897" w:type="dxa"/>
                </w:tcPr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7C0995"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  <w:lastRenderedPageBreak/>
                    <w:t xml:space="preserve">-Вспомните, как называется эта сказка? </w:t>
                  </w: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7C0995"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  <w:t>- Назовите главных героев сказки.</w:t>
                  </w: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7C0995"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  <w:t>- О чем данная сказка?</w:t>
                  </w: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995" w:type="dxa"/>
                </w:tcPr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7C0995">
                    <w:rPr>
                      <w:rFonts w:eastAsia="Calibri"/>
                      <w:noProof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114300" distR="114300" wp14:anchorId="75E82D22" wp14:editId="671868C9">
                        <wp:extent cx="1236345" cy="928370"/>
                        <wp:effectExtent l="0" t="0" r="1905" b="508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6345" cy="928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C0995" w:rsidRPr="007C0995" w:rsidTr="00004438">
              <w:tc>
                <w:tcPr>
                  <w:tcW w:w="1897" w:type="dxa"/>
                </w:tcPr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7C0995"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-Вспомните, как называется эта сказка? </w:t>
                  </w: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7C0995"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  <w:t>- Назовите главных героев сказки.</w:t>
                  </w: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7C0995"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  <w:t>- О чем данная сказка?</w:t>
                  </w: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995" w:type="dxa"/>
                </w:tcPr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7C0995">
                    <w:rPr>
                      <w:rFonts w:eastAsia="Calibri"/>
                      <w:noProof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114300" distR="114300" wp14:anchorId="2E78D58A" wp14:editId="6CA4E5E6">
                        <wp:extent cx="1199515" cy="899795"/>
                        <wp:effectExtent l="0" t="0" r="635" b="14605"/>
                        <wp:docPr id="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Рисунок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9515" cy="899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C0995" w:rsidRPr="007C0995" w:rsidTr="00004438">
              <w:tc>
                <w:tcPr>
                  <w:tcW w:w="1897" w:type="dxa"/>
                </w:tcPr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7C0995"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-Вспомните, как называется эта сказка? </w:t>
                  </w: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7C0995"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  <w:t>- Назовите главных героев сказки.</w:t>
                  </w: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7C0995"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  <w:t>- О чем данная сказка?</w:t>
                  </w:r>
                </w:p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1995" w:type="dxa"/>
                </w:tcPr>
                <w:p w:rsidR="007C0995" w:rsidRPr="007C0995" w:rsidRDefault="007C0995" w:rsidP="007C0995">
                  <w:pPr>
                    <w:jc w:val="both"/>
                    <w:rPr>
                      <w:rFonts w:eastAsia="Calibri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7C0995">
                    <w:rPr>
                      <w:rFonts w:eastAsia="Calibri"/>
                      <w:noProof/>
                      <w:sz w:val="24"/>
                      <w:szCs w:val="24"/>
                      <w:shd w:val="clear" w:color="auto" w:fill="FFFFFF"/>
                      <w:lang w:eastAsia="ru-RU"/>
                    </w:rPr>
                    <w:drawing>
                      <wp:inline distT="0" distB="0" distL="114300" distR="114300" wp14:anchorId="0D148F6F" wp14:editId="68CF57EF">
                        <wp:extent cx="1193800" cy="895350"/>
                        <wp:effectExtent l="0" t="0" r="6350" b="0"/>
                        <wp:docPr id="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Рисунок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38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954" w:type="dxa"/>
          </w:tcPr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lastRenderedPageBreak/>
              <w:t>Отвечают, казахская народная сказка или нет.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7C0995" w:rsidRPr="007C0995" w:rsidRDefault="007C0995" w:rsidP="007C0995">
            <w:pPr>
              <w:jc w:val="both"/>
              <w:rPr>
                <w:rFonts w:eastAsia="Calibri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i/>
                <w:sz w:val="24"/>
                <w:szCs w:val="24"/>
                <w:shd w:val="clear" w:color="auto" w:fill="FFFFFF"/>
                <w:lang w:eastAsia="ru-RU"/>
              </w:rPr>
              <w:t>Предположительные ответы: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Казахская народная сказка</w: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«Невеста»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Герои сказки</w: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Косе, Хан, 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Сказка о том,</w: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как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 придумал как отдать долг хану. Придумал: когда пришел хан снова за деньгами,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 переоделся в девушку и сказал, что он племянница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Алдара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Косе. Пока ждали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Алдара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Косе, приехал сын чиновника, который искал невесту. Хан за долг отдал невесту. Свадьбу </w:t>
            </w:r>
            <w:proofErr w:type="gram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сыграли</w:t>
            </w:r>
            <w:proofErr w:type="gram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и жених повез невесту в свой аул. По дороге уснул. Когда проснулся, перед ним был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Косе. Сын чиновника понял, что женился на мужчине. Чтобы не позорится, он дал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Алдару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 еще денег, чтобы тот никому ничего об этом не говорил.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……………………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Казахская народная сказка</w: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«Как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 бая лечил»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Герои сказки</w: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Косе, Бай, слуги 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 xml:space="preserve">Сказка о том, </w: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как однажды заболел. Он пообещал тому, кто его вылечит,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отдастему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столько золота, сколько сможет унести на своих плечах. Хан и никто не мог его вылечить. Пришел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 и разозлил Бая, что тот от злости встал на ноги и сел на коня, чтобы догнать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Алдара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Косе. И тут понял Хан, что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 вылечил его. А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 уже взял золото. Бай рассмеялся, как провел его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Косе.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……………………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Казахская народная сказка</w: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«Волшебная пиала»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Герои сказки</w: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Косе, Хан, Бай 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 xml:space="preserve">Сказка о том, </w: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как однажды Хан потерял свой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торсык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. Тут появился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 и сказал, что у него есть волшебная пиала, как только он попьет чай с нее, сразу увидит где потерянная вещь. Нашел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КАлдар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Торсык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. Бай потерял свой изумруд и услышал, что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 может найти ее. Позвал к себе. Сказал найти изумруд или отрубит ему голову. Но вдруг пришли слуги Хана и признались, что они украли изумруд. Отдал Хану, но не выдал слуг. 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……………………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Казахская народная сказка</w: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«Бесплатный подарок»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Герои сказки</w: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Косе, жадный Бай, 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 xml:space="preserve">Сказка о том, </w: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как жадный Бай шубы продавал. Открыл магазин, но шубы не покупали, дорогие шубы были. Придумал приманку – кто шубу купит, тот получит бесплатный подарок. Решил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проверить. Зашел и сразу подарок взял. Но Бай сказал подарок только с шубой. Обхитрил Бая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Косе. Все-таки забрал бесплатный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подаок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без шубы. Пришел домой. А там нашел только открытку «Посетите магазин шуб»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……………………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Казахская народная сказка</w: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«Бараньи рога»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Герои сказки</w: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Косе, 2 бая 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 xml:space="preserve">Сказка о том, </w: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как поселились рядом с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Алдаром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 2 бая. Не стало житья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Алдару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Косе. Придумал он, что ищут бараньи рога, чтобы купить дорого. У баев были бараны. Утром повезли они продавать бараньи рога. А у Хана как раз ночью у всех баранов рога обрезал. Наказал их Хан. Вернулись они побитые, а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</w:t>
            </w:r>
            <w:proofErr w:type="spellEnd"/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Косе рассмеялся</w:t>
            </w: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над ними и сказал, что рога баранов Хана у них лежат. Они испугались, что еще кто-то об этом узнает, сели </w:t>
            </w: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на коней и сбежали. Больше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 не видел их.</w:t>
            </w:r>
          </w:p>
        </w:tc>
      </w:tr>
      <w:tr w:rsidR="007C0995" w:rsidRPr="007C0995" w:rsidTr="00004438">
        <w:tc>
          <w:tcPr>
            <w:tcW w:w="1590" w:type="dxa"/>
          </w:tcPr>
          <w:p w:rsidR="007C0995" w:rsidRPr="007C0995" w:rsidRDefault="007C0995" w:rsidP="007C0995">
            <w:pPr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Подведение итога</w:t>
            </w:r>
          </w:p>
        </w:tc>
        <w:tc>
          <w:tcPr>
            <w:tcW w:w="4071" w:type="dxa"/>
          </w:tcPr>
          <w:p w:rsidR="007C0995" w:rsidRPr="007C0995" w:rsidRDefault="007C0995" w:rsidP="007C0995">
            <w:pPr>
              <w:jc w:val="both"/>
              <w:rPr>
                <w:rFonts w:eastAsia="Calibri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i/>
                <w:sz w:val="24"/>
                <w:szCs w:val="24"/>
                <w:shd w:val="clear" w:color="auto" w:fill="FFFFFF"/>
                <w:lang w:eastAsia="ru-RU"/>
              </w:rPr>
              <w:t xml:space="preserve">Вопросы: 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- Какие казахские народные сказки сегодня встречались?</w:t>
            </w:r>
          </w:p>
          <w:p w:rsidR="007C0995" w:rsidRPr="007C0995" w:rsidRDefault="007C0995" w:rsidP="007C099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954" w:type="dxa"/>
          </w:tcPr>
          <w:p w:rsidR="007C0995" w:rsidRPr="007C0995" w:rsidRDefault="007C0995" w:rsidP="007C0995">
            <w:pPr>
              <w:rPr>
                <w:rFonts w:eastAsia="Calibri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i/>
                <w:sz w:val="24"/>
                <w:szCs w:val="24"/>
                <w:shd w:val="clear" w:color="auto" w:fill="FFFFFF"/>
                <w:lang w:eastAsia="ru-RU"/>
              </w:rPr>
              <w:t>Предположительные ответы:</w:t>
            </w:r>
          </w:p>
          <w:p w:rsidR="007C0995" w:rsidRPr="007C0995" w:rsidRDefault="007C0995" w:rsidP="007C0995">
            <w:pPr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- «Невеста»</w:t>
            </w:r>
          </w:p>
          <w:p w:rsidR="007C0995" w:rsidRPr="007C0995" w:rsidRDefault="007C0995" w:rsidP="007C0995">
            <w:pPr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- «Как </w:t>
            </w:r>
            <w:proofErr w:type="spellStart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Алдар</w:t>
            </w:r>
            <w:proofErr w:type="spellEnd"/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Косе Хана лечил»</w:t>
            </w:r>
          </w:p>
          <w:p w:rsidR="007C0995" w:rsidRPr="007C0995" w:rsidRDefault="007C0995" w:rsidP="007C0995">
            <w:pPr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- «Волшебная пиала»</w:t>
            </w:r>
          </w:p>
          <w:p w:rsidR="007C0995" w:rsidRPr="007C0995" w:rsidRDefault="007C0995" w:rsidP="007C0995">
            <w:pPr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- «Бесплатный подарок»</w:t>
            </w:r>
          </w:p>
          <w:p w:rsidR="007C0995" w:rsidRPr="007C0995" w:rsidRDefault="007C0995" w:rsidP="007C0995">
            <w:pPr>
              <w:rPr>
                <w:rFonts w:eastAsia="Calibri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7C0995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- «Бараньи рога»</w:t>
            </w:r>
          </w:p>
        </w:tc>
      </w:tr>
    </w:tbl>
    <w:p w:rsidR="00957611" w:rsidRDefault="00957611"/>
    <w:sectPr w:rsidR="0095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2593D"/>
    <w:multiLevelType w:val="multilevel"/>
    <w:tmpl w:val="85D2502C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04"/>
    <w:rsid w:val="007C0995"/>
    <w:rsid w:val="00957611"/>
    <w:rsid w:val="00C1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0918"/>
  <w15:chartTrackingRefBased/>
  <w15:docId w15:val="{249C20D0-07B0-451C-AD31-DF722C36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7C099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C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2023-11-16T02:56:00Z</dcterms:created>
  <dcterms:modified xsi:type="dcterms:W3CDTF">2023-11-16T03:00:00Z</dcterms:modified>
</cp:coreProperties>
</file>