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F95CE" w14:textId="77777777" w:rsidR="00292CDA" w:rsidRPr="00292CDA" w:rsidRDefault="00292CDA" w:rsidP="00292CDA">
      <w:pPr>
        <w:ind w:firstLine="709"/>
        <w:jc w:val="both"/>
        <w:rPr>
          <w:rFonts w:ascii="Times New Roman" w:hAnsi="Times New Roman" w:cs="Times New Roman"/>
          <w:sz w:val="28"/>
          <w:szCs w:val="28"/>
        </w:rPr>
      </w:pPr>
    </w:p>
    <w:p w14:paraId="07F2AC7F" w14:textId="1E9C2415" w:rsidR="00292CDA" w:rsidRDefault="00292CDA" w:rsidP="00292CDA">
      <w:pPr>
        <w:ind w:firstLine="709"/>
        <w:jc w:val="right"/>
        <w:rPr>
          <w:rFonts w:ascii="Times New Roman" w:hAnsi="Times New Roman" w:cs="Times New Roman"/>
          <w:b/>
          <w:bCs/>
          <w:sz w:val="28"/>
          <w:szCs w:val="28"/>
          <w:lang w:val="ru-RU"/>
        </w:rPr>
      </w:pPr>
      <w:r w:rsidRPr="00292CDA">
        <w:rPr>
          <w:rFonts w:ascii="Times New Roman" w:hAnsi="Times New Roman" w:cs="Times New Roman"/>
          <w:b/>
          <w:bCs/>
          <w:sz w:val="28"/>
          <w:szCs w:val="28"/>
          <w:lang w:val="ru-RU"/>
        </w:rPr>
        <w:t xml:space="preserve">А.К. </w:t>
      </w:r>
      <w:proofErr w:type="spellStart"/>
      <w:r w:rsidRPr="00292CDA">
        <w:rPr>
          <w:rFonts w:ascii="Times New Roman" w:hAnsi="Times New Roman" w:cs="Times New Roman"/>
          <w:b/>
          <w:bCs/>
          <w:sz w:val="28"/>
          <w:szCs w:val="28"/>
          <w:lang w:val="ru-RU"/>
        </w:rPr>
        <w:t>Балгабеков</w:t>
      </w:r>
      <w:proofErr w:type="spellEnd"/>
      <w:r w:rsidRPr="00292CDA">
        <w:rPr>
          <w:rFonts w:ascii="Times New Roman" w:hAnsi="Times New Roman" w:cs="Times New Roman"/>
          <w:b/>
          <w:bCs/>
          <w:sz w:val="28"/>
          <w:szCs w:val="28"/>
          <w:lang w:val="ru-RU"/>
        </w:rPr>
        <w:t>,</w:t>
      </w:r>
    </w:p>
    <w:p w14:paraId="4675F4D4" w14:textId="77777777" w:rsidR="001966DA" w:rsidRDefault="001966DA" w:rsidP="00292CDA">
      <w:pPr>
        <w:ind w:firstLine="709"/>
        <w:jc w:val="right"/>
        <w:rPr>
          <w:rFonts w:ascii="Times New Roman" w:hAnsi="Times New Roman" w:cs="Times New Roman"/>
          <w:i/>
          <w:iCs/>
          <w:sz w:val="28"/>
          <w:szCs w:val="28"/>
          <w:lang w:val="ru-RU"/>
        </w:rPr>
      </w:pPr>
      <w:r>
        <w:rPr>
          <w:rFonts w:ascii="Times New Roman" w:hAnsi="Times New Roman" w:cs="Times New Roman"/>
          <w:i/>
          <w:iCs/>
          <w:sz w:val="28"/>
          <w:szCs w:val="28"/>
          <w:lang w:val="ru-RU"/>
        </w:rPr>
        <w:t>с</w:t>
      </w:r>
      <w:r w:rsidRPr="001966DA">
        <w:rPr>
          <w:rFonts w:ascii="Times New Roman" w:hAnsi="Times New Roman" w:cs="Times New Roman"/>
          <w:i/>
          <w:iCs/>
          <w:sz w:val="28"/>
          <w:szCs w:val="28"/>
          <w:lang w:val="ru-RU"/>
        </w:rPr>
        <w:t>тарший преподаватель</w:t>
      </w:r>
    </w:p>
    <w:p w14:paraId="6720F9C4" w14:textId="45C04ADB" w:rsidR="001966DA" w:rsidRPr="001966DA" w:rsidRDefault="001966DA" w:rsidP="00292CDA">
      <w:pPr>
        <w:ind w:firstLine="709"/>
        <w:jc w:val="right"/>
        <w:rPr>
          <w:rFonts w:ascii="Times New Roman" w:hAnsi="Times New Roman" w:cs="Times New Roman"/>
          <w:i/>
          <w:iCs/>
          <w:sz w:val="28"/>
          <w:szCs w:val="28"/>
          <w:lang w:val="ru-RU"/>
        </w:rPr>
      </w:pPr>
      <w:r>
        <w:rPr>
          <w:rFonts w:ascii="Times New Roman" w:hAnsi="Times New Roman" w:cs="Times New Roman"/>
          <w:i/>
          <w:iCs/>
          <w:sz w:val="28"/>
          <w:szCs w:val="28"/>
          <w:lang w:val="ru-RU"/>
        </w:rPr>
        <w:t xml:space="preserve">военной кафедры ЕНУ имени </w:t>
      </w:r>
      <w:proofErr w:type="spellStart"/>
      <w:r>
        <w:rPr>
          <w:rFonts w:ascii="Times New Roman" w:hAnsi="Times New Roman" w:cs="Times New Roman"/>
          <w:i/>
          <w:iCs/>
          <w:sz w:val="28"/>
          <w:szCs w:val="28"/>
          <w:lang w:val="ru-RU"/>
        </w:rPr>
        <w:t>Л.Гумилева</w:t>
      </w:r>
      <w:proofErr w:type="spellEnd"/>
      <w:r w:rsidRPr="001966DA">
        <w:rPr>
          <w:rFonts w:ascii="Times New Roman" w:hAnsi="Times New Roman" w:cs="Times New Roman"/>
          <w:i/>
          <w:iCs/>
          <w:sz w:val="28"/>
          <w:szCs w:val="28"/>
          <w:lang w:val="ru-RU"/>
        </w:rPr>
        <w:t>,</w:t>
      </w:r>
    </w:p>
    <w:p w14:paraId="5DB26CDA" w14:textId="2F4699A4" w:rsidR="00292CDA" w:rsidRPr="00292CDA" w:rsidRDefault="00292CDA" w:rsidP="00292CDA">
      <w:pPr>
        <w:ind w:firstLine="709"/>
        <w:jc w:val="right"/>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Г.Х. </w:t>
      </w:r>
      <w:proofErr w:type="spellStart"/>
      <w:r>
        <w:rPr>
          <w:rFonts w:ascii="Times New Roman" w:hAnsi="Times New Roman" w:cs="Times New Roman"/>
          <w:b/>
          <w:bCs/>
          <w:sz w:val="28"/>
          <w:szCs w:val="28"/>
          <w:lang w:val="ru-RU"/>
        </w:rPr>
        <w:t>Шампикова</w:t>
      </w:r>
      <w:proofErr w:type="spellEnd"/>
    </w:p>
    <w:p w14:paraId="03D04182" w14:textId="056C677E" w:rsidR="00292CDA" w:rsidRDefault="001966DA" w:rsidP="00292CDA">
      <w:pPr>
        <w:ind w:firstLine="709"/>
        <w:jc w:val="right"/>
        <w:rPr>
          <w:rFonts w:ascii="Times New Roman" w:hAnsi="Times New Roman" w:cs="Times New Roman"/>
          <w:i/>
          <w:iCs/>
          <w:sz w:val="28"/>
          <w:szCs w:val="28"/>
          <w:lang w:val="ru-RU"/>
        </w:rPr>
      </w:pPr>
      <w:r>
        <w:rPr>
          <w:rFonts w:ascii="Times New Roman" w:hAnsi="Times New Roman" w:cs="Times New Roman"/>
          <w:i/>
          <w:iCs/>
          <w:sz w:val="28"/>
          <w:szCs w:val="28"/>
          <w:lang w:val="ru-RU"/>
        </w:rPr>
        <w:t>п</w:t>
      </w:r>
      <w:r w:rsidR="00292CDA" w:rsidRPr="001966DA">
        <w:rPr>
          <w:rFonts w:ascii="Times New Roman" w:hAnsi="Times New Roman" w:cs="Times New Roman"/>
          <w:i/>
          <w:iCs/>
          <w:sz w:val="28"/>
          <w:szCs w:val="28"/>
          <w:lang w:val="ru-RU"/>
        </w:rPr>
        <w:t>реподавател</w:t>
      </w:r>
      <w:r w:rsidRPr="001966DA">
        <w:rPr>
          <w:rFonts w:ascii="Times New Roman" w:hAnsi="Times New Roman" w:cs="Times New Roman"/>
          <w:i/>
          <w:iCs/>
          <w:sz w:val="28"/>
          <w:szCs w:val="28"/>
          <w:lang w:val="ru-RU"/>
        </w:rPr>
        <w:t>ь</w:t>
      </w:r>
    </w:p>
    <w:p w14:paraId="33C54750" w14:textId="289FB64D" w:rsidR="001966DA" w:rsidRPr="001966DA" w:rsidRDefault="007F5D72" w:rsidP="00292CDA">
      <w:pPr>
        <w:ind w:firstLine="709"/>
        <w:jc w:val="right"/>
        <w:rPr>
          <w:rFonts w:ascii="Times New Roman" w:hAnsi="Times New Roman" w:cs="Times New Roman"/>
          <w:i/>
          <w:iCs/>
          <w:sz w:val="28"/>
          <w:szCs w:val="28"/>
          <w:lang w:val="ru-RU"/>
        </w:rPr>
      </w:pPr>
      <w:r>
        <w:rPr>
          <w:rFonts w:ascii="Times New Roman" w:hAnsi="Times New Roman" w:cs="Times New Roman"/>
          <w:i/>
          <w:iCs/>
          <w:sz w:val="28"/>
          <w:szCs w:val="28"/>
          <w:lang w:val="ru-RU"/>
        </w:rPr>
        <w:t>в</w:t>
      </w:r>
      <w:r w:rsidR="001966DA">
        <w:rPr>
          <w:rFonts w:ascii="Times New Roman" w:hAnsi="Times New Roman" w:cs="Times New Roman"/>
          <w:i/>
          <w:iCs/>
          <w:sz w:val="28"/>
          <w:szCs w:val="28"/>
          <w:lang w:val="ru-RU"/>
        </w:rPr>
        <w:t xml:space="preserve">оенной кафедры ЕНУ имени </w:t>
      </w:r>
      <w:proofErr w:type="spellStart"/>
      <w:r w:rsidR="001966DA">
        <w:rPr>
          <w:rFonts w:ascii="Times New Roman" w:hAnsi="Times New Roman" w:cs="Times New Roman"/>
          <w:i/>
          <w:iCs/>
          <w:sz w:val="28"/>
          <w:szCs w:val="28"/>
          <w:lang w:val="ru-RU"/>
        </w:rPr>
        <w:t>Л.Гумилева</w:t>
      </w:r>
      <w:proofErr w:type="spellEnd"/>
    </w:p>
    <w:p w14:paraId="676DD9A1" w14:textId="77777777" w:rsidR="00292CDA" w:rsidRPr="00292CDA" w:rsidRDefault="00292CDA" w:rsidP="00292CDA">
      <w:pPr>
        <w:ind w:firstLine="709"/>
        <w:jc w:val="right"/>
        <w:rPr>
          <w:rFonts w:ascii="Times New Roman" w:hAnsi="Times New Roman" w:cs="Times New Roman"/>
          <w:sz w:val="28"/>
          <w:szCs w:val="28"/>
          <w:lang w:val="ru-RU"/>
        </w:rPr>
      </w:pPr>
      <w:r w:rsidRPr="00292CDA">
        <w:rPr>
          <w:rFonts w:ascii="Times New Roman" w:hAnsi="Times New Roman" w:cs="Times New Roman"/>
          <w:sz w:val="28"/>
          <w:szCs w:val="28"/>
          <w:lang w:val="ru-RU"/>
        </w:rPr>
        <w:t>ЕНУ, г. Нур-Султан,</w:t>
      </w:r>
    </w:p>
    <w:p w14:paraId="2B1983A4" w14:textId="77777777" w:rsidR="00292CDA" w:rsidRPr="00292CDA" w:rsidRDefault="00292CDA" w:rsidP="00292CDA">
      <w:pPr>
        <w:ind w:firstLine="709"/>
        <w:jc w:val="right"/>
        <w:rPr>
          <w:rFonts w:ascii="Times New Roman" w:hAnsi="Times New Roman" w:cs="Times New Roman"/>
          <w:sz w:val="28"/>
          <w:szCs w:val="28"/>
          <w:lang w:val="ru-RU"/>
        </w:rPr>
      </w:pPr>
    </w:p>
    <w:p w14:paraId="0CDBEDF1" w14:textId="77777777" w:rsidR="00292CDA" w:rsidRPr="00292CDA" w:rsidRDefault="00292CDA" w:rsidP="00292CDA">
      <w:pPr>
        <w:ind w:firstLine="709"/>
        <w:jc w:val="right"/>
        <w:rPr>
          <w:rFonts w:ascii="Times New Roman" w:hAnsi="Times New Roman" w:cs="Times New Roman"/>
          <w:sz w:val="28"/>
          <w:szCs w:val="28"/>
          <w:lang w:val="ru-RU"/>
        </w:rPr>
      </w:pPr>
    </w:p>
    <w:p w14:paraId="6C43F557" w14:textId="09D9D8A5" w:rsidR="00292CDA" w:rsidRDefault="00292CDA" w:rsidP="00292CDA">
      <w:pPr>
        <w:ind w:firstLine="709"/>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Повышение качества подготовки офицеров запаса.</w:t>
      </w:r>
    </w:p>
    <w:p w14:paraId="0558EF9C" w14:textId="142286D4" w:rsidR="00292CDA" w:rsidRPr="00292CDA" w:rsidRDefault="00292CDA" w:rsidP="00292CDA">
      <w:pPr>
        <w:ind w:firstLine="709"/>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Зарубежный опыт, пути реализации.</w:t>
      </w:r>
    </w:p>
    <w:p w14:paraId="0627ECB1" w14:textId="77777777" w:rsidR="00292CDA" w:rsidRPr="00292CDA" w:rsidRDefault="00292CDA" w:rsidP="00292CDA">
      <w:pPr>
        <w:ind w:firstLine="709"/>
        <w:jc w:val="center"/>
        <w:rPr>
          <w:rFonts w:ascii="Times New Roman" w:hAnsi="Times New Roman" w:cs="Times New Roman"/>
          <w:b/>
          <w:bCs/>
          <w:sz w:val="28"/>
          <w:szCs w:val="28"/>
          <w:lang w:val="ru-RU"/>
        </w:rPr>
      </w:pPr>
    </w:p>
    <w:p w14:paraId="44AFECEF" w14:textId="77777777" w:rsidR="00292CDA" w:rsidRPr="00292CDA" w:rsidRDefault="00292CDA" w:rsidP="00292CDA">
      <w:pPr>
        <w:ind w:firstLine="709"/>
        <w:jc w:val="center"/>
        <w:rPr>
          <w:rFonts w:ascii="Times New Roman" w:hAnsi="Times New Roman" w:cs="Times New Roman"/>
          <w:b/>
          <w:bCs/>
          <w:sz w:val="28"/>
          <w:szCs w:val="28"/>
          <w:lang w:val="ru-RU"/>
        </w:rPr>
      </w:pPr>
    </w:p>
    <w:p w14:paraId="2C21743A" w14:textId="77777777" w:rsidR="00292CDA" w:rsidRPr="00F6024C" w:rsidRDefault="00292CDA" w:rsidP="00292CDA">
      <w:pPr>
        <w:ind w:firstLine="709"/>
        <w:jc w:val="both"/>
        <w:rPr>
          <w:rFonts w:ascii="Times New Roman" w:hAnsi="Times New Roman" w:cs="Times New Roman"/>
          <w:i/>
          <w:iCs/>
          <w:sz w:val="22"/>
          <w:szCs w:val="22"/>
          <w:lang w:val="ru-RU"/>
        </w:rPr>
      </w:pPr>
      <w:r w:rsidRPr="00F6024C">
        <w:rPr>
          <w:rFonts w:ascii="Times New Roman" w:hAnsi="Times New Roman" w:cs="Times New Roman"/>
          <w:b/>
          <w:bCs/>
          <w:i/>
          <w:iCs/>
          <w:sz w:val="22"/>
          <w:szCs w:val="22"/>
          <w:lang w:val="ru-RU"/>
        </w:rPr>
        <w:t xml:space="preserve">Аннотация. </w:t>
      </w:r>
      <w:r w:rsidRPr="00F6024C">
        <w:rPr>
          <w:rFonts w:ascii="Times New Roman" w:hAnsi="Times New Roman" w:cs="Times New Roman"/>
          <w:i/>
          <w:iCs/>
          <w:sz w:val="22"/>
          <w:szCs w:val="22"/>
          <w:lang w:val="ru-RU"/>
        </w:rPr>
        <w:t>В статье на основе анализа современного состояния военной подготовки в гражданских ВУЗах, предложены некоторые варианты оптимизации процесса обучения.</w:t>
      </w:r>
    </w:p>
    <w:p w14:paraId="1A74A206" w14:textId="77777777" w:rsidR="00292CDA" w:rsidRPr="00F6024C" w:rsidRDefault="00292CDA" w:rsidP="00292CDA">
      <w:pPr>
        <w:ind w:firstLine="709"/>
        <w:jc w:val="both"/>
        <w:rPr>
          <w:rFonts w:ascii="Times New Roman" w:hAnsi="Times New Roman" w:cs="Times New Roman"/>
          <w:i/>
          <w:iCs/>
          <w:sz w:val="22"/>
          <w:szCs w:val="22"/>
          <w:lang w:val="ru-RU"/>
        </w:rPr>
      </w:pPr>
      <w:r w:rsidRPr="00F6024C">
        <w:rPr>
          <w:rFonts w:ascii="Times New Roman" w:hAnsi="Times New Roman" w:cs="Times New Roman"/>
          <w:b/>
          <w:bCs/>
          <w:i/>
          <w:iCs/>
          <w:sz w:val="22"/>
          <w:szCs w:val="22"/>
          <w:lang w:val="ru-RU"/>
        </w:rPr>
        <w:t xml:space="preserve">Ключевые слова: </w:t>
      </w:r>
      <w:r w:rsidRPr="00F6024C">
        <w:rPr>
          <w:rFonts w:ascii="Times New Roman" w:hAnsi="Times New Roman" w:cs="Times New Roman"/>
          <w:i/>
          <w:iCs/>
          <w:sz w:val="22"/>
          <w:szCs w:val="22"/>
          <w:lang w:val="ru-RU"/>
        </w:rPr>
        <w:t>система подготовки, аспекты военной подготовки</w:t>
      </w:r>
    </w:p>
    <w:p w14:paraId="07788890" w14:textId="77777777" w:rsidR="00292CDA" w:rsidRPr="00292CDA" w:rsidRDefault="00292CDA" w:rsidP="00292CDA">
      <w:pPr>
        <w:ind w:firstLine="709"/>
        <w:jc w:val="both"/>
        <w:rPr>
          <w:rFonts w:ascii="Times New Roman" w:hAnsi="Times New Roman" w:cs="Times New Roman"/>
          <w:sz w:val="28"/>
          <w:szCs w:val="28"/>
          <w:lang w:val="ru-RU"/>
        </w:rPr>
      </w:pPr>
    </w:p>
    <w:p w14:paraId="361BC19F" w14:textId="77777777" w:rsidR="00292CDA" w:rsidRPr="00292CDA" w:rsidRDefault="00292CDA" w:rsidP="00292CDA">
      <w:pPr>
        <w:ind w:firstLine="709"/>
        <w:jc w:val="both"/>
        <w:rPr>
          <w:rFonts w:ascii="Times New Roman" w:hAnsi="Times New Roman" w:cs="Times New Roman"/>
          <w:sz w:val="28"/>
          <w:szCs w:val="28"/>
          <w:lang w:val="ru-RU"/>
        </w:rPr>
      </w:pPr>
      <w:r w:rsidRPr="00292CDA">
        <w:rPr>
          <w:rFonts w:ascii="Times New Roman" w:hAnsi="Times New Roman" w:cs="Times New Roman"/>
          <w:i/>
          <w:iCs/>
          <w:sz w:val="28"/>
          <w:szCs w:val="28"/>
          <w:lang w:val="ru-RU"/>
        </w:rPr>
        <w:t xml:space="preserve">«Командиры запаса должны постоянно повышать свои знания, чтобы командовать подразделениями, частями в бою не хуже, чем кадровые» </w:t>
      </w:r>
      <w:r w:rsidRPr="00292CDA">
        <w:rPr>
          <w:rFonts w:ascii="Times New Roman" w:hAnsi="Times New Roman" w:cs="Times New Roman"/>
          <w:sz w:val="28"/>
          <w:szCs w:val="28"/>
          <w:lang w:val="ru-RU"/>
        </w:rPr>
        <w:t>[1]</w:t>
      </w:r>
    </w:p>
    <w:p w14:paraId="61DFCB46" w14:textId="77777777" w:rsidR="00292CDA" w:rsidRPr="00292CDA" w:rsidRDefault="00292CDA" w:rsidP="00292CDA">
      <w:pPr>
        <w:ind w:firstLine="709"/>
        <w:jc w:val="right"/>
        <w:rPr>
          <w:rFonts w:ascii="Times New Roman" w:hAnsi="Times New Roman" w:cs="Times New Roman"/>
          <w:i/>
          <w:iCs/>
          <w:sz w:val="28"/>
          <w:szCs w:val="28"/>
          <w:lang w:val="ru-RU"/>
        </w:rPr>
      </w:pPr>
      <w:bookmarkStart w:id="0" w:name="_GoBack"/>
      <w:bookmarkEnd w:id="0"/>
      <w:proofErr w:type="spellStart"/>
      <w:r w:rsidRPr="00292CDA">
        <w:rPr>
          <w:rFonts w:ascii="Times New Roman" w:hAnsi="Times New Roman" w:cs="Times New Roman"/>
          <w:i/>
          <w:iCs/>
          <w:sz w:val="28"/>
          <w:szCs w:val="28"/>
          <w:lang w:val="ru-RU"/>
        </w:rPr>
        <w:t>Бауыржан</w:t>
      </w:r>
      <w:proofErr w:type="spellEnd"/>
      <w:r w:rsidRPr="00292CDA">
        <w:rPr>
          <w:rFonts w:ascii="Times New Roman" w:hAnsi="Times New Roman" w:cs="Times New Roman"/>
          <w:i/>
          <w:iCs/>
          <w:sz w:val="28"/>
          <w:szCs w:val="28"/>
          <w:lang w:val="ru-RU"/>
        </w:rPr>
        <w:t xml:space="preserve"> </w:t>
      </w:r>
      <w:proofErr w:type="spellStart"/>
      <w:r w:rsidRPr="00292CDA">
        <w:rPr>
          <w:rFonts w:ascii="Times New Roman" w:hAnsi="Times New Roman" w:cs="Times New Roman"/>
          <w:i/>
          <w:iCs/>
          <w:sz w:val="28"/>
          <w:szCs w:val="28"/>
          <w:lang w:val="ru-RU"/>
        </w:rPr>
        <w:t>Момушулы</w:t>
      </w:r>
      <w:proofErr w:type="spellEnd"/>
    </w:p>
    <w:p w14:paraId="61862674" w14:textId="77777777" w:rsidR="00292CDA" w:rsidRPr="00292CDA" w:rsidRDefault="00292CDA" w:rsidP="00292CDA">
      <w:pPr>
        <w:ind w:firstLine="709"/>
        <w:jc w:val="right"/>
        <w:rPr>
          <w:rFonts w:ascii="Times New Roman" w:hAnsi="Times New Roman" w:cs="Times New Roman"/>
          <w:sz w:val="28"/>
          <w:szCs w:val="28"/>
          <w:lang w:val="ru-RU"/>
        </w:rPr>
      </w:pPr>
    </w:p>
    <w:p w14:paraId="727E0ACD" w14:textId="77777777" w:rsidR="00292CDA" w:rsidRPr="00292CDA" w:rsidRDefault="00292CDA" w:rsidP="00292CDA">
      <w:pPr>
        <w:ind w:firstLine="709"/>
        <w:jc w:val="both"/>
        <w:rPr>
          <w:rFonts w:ascii="Times New Roman" w:hAnsi="Times New Roman" w:cs="Times New Roman"/>
          <w:sz w:val="28"/>
          <w:szCs w:val="28"/>
          <w:lang w:val="ru-RU"/>
        </w:rPr>
      </w:pPr>
      <w:r w:rsidRPr="00292CDA">
        <w:rPr>
          <w:rFonts w:ascii="Times New Roman" w:hAnsi="Times New Roman" w:cs="Times New Roman"/>
          <w:sz w:val="28"/>
          <w:szCs w:val="28"/>
          <w:lang w:val="ru-RU"/>
        </w:rPr>
        <w:t>Система военной подготовки в гражданских высших учебных заведениях в постсоветском пространстве было заложено в тридцатых годах прошлого столетия. За полувековую историю подготовки офицеров запаса сформировалась научно-методическая школа. В послевоенные годы вопросы подготовки военных кадров стали особенно актуальными. В начале 1960-х гг. издан научный труд П. В. Соколова «Война и людские ресурсы». [2] В книге освещаются вопросы комплектования вооруженных сил и подготовки военно-обученных резервов, показывается возрастающая роль людских резервов в связи с развитием ракетно-ядерного оружия, раскрываются источники людских ресурсов, а также факторы, влияющие на возможности военной мобилизации населения. Военная доктрина Советского Союза тех времен предполагала тотальную мобилизацию в случае войны, соответственно возрастала потребность в офицерах запаса. Военно-политическим руководством страны уделялось большое внимание комплектованию военных кафедр профессорско-преподавательским составом из числа наиболее подготовленных офицеров, оснащению их соответствующей учебно-материальной базой.</w:t>
      </w:r>
    </w:p>
    <w:p w14:paraId="6871526E" w14:textId="77777777" w:rsidR="00292CDA" w:rsidRPr="00292CDA" w:rsidRDefault="00292CDA" w:rsidP="00292CDA">
      <w:pPr>
        <w:ind w:firstLine="709"/>
        <w:jc w:val="both"/>
        <w:rPr>
          <w:rFonts w:ascii="Times New Roman" w:eastAsia="Times New Roman" w:hAnsi="Times New Roman" w:cs="Times New Roman"/>
          <w:sz w:val="28"/>
          <w:szCs w:val="28"/>
          <w:lang w:eastAsia="ru-RU"/>
        </w:rPr>
      </w:pPr>
      <w:r w:rsidRPr="00292CDA">
        <w:rPr>
          <w:rFonts w:ascii="Times New Roman" w:eastAsia="Times New Roman" w:hAnsi="Times New Roman" w:cs="Times New Roman"/>
          <w:sz w:val="28"/>
          <w:szCs w:val="28"/>
          <w:lang w:eastAsia="ru-RU"/>
        </w:rPr>
        <w:t xml:space="preserve">К 1987 году в структуру </w:t>
      </w:r>
      <w:r w:rsidRPr="00292CDA">
        <w:rPr>
          <w:rFonts w:ascii="Times New Roman" w:eastAsia="Times New Roman" w:hAnsi="Times New Roman" w:cs="Times New Roman"/>
          <w:sz w:val="28"/>
          <w:szCs w:val="28"/>
          <w:lang w:val="ru-RU" w:eastAsia="ru-RU"/>
        </w:rPr>
        <w:t>системы военной подготовки</w:t>
      </w:r>
      <w:r w:rsidRPr="00292CDA">
        <w:rPr>
          <w:rFonts w:ascii="Times New Roman" w:eastAsia="Times New Roman" w:hAnsi="Times New Roman" w:cs="Times New Roman"/>
          <w:sz w:val="28"/>
          <w:szCs w:val="28"/>
          <w:lang w:eastAsia="ru-RU"/>
        </w:rPr>
        <w:t xml:space="preserve"> входило 497 военных кафедр и отделений военной подготовки гражданских вузов, осуществлявших подготовку офицеров запаса по всем командным, </w:t>
      </w:r>
      <w:r w:rsidRPr="00292CDA">
        <w:rPr>
          <w:rFonts w:ascii="Times New Roman" w:eastAsia="Times New Roman" w:hAnsi="Times New Roman" w:cs="Times New Roman"/>
          <w:sz w:val="28"/>
          <w:szCs w:val="28"/>
          <w:lang w:eastAsia="ru-RU"/>
        </w:rPr>
        <w:lastRenderedPageBreak/>
        <w:t>инженернотехническим и административно-хозяйственным профилям, включая ряд специальностей, по которым в высших военных учебных заведениях (ВВУЗах) подготовка не осуществлялась.</w:t>
      </w:r>
      <w:r w:rsidRPr="00292CDA">
        <w:rPr>
          <w:rFonts w:ascii="Times New Roman" w:eastAsia="Times New Roman" w:hAnsi="Times New Roman" w:cs="Times New Roman"/>
          <w:sz w:val="28"/>
          <w:szCs w:val="28"/>
          <w:lang w:val="ru-RU" w:eastAsia="ru-RU"/>
        </w:rPr>
        <w:t xml:space="preserve"> [3]</w:t>
      </w:r>
      <w:r w:rsidRPr="00292CDA">
        <w:rPr>
          <w:rFonts w:ascii="Times New Roman" w:eastAsia="Times New Roman" w:hAnsi="Times New Roman" w:cs="Times New Roman"/>
          <w:sz w:val="28"/>
          <w:szCs w:val="28"/>
          <w:lang w:eastAsia="ru-RU"/>
        </w:rPr>
        <w:t xml:space="preserve"> </w:t>
      </w:r>
    </w:p>
    <w:p w14:paraId="5E743ED2" w14:textId="77777777" w:rsidR="00292CDA" w:rsidRPr="00292CDA" w:rsidRDefault="00292CDA" w:rsidP="00292CDA">
      <w:pPr>
        <w:ind w:firstLine="709"/>
        <w:jc w:val="both"/>
        <w:rPr>
          <w:rFonts w:ascii="Times New Roman" w:eastAsia="Times New Roman" w:hAnsi="Times New Roman" w:cs="Times New Roman"/>
          <w:sz w:val="28"/>
          <w:szCs w:val="28"/>
          <w:lang w:eastAsia="ru-RU"/>
        </w:rPr>
      </w:pPr>
      <w:r w:rsidRPr="00292CDA">
        <w:rPr>
          <w:rFonts w:ascii="Times New Roman" w:eastAsia="Times New Roman" w:hAnsi="Times New Roman" w:cs="Times New Roman"/>
          <w:sz w:val="28"/>
          <w:szCs w:val="28"/>
          <w:lang w:eastAsia="ru-RU"/>
        </w:rPr>
        <w:t>Развернутая система вневойсковой военной подготовки при отечественных гражданских вузах обеспечивала в 80-е годы ежегодное воспроизводство около 100 тысяч офицеров запаса, необходимых как для резерва, так и кадровых формирований всех видов Вооруженных Сил СССР. При этом общий уровень подготовленности офицеров запаса по целому ряду наукоемких профилей общей и военно-специальной профессиональной подготовки соответствовал аналогичному уровню и профилю подготовленности кадровых офицеров. Материальные же затраты государства на такую подготовку среднестатистического офицера запаса были в среднем в 4-5 раз ниже, чем на подготовку соответствующего кадрового офицера в</w:t>
      </w:r>
      <w:r w:rsidRPr="00292CDA">
        <w:rPr>
          <w:rFonts w:ascii="Times New Roman" w:eastAsia="Times New Roman" w:hAnsi="Times New Roman" w:cs="Times New Roman"/>
          <w:sz w:val="28"/>
          <w:szCs w:val="28"/>
          <w:lang w:val="ru-RU" w:eastAsia="ru-RU"/>
        </w:rPr>
        <w:t xml:space="preserve"> военном училище</w:t>
      </w:r>
      <w:r w:rsidRPr="00292CDA">
        <w:rPr>
          <w:rFonts w:ascii="Times New Roman" w:eastAsia="Times New Roman" w:hAnsi="Times New Roman" w:cs="Times New Roman"/>
          <w:sz w:val="28"/>
          <w:szCs w:val="28"/>
          <w:lang w:eastAsia="ru-RU"/>
        </w:rPr>
        <w:t>.</w:t>
      </w:r>
    </w:p>
    <w:p w14:paraId="2C9AD79B" w14:textId="77777777" w:rsidR="00292CDA" w:rsidRPr="00292CDA" w:rsidRDefault="00292CDA" w:rsidP="00292CDA">
      <w:pPr>
        <w:ind w:firstLine="709"/>
        <w:jc w:val="both"/>
        <w:rPr>
          <w:rFonts w:ascii="Times New Roman" w:hAnsi="Times New Roman" w:cs="Times New Roman"/>
          <w:sz w:val="28"/>
          <w:szCs w:val="28"/>
          <w:lang w:val="ru-RU"/>
        </w:rPr>
      </w:pPr>
      <w:r w:rsidRPr="00292CDA">
        <w:rPr>
          <w:rFonts w:ascii="Times New Roman" w:hAnsi="Times New Roman" w:cs="Times New Roman"/>
          <w:sz w:val="28"/>
          <w:szCs w:val="28"/>
          <w:lang w:val="ru-RU"/>
        </w:rPr>
        <w:t xml:space="preserve">Научная работа авторского коллектива Н.Н. Ефимова, С.В. </w:t>
      </w:r>
      <w:proofErr w:type="spellStart"/>
      <w:r w:rsidRPr="00292CDA">
        <w:rPr>
          <w:rFonts w:ascii="Times New Roman" w:hAnsi="Times New Roman" w:cs="Times New Roman"/>
          <w:sz w:val="28"/>
          <w:szCs w:val="28"/>
          <w:lang w:val="ru-RU"/>
        </w:rPr>
        <w:t>Чернеева</w:t>
      </w:r>
      <w:proofErr w:type="spellEnd"/>
      <w:r w:rsidRPr="00292CDA">
        <w:rPr>
          <w:rFonts w:ascii="Times New Roman" w:hAnsi="Times New Roman" w:cs="Times New Roman"/>
          <w:sz w:val="28"/>
          <w:szCs w:val="28"/>
          <w:lang w:val="ru-RU"/>
        </w:rPr>
        <w:t xml:space="preserve">, В.Г. </w:t>
      </w:r>
      <w:proofErr w:type="spellStart"/>
      <w:r w:rsidRPr="00292CDA">
        <w:rPr>
          <w:rFonts w:ascii="Times New Roman" w:hAnsi="Times New Roman" w:cs="Times New Roman"/>
          <w:sz w:val="28"/>
          <w:szCs w:val="28"/>
          <w:lang w:val="ru-RU"/>
        </w:rPr>
        <w:t>Григорьянца</w:t>
      </w:r>
      <w:proofErr w:type="spellEnd"/>
      <w:r w:rsidRPr="00292CDA">
        <w:rPr>
          <w:rFonts w:ascii="Times New Roman" w:hAnsi="Times New Roman" w:cs="Times New Roman"/>
          <w:sz w:val="28"/>
          <w:szCs w:val="28"/>
          <w:lang w:val="ru-RU"/>
        </w:rPr>
        <w:t>, А.В. Кузнецова [4] специально была посвящена педагогическим основам военной подготовки и военно-патриотическому воспитанию студентов. Следует отметить, что данный труд представляет собой первую попытку систематического изложения вопросов высшей военной школы применительно к военным кафедрам при вузах советского государства. В этой книге полностью раскрыт механизм и содержание учебного процесса военного обучения, формы и методы подготовки студентов, как будущих офицеров запаса.</w:t>
      </w:r>
    </w:p>
    <w:p w14:paraId="4B4E1C91" w14:textId="77777777" w:rsidR="00292CDA" w:rsidRPr="00292CDA" w:rsidRDefault="00292CDA" w:rsidP="00292CDA">
      <w:pPr>
        <w:ind w:firstLine="709"/>
        <w:jc w:val="both"/>
        <w:rPr>
          <w:rFonts w:ascii="Times New Roman" w:eastAsia="Times New Roman" w:hAnsi="Times New Roman" w:cs="Times New Roman"/>
          <w:sz w:val="28"/>
          <w:szCs w:val="28"/>
          <w:lang w:eastAsia="ru-RU"/>
        </w:rPr>
      </w:pPr>
      <w:r w:rsidRPr="00292CDA">
        <w:rPr>
          <w:rFonts w:ascii="Times New Roman" w:eastAsia="Times New Roman" w:hAnsi="Times New Roman" w:cs="Times New Roman"/>
          <w:sz w:val="28"/>
          <w:szCs w:val="28"/>
          <w:lang w:eastAsia="ru-RU"/>
        </w:rPr>
        <w:t>Вместе с тем сложившаяся система вневойсковой подготовки обеспечивала, в первую очередь, большую часть резерва командных кадров и специалистов, общий состав (по численности и по профилям) которого определялся исходя из потребностей строительства вооруженных сил как мирного, так и особенно военного времени. Количество резервов (объективно во многих случаях в ущерб качеству подготовленности) устанавливалось, прежде всего, исходя из необходимости сохранения военно-стратегического паритета в отношениях с противостоящими военными группировками.</w:t>
      </w:r>
    </w:p>
    <w:p w14:paraId="0EAAB68D" w14:textId="77777777" w:rsidR="00292CDA" w:rsidRPr="00292CDA" w:rsidRDefault="00292CDA" w:rsidP="00292CDA">
      <w:pPr>
        <w:ind w:firstLine="709"/>
        <w:jc w:val="both"/>
        <w:rPr>
          <w:rFonts w:ascii="Times New Roman" w:hAnsi="Times New Roman" w:cs="Times New Roman"/>
          <w:sz w:val="28"/>
          <w:szCs w:val="28"/>
          <w:lang w:val="ru-RU"/>
        </w:rPr>
      </w:pPr>
      <w:r w:rsidRPr="00292CDA">
        <w:rPr>
          <w:rFonts w:ascii="Times New Roman" w:hAnsi="Times New Roman" w:cs="Times New Roman"/>
          <w:sz w:val="28"/>
          <w:szCs w:val="28"/>
          <w:lang w:val="ru-RU"/>
        </w:rPr>
        <w:t xml:space="preserve"> С обретением независимости бывших республик Советского Союза система военной подготовки в гражданских вузах была адаптирована под конкретные условия и потребности стран в офицерских кадрах. Разрушение старой системы не могло не сказаться на качестве подготовки офицеров запаса. Поэтому на начальном этапе вновь формируемых вооруженных сил независимых государств вопросы подготовки офицеров запаса оказались на втором плане. Тем не менее многие военные кафедры, имеющие достаточный потенциал, продолжали выпуск офицеров запаса. </w:t>
      </w:r>
    </w:p>
    <w:p w14:paraId="462A0AD3" w14:textId="77777777" w:rsidR="00292CDA" w:rsidRPr="00292CDA" w:rsidRDefault="00292CDA" w:rsidP="00292CDA">
      <w:pPr>
        <w:ind w:firstLine="709"/>
        <w:jc w:val="both"/>
        <w:rPr>
          <w:rFonts w:ascii="Times New Roman" w:hAnsi="Times New Roman" w:cs="Times New Roman"/>
          <w:sz w:val="28"/>
          <w:szCs w:val="28"/>
          <w:lang w:val="ru-RU"/>
        </w:rPr>
      </w:pPr>
      <w:r w:rsidRPr="00292CDA">
        <w:rPr>
          <w:rFonts w:ascii="Times New Roman" w:hAnsi="Times New Roman" w:cs="Times New Roman"/>
          <w:sz w:val="28"/>
          <w:szCs w:val="28"/>
          <w:lang w:val="ru-RU"/>
        </w:rPr>
        <w:t xml:space="preserve">1990-е гг. оказались самыми сложными в деятельности военных кафедр по подготовке офицеров запаса. Несоответствие нормативно-правовых документов породило много проблем, том числе социальную </w:t>
      </w:r>
      <w:r w:rsidRPr="00292CDA">
        <w:rPr>
          <w:rFonts w:ascii="Times New Roman" w:hAnsi="Times New Roman" w:cs="Times New Roman"/>
          <w:sz w:val="28"/>
          <w:szCs w:val="28"/>
          <w:lang w:val="ru-RU"/>
        </w:rPr>
        <w:lastRenderedPageBreak/>
        <w:t>незащищенность офицерского состава военных кафедр, отсутствие финансирования привело к увольнению ряда преподавателей, имеющих продолжительный опыт преподавания на военных кафедрах. Несмотря на трудности, коллективы военных кафедр сумели сплотиться, стараясь успешно решать все возникающие проблемы, поддерживать должный порядок в содержание зданий и сооружений военных кафедр, не допускать нарушения хода учебного процесса. [5] Далее совместными усилиями Министерства обороны Республики Казахстан, ректоров вузов и офицеров военных кафедр удалось стабилизировать ситуацию и сохранить имеющейся потенциал большинства военных кафедр. Так к 1991 г. в Казахстане военные кафедры функционировали при 18 вузах, то 1992 г. в соответствии с постановлением Кабинета Министров Республики Казахстан «О реорганизации военных кафедр высших учебных заведений Республики Казахстан» их намечалась иметь всего при 10 вузах.</w:t>
      </w:r>
    </w:p>
    <w:p w14:paraId="55EE250E" w14:textId="77777777" w:rsidR="00292CDA" w:rsidRPr="00292CDA" w:rsidRDefault="00292CDA" w:rsidP="00292CDA">
      <w:pPr>
        <w:ind w:firstLine="709"/>
        <w:jc w:val="both"/>
        <w:rPr>
          <w:rFonts w:ascii="Times New Roman" w:hAnsi="Times New Roman" w:cs="Times New Roman"/>
          <w:sz w:val="28"/>
          <w:szCs w:val="28"/>
          <w:lang w:val="ru-RU"/>
        </w:rPr>
      </w:pPr>
      <w:r w:rsidRPr="00292CDA">
        <w:rPr>
          <w:rFonts w:ascii="Times New Roman" w:hAnsi="Times New Roman" w:cs="Times New Roman"/>
          <w:sz w:val="28"/>
          <w:szCs w:val="28"/>
          <w:lang w:val="ru-RU"/>
        </w:rPr>
        <w:t>В дальнейшем открывались новые вузы, имеющие в своем составе военные кафедры. Появление новых видов вооружения и военной техники, быстрое развитие цифровых технологий определяли новый облик военных кафедр. Изменились взгляды на виды военных конфликтов, менялась стратегия и тактика. Но методологические основы, заложенные старой школой актуальны и сегодня. Сама концепция подготовки офицеров запаса обогащалась новыми технологиями обучения, но принципы подготовки особых изменений не претерпела.</w:t>
      </w:r>
    </w:p>
    <w:p w14:paraId="2C107336" w14:textId="77777777" w:rsidR="00292CDA" w:rsidRPr="00292CDA" w:rsidRDefault="00292CDA" w:rsidP="00292CDA">
      <w:pPr>
        <w:ind w:firstLine="709"/>
        <w:jc w:val="both"/>
        <w:rPr>
          <w:rFonts w:ascii="Times New Roman" w:hAnsi="Times New Roman" w:cs="Times New Roman"/>
          <w:sz w:val="28"/>
          <w:szCs w:val="28"/>
          <w:lang w:val="ru-RU"/>
        </w:rPr>
      </w:pPr>
      <w:r w:rsidRPr="00292CDA">
        <w:rPr>
          <w:rFonts w:ascii="Times New Roman" w:hAnsi="Times New Roman" w:cs="Times New Roman"/>
          <w:sz w:val="28"/>
          <w:szCs w:val="28"/>
          <w:lang w:val="ru-RU"/>
        </w:rPr>
        <w:t>24 мая 2006 г. в целях определения порядка организации подготовки граждан к воинской службе было принято постановление Правительства Республики Казахстан «Об утверждении Правил организации и обеспечения государственными органами подготовки граждан к воинской службе». В соответствии с постановлением, в программу подготовки офицеров запаса в вузах были включены государственные образовательные стандарты высшего профессионального образования. Увеличилось количество военно-учетных специальностей по программе подготовки офицеров запаса, которая стала осуществляться более чем по 40 специальностям. [6]</w:t>
      </w:r>
    </w:p>
    <w:p w14:paraId="0E20B264" w14:textId="77777777" w:rsidR="00292CDA" w:rsidRPr="00292CDA" w:rsidRDefault="00292CDA" w:rsidP="00292CDA">
      <w:pPr>
        <w:ind w:firstLine="709"/>
        <w:jc w:val="both"/>
        <w:rPr>
          <w:rFonts w:ascii="Times New Roman" w:hAnsi="Times New Roman" w:cs="Times New Roman"/>
          <w:sz w:val="28"/>
          <w:szCs w:val="28"/>
          <w:lang w:val="ru-RU"/>
        </w:rPr>
      </w:pPr>
      <w:r w:rsidRPr="00292CDA">
        <w:rPr>
          <w:rFonts w:ascii="Times New Roman" w:hAnsi="Times New Roman" w:cs="Times New Roman"/>
          <w:sz w:val="28"/>
          <w:szCs w:val="28"/>
          <w:lang w:val="ru-RU"/>
        </w:rPr>
        <w:t>На сегодняшний день Республика Казахстан имеет сложившуюся систему военной подготовки в гражданских вузах, проверенную временем. Целью военного образования является подготовка высокообразованного, прежде всего в военном отношении офицера, обладающего широким военным и общенаучным кругозором и профессиональной компетентностью по кругу задач своей служебной деятельности.</w:t>
      </w:r>
    </w:p>
    <w:p w14:paraId="17685CA7" w14:textId="77777777" w:rsidR="00292CDA" w:rsidRPr="00292CDA" w:rsidRDefault="00292CDA" w:rsidP="00292CDA">
      <w:pPr>
        <w:ind w:firstLine="709"/>
        <w:jc w:val="both"/>
        <w:rPr>
          <w:rFonts w:ascii="Times New Roman" w:eastAsia="Times New Roman" w:hAnsi="Times New Roman" w:cs="Times New Roman"/>
          <w:sz w:val="28"/>
          <w:szCs w:val="28"/>
          <w:lang w:eastAsia="ru-RU"/>
        </w:rPr>
      </w:pPr>
      <w:r w:rsidRPr="00292CDA">
        <w:rPr>
          <w:rFonts w:ascii="Times New Roman" w:eastAsia="Times New Roman" w:hAnsi="Times New Roman" w:cs="Times New Roman"/>
          <w:sz w:val="28"/>
          <w:szCs w:val="28"/>
          <w:lang w:eastAsia="ru-RU"/>
        </w:rPr>
        <w:t xml:space="preserve">Приоритетной целью военной кафедры является военно-профессиональная подготовка и выпуск граждан, которые будут способны эффективно выполнять обязанности военной службы. Военная подготовка дает возможность студентам в ходе процесса обучения в вузе приобрести дополнительное военное образование и исполнить свой конституционный </w:t>
      </w:r>
      <w:r w:rsidRPr="00292CDA">
        <w:rPr>
          <w:rFonts w:ascii="Times New Roman" w:eastAsia="Times New Roman" w:hAnsi="Times New Roman" w:cs="Times New Roman"/>
          <w:sz w:val="28"/>
          <w:szCs w:val="28"/>
          <w:lang w:eastAsia="ru-RU"/>
        </w:rPr>
        <w:lastRenderedPageBreak/>
        <w:t xml:space="preserve">долг по защите Отечества. Это осуществимо только при тесном взаимодействии гражданских вузов с военной кафедрой. Главным критерием эффективной работы системы военной подготовки при гражданских вузах является качество профессиональной подготовки их выпускников. </w:t>
      </w:r>
    </w:p>
    <w:p w14:paraId="19B74099" w14:textId="77777777" w:rsidR="00292CDA" w:rsidRPr="00292CDA" w:rsidRDefault="00292CDA" w:rsidP="00292CDA">
      <w:pPr>
        <w:ind w:firstLine="709"/>
        <w:jc w:val="both"/>
        <w:rPr>
          <w:rFonts w:ascii="Times New Roman" w:eastAsia="Times New Roman" w:hAnsi="Times New Roman" w:cs="Times New Roman"/>
          <w:sz w:val="28"/>
          <w:szCs w:val="28"/>
          <w:lang w:eastAsia="ru-RU"/>
        </w:rPr>
      </w:pPr>
      <w:r w:rsidRPr="00292CDA">
        <w:rPr>
          <w:rFonts w:ascii="Times New Roman" w:eastAsia="Times New Roman" w:hAnsi="Times New Roman" w:cs="Times New Roman"/>
          <w:sz w:val="28"/>
          <w:szCs w:val="28"/>
          <w:lang w:eastAsia="ru-RU"/>
        </w:rPr>
        <w:t xml:space="preserve">Военная подготовка осуществляется в добровольном порядке. Поступление ведется на конкурсной основе. Это позволяет осуществить набор наиболее заинтересованных и подготовленных к военному обучению студентов. Содержание обучения определяется учебно-планирующей документацией военной кафедры, вуза: учебными планами, программами, учебниками, учебно - методическими материалами. Занятия проводятся методом «военного дня» продолжительностью 9 академических часов, из которых 6 часов отводятся на учебные занятия, 2 часа - на самостоятельную работу </w:t>
      </w:r>
      <w:r w:rsidRPr="00292CDA">
        <w:rPr>
          <w:rFonts w:ascii="Times New Roman" w:eastAsia="Times New Roman" w:hAnsi="Times New Roman" w:cs="Times New Roman"/>
          <w:sz w:val="28"/>
          <w:szCs w:val="28"/>
          <w:lang w:val="ru-RU" w:eastAsia="ru-RU"/>
        </w:rPr>
        <w:t>студентов</w:t>
      </w:r>
      <w:r w:rsidRPr="00292CDA">
        <w:rPr>
          <w:rFonts w:ascii="Times New Roman" w:eastAsia="Times New Roman" w:hAnsi="Times New Roman" w:cs="Times New Roman"/>
          <w:sz w:val="28"/>
          <w:szCs w:val="28"/>
          <w:lang w:eastAsia="ru-RU"/>
        </w:rPr>
        <w:t xml:space="preserve"> и 1 час - на организационную и воспитательную работу, тренировки. </w:t>
      </w:r>
    </w:p>
    <w:p w14:paraId="2635DD77" w14:textId="77777777" w:rsidR="00292CDA" w:rsidRPr="00292CDA" w:rsidRDefault="00292CDA" w:rsidP="00292CDA">
      <w:pPr>
        <w:ind w:firstLine="709"/>
        <w:jc w:val="both"/>
        <w:rPr>
          <w:rFonts w:ascii="Times New Roman" w:eastAsia="Times New Roman" w:hAnsi="Times New Roman" w:cs="Times New Roman"/>
          <w:sz w:val="28"/>
          <w:szCs w:val="28"/>
          <w:lang w:eastAsia="ru-RU"/>
        </w:rPr>
      </w:pPr>
      <w:r w:rsidRPr="00292CDA">
        <w:rPr>
          <w:rFonts w:ascii="Times New Roman" w:eastAsia="Times New Roman" w:hAnsi="Times New Roman" w:cs="Times New Roman"/>
          <w:sz w:val="28"/>
          <w:szCs w:val="28"/>
          <w:lang w:eastAsia="ru-RU"/>
        </w:rPr>
        <w:t>Главными методами проведения учебных занятий на военной кафедре являются: лекции, практические занятия, семинары, групповые занятия, самостоятельная работа под руководством преподавателя, самостоятельная работа</w:t>
      </w:r>
      <w:r w:rsidRPr="00292CDA">
        <w:rPr>
          <w:rFonts w:ascii="Times New Roman" w:eastAsia="Times New Roman" w:hAnsi="Times New Roman" w:cs="Times New Roman"/>
          <w:sz w:val="28"/>
          <w:szCs w:val="28"/>
          <w:lang w:val="ru-RU" w:eastAsia="ru-RU"/>
        </w:rPr>
        <w:t>.</w:t>
      </w:r>
    </w:p>
    <w:p w14:paraId="7B7DD453" w14:textId="77777777" w:rsidR="00292CDA" w:rsidRPr="00292CDA" w:rsidRDefault="00292CDA" w:rsidP="00292CDA">
      <w:pPr>
        <w:ind w:firstLine="709"/>
        <w:jc w:val="both"/>
        <w:rPr>
          <w:rFonts w:ascii="Times New Roman" w:hAnsi="Times New Roman" w:cs="Times New Roman"/>
          <w:sz w:val="28"/>
          <w:szCs w:val="28"/>
          <w:lang w:val="ru-RU"/>
        </w:rPr>
      </w:pPr>
      <w:r w:rsidRPr="00292CDA">
        <w:rPr>
          <w:rFonts w:ascii="Times New Roman" w:hAnsi="Times New Roman" w:cs="Times New Roman"/>
          <w:sz w:val="28"/>
          <w:szCs w:val="28"/>
          <w:lang w:val="ru-RU"/>
        </w:rPr>
        <w:t>Военная подготовка гражданских вузах дает студентам военное образование в соответствии с ВУС на базе гражданской специальности, и студенты получают офицерское звание, а также приобретают вторую специальность. Учебно-воспитательные процессы в вузах по получению гражданской и военной специальности проходит одновременно. Функции между ними распределены следующим образом: система военного образования определяется программой военной подготовки студентов, обеспечивает учебным вооружением, техникой и другим имуществом, необходимым для военной подготовки, а система гражданского образования предоставляет учебно-материальную базу, инфраструктуру и студентов.</w:t>
      </w:r>
    </w:p>
    <w:p w14:paraId="254779E7" w14:textId="77777777" w:rsidR="00292CDA" w:rsidRPr="00292CDA" w:rsidRDefault="00292CDA" w:rsidP="00292CDA">
      <w:pPr>
        <w:ind w:firstLine="709"/>
        <w:jc w:val="both"/>
        <w:rPr>
          <w:rFonts w:ascii="Times New Roman" w:eastAsia="Times New Roman" w:hAnsi="Times New Roman" w:cs="Times New Roman"/>
          <w:sz w:val="28"/>
          <w:szCs w:val="28"/>
          <w:lang w:eastAsia="ru-RU"/>
        </w:rPr>
      </w:pPr>
      <w:r w:rsidRPr="00292CDA">
        <w:rPr>
          <w:rFonts w:ascii="Times New Roman" w:eastAsia="Times New Roman" w:hAnsi="Times New Roman" w:cs="Times New Roman"/>
          <w:sz w:val="28"/>
          <w:szCs w:val="28"/>
          <w:lang w:val="ru-RU" w:eastAsia="ru-RU"/>
        </w:rPr>
        <w:t>Особенности</w:t>
      </w:r>
      <w:r w:rsidRPr="00292CDA">
        <w:rPr>
          <w:rFonts w:ascii="Times New Roman" w:eastAsia="Times New Roman" w:hAnsi="Times New Roman" w:cs="Times New Roman"/>
          <w:sz w:val="28"/>
          <w:szCs w:val="28"/>
          <w:lang w:eastAsia="ru-RU"/>
        </w:rPr>
        <w:t xml:space="preserve"> </w:t>
      </w:r>
      <w:r w:rsidRPr="00292CDA">
        <w:rPr>
          <w:rFonts w:ascii="Times New Roman" w:eastAsia="Times New Roman" w:hAnsi="Times New Roman" w:cs="Times New Roman"/>
          <w:sz w:val="28"/>
          <w:szCs w:val="28"/>
          <w:lang w:val="ru-RU" w:eastAsia="ru-RU"/>
        </w:rPr>
        <w:t>подготовки офицеров запаса в гражданских вузах</w:t>
      </w:r>
      <w:r w:rsidRPr="00292CDA">
        <w:rPr>
          <w:rFonts w:ascii="Times New Roman" w:eastAsia="Times New Roman" w:hAnsi="Times New Roman" w:cs="Times New Roman"/>
          <w:sz w:val="28"/>
          <w:szCs w:val="28"/>
          <w:lang w:eastAsia="ru-RU"/>
        </w:rPr>
        <w:t xml:space="preserve"> определя</w:t>
      </w:r>
      <w:r w:rsidRPr="00292CDA">
        <w:rPr>
          <w:rFonts w:ascii="Times New Roman" w:eastAsia="Times New Roman" w:hAnsi="Times New Roman" w:cs="Times New Roman"/>
          <w:sz w:val="28"/>
          <w:szCs w:val="28"/>
          <w:lang w:val="ru-RU" w:eastAsia="ru-RU"/>
        </w:rPr>
        <w:t>ю</w:t>
      </w:r>
      <w:r w:rsidRPr="00292CDA">
        <w:rPr>
          <w:rFonts w:ascii="Times New Roman" w:eastAsia="Times New Roman" w:hAnsi="Times New Roman" w:cs="Times New Roman"/>
          <w:sz w:val="28"/>
          <w:szCs w:val="28"/>
          <w:lang w:eastAsia="ru-RU"/>
        </w:rPr>
        <w:t>тся специфическими свойствами военно-педагогического процесса, интегрированного в структур</w:t>
      </w:r>
      <w:r w:rsidRPr="00292CDA">
        <w:rPr>
          <w:rFonts w:ascii="Times New Roman" w:eastAsia="Times New Roman" w:hAnsi="Times New Roman" w:cs="Times New Roman"/>
          <w:sz w:val="28"/>
          <w:szCs w:val="28"/>
          <w:lang w:val="ru-RU" w:eastAsia="ru-RU"/>
        </w:rPr>
        <w:t>у</w:t>
      </w:r>
      <w:r w:rsidRPr="00292CDA">
        <w:rPr>
          <w:rFonts w:ascii="Times New Roman" w:eastAsia="Times New Roman" w:hAnsi="Times New Roman" w:cs="Times New Roman"/>
          <w:sz w:val="28"/>
          <w:szCs w:val="28"/>
          <w:lang w:eastAsia="ru-RU"/>
        </w:rPr>
        <w:t xml:space="preserve"> образовательного процесса в гражданском вузе.</w:t>
      </w:r>
      <w:r w:rsidRPr="00292CDA">
        <w:rPr>
          <w:rFonts w:ascii="Times New Roman" w:eastAsia="Times New Roman" w:hAnsi="Times New Roman" w:cs="Times New Roman"/>
          <w:sz w:val="28"/>
          <w:szCs w:val="28"/>
          <w:lang w:val="ru-RU" w:eastAsia="ru-RU"/>
        </w:rPr>
        <w:t xml:space="preserve"> Существующая</w:t>
      </w:r>
      <w:r w:rsidRPr="00292CDA">
        <w:rPr>
          <w:rFonts w:ascii="Times New Roman" w:eastAsia="Times New Roman" w:hAnsi="Times New Roman" w:cs="Times New Roman"/>
          <w:sz w:val="28"/>
          <w:szCs w:val="28"/>
          <w:lang w:eastAsia="ru-RU"/>
        </w:rPr>
        <w:t xml:space="preserve"> система военной подготовки в гражданских вузах обладает потенциалом, который может быть использован для ее совершенствования, повышения качества выпускаемых офицерских кадров.</w:t>
      </w:r>
      <w:r w:rsidRPr="00292CDA">
        <w:rPr>
          <w:rFonts w:ascii="Times New Roman" w:eastAsia="Times New Roman" w:hAnsi="Times New Roman" w:cs="Times New Roman"/>
          <w:sz w:val="28"/>
          <w:szCs w:val="28"/>
          <w:lang w:val="ru-RU" w:eastAsia="ru-RU"/>
        </w:rPr>
        <w:t xml:space="preserve"> </w:t>
      </w:r>
      <w:r w:rsidRPr="00292CDA">
        <w:rPr>
          <w:rFonts w:ascii="Times New Roman" w:eastAsia="Times New Roman" w:hAnsi="Times New Roman" w:cs="Times New Roman"/>
          <w:sz w:val="28"/>
          <w:szCs w:val="28"/>
          <w:lang w:eastAsia="ru-RU"/>
        </w:rPr>
        <w:t xml:space="preserve">Одним из важнейших условий реализации </w:t>
      </w:r>
      <w:r w:rsidRPr="00292CDA">
        <w:rPr>
          <w:rFonts w:ascii="Times New Roman" w:eastAsia="Times New Roman" w:hAnsi="Times New Roman" w:cs="Times New Roman"/>
          <w:sz w:val="28"/>
          <w:szCs w:val="28"/>
          <w:lang w:val="ru-RU" w:eastAsia="ru-RU"/>
        </w:rPr>
        <w:t>современной</w:t>
      </w:r>
      <w:r w:rsidRPr="00292CDA">
        <w:rPr>
          <w:rFonts w:ascii="Times New Roman" w:eastAsia="Times New Roman" w:hAnsi="Times New Roman" w:cs="Times New Roman"/>
          <w:sz w:val="28"/>
          <w:szCs w:val="28"/>
          <w:lang w:eastAsia="ru-RU"/>
        </w:rPr>
        <w:t xml:space="preserve"> концепции совершенствования </w:t>
      </w:r>
      <w:r w:rsidRPr="00292CDA">
        <w:rPr>
          <w:rFonts w:ascii="Times New Roman" w:eastAsia="Times New Roman" w:hAnsi="Times New Roman" w:cs="Times New Roman"/>
          <w:sz w:val="28"/>
          <w:szCs w:val="28"/>
          <w:lang w:val="ru-RU" w:eastAsia="ru-RU"/>
        </w:rPr>
        <w:t>системы подготовки офицеров запаса на военных кафедрах</w:t>
      </w:r>
      <w:r w:rsidRPr="00292CDA">
        <w:rPr>
          <w:rFonts w:ascii="Times New Roman" w:eastAsia="Times New Roman" w:hAnsi="Times New Roman" w:cs="Times New Roman"/>
          <w:sz w:val="28"/>
          <w:szCs w:val="28"/>
          <w:lang w:eastAsia="ru-RU"/>
        </w:rPr>
        <w:t xml:space="preserve">, внедрения инновационных технологий военной подготовки студентов </w:t>
      </w:r>
      <w:r w:rsidRPr="00292CDA">
        <w:rPr>
          <w:rFonts w:ascii="Times New Roman" w:eastAsia="Times New Roman" w:hAnsi="Times New Roman" w:cs="Times New Roman"/>
          <w:sz w:val="28"/>
          <w:szCs w:val="28"/>
          <w:lang w:val="ru-RU" w:eastAsia="ru-RU"/>
        </w:rPr>
        <w:t>казахстанских</w:t>
      </w:r>
      <w:r w:rsidRPr="00292CDA">
        <w:rPr>
          <w:rFonts w:ascii="Times New Roman" w:eastAsia="Times New Roman" w:hAnsi="Times New Roman" w:cs="Times New Roman"/>
          <w:sz w:val="28"/>
          <w:szCs w:val="28"/>
          <w:lang w:eastAsia="ru-RU"/>
        </w:rPr>
        <w:t xml:space="preserve"> вузов является наличие адекватных (соответствующих нормативным) материальных, материально-технических средств и</w:t>
      </w:r>
      <w:r w:rsidRPr="00292CDA">
        <w:rPr>
          <w:rFonts w:ascii="Times New Roman" w:eastAsia="Times New Roman" w:hAnsi="Times New Roman" w:cs="Times New Roman"/>
          <w:sz w:val="28"/>
          <w:szCs w:val="28"/>
          <w:lang w:val="ru-RU" w:eastAsia="ru-RU"/>
        </w:rPr>
        <w:t xml:space="preserve"> ресурсов.</w:t>
      </w:r>
    </w:p>
    <w:p w14:paraId="421C4F3C" w14:textId="77777777" w:rsidR="00292CDA" w:rsidRPr="00292CDA" w:rsidRDefault="00292CDA" w:rsidP="00292CDA">
      <w:pPr>
        <w:ind w:firstLine="709"/>
        <w:jc w:val="both"/>
        <w:rPr>
          <w:rFonts w:ascii="Times New Roman" w:eastAsia="Times New Roman" w:hAnsi="Times New Roman" w:cs="Times New Roman"/>
          <w:sz w:val="28"/>
          <w:szCs w:val="28"/>
          <w:lang w:val="ru-RU" w:eastAsia="ru-RU"/>
        </w:rPr>
      </w:pPr>
      <w:r w:rsidRPr="00292CDA">
        <w:rPr>
          <w:rFonts w:ascii="Times New Roman" w:eastAsia="Times New Roman" w:hAnsi="Times New Roman" w:cs="Times New Roman"/>
          <w:sz w:val="28"/>
          <w:szCs w:val="28"/>
          <w:lang w:eastAsia="ru-RU"/>
        </w:rPr>
        <w:lastRenderedPageBreak/>
        <w:t xml:space="preserve">Системы военной подготовки при гражданских образовательных учреждениях получили определенное развитие практически во всех ведущих странах НАТО. В наибольшей степени они развиты в США и Великобритании, которые имеют полностью профессиональные вооруженные силы. </w:t>
      </w:r>
      <w:r w:rsidRPr="00292CDA">
        <w:rPr>
          <w:rFonts w:ascii="Times New Roman" w:eastAsia="Times New Roman" w:hAnsi="Times New Roman" w:cs="Times New Roman"/>
          <w:sz w:val="28"/>
          <w:szCs w:val="28"/>
          <w:lang w:val="ru-RU" w:eastAsia="ru-RU"/>
        </w:rPr>
        <w:t>[7]</w:t>
      </w:r>
    </w:p>
    <w:p w14:paraId="5318931A" w14:textId="77777777" w:rsidR="00292CDA" w:rsidRPr="00292CDA" w:rsidRDefault="00292CDA" w:rsidP="00292CDA">
      <w:pPr>
        <w:ind w:firstLine="709"/>
        <w:jc w:val="both"/>
        <w:rPr>
          <w:rFonts w:ascii="Times New Roman" w:eastAsia="Times New Roman" w:hAnsi="Times New Roman" w:cs="Times New Roman"/>
          <w:sz w:val="28"/>
          <w:szCs w:val="28"/>
          <w:lang w:eastAsia="ru-RU"/>
        </w:rPr>
      </w:pPr>
      <w:r w:rsidRPr="00292CDA">
        <w:rPr>
          <w:rFonts w:ascii="Times New Roman" w:eastAsia="Times New Roman" w:hAnsi="Times New Roman" w:cs="Times New Roman"/>
          <w:sz w:val="28"/>
          <w:szCs w:val="28"/>
          <w:lang w:val="ru-RU" w:eastAsia="ru-RU"/>
        </w:rPr>
        <w:t>П</w:t>
      </w:r>
      <w:r w:rsidRPr="00292CDA">
        <w:rPr>
          <w:rFonts w:ascii="Times New Roman" w:eastAsia="Times New Roman" w:hAnsi="Times New Roman" w:cs="Times New Roman"/>
          <w:sz w:val="28"/>
          <w:szCs w:val="28"/>
          <w:lang w:eastAsia="ru-RU"/>
        </w:rPr>
        <w:t xml:space="preserve">рактика привлечения высшей школы к подготовке (или переподготовке) офицерских кадров существует во всех ведущих государствах НАТО. Наряду с опытом подготовки командных кадров для профессиональных армий важное значение имеет и опыт подготовки офицерского состава для вооруженных сил тех государств Североатлантического союза, где принята смешанная система комплектования (т.е. как по призыву, так и по контрактам), и в которых осуществляется реформирование основ комплектования вооруженных сил с постепенным переходом на добровольнопрофессиональные принципы. </w:t>
      </w:r>
    </w:p>
    <w:p w14:paraId="70D03245" w14:textId="77777777" w:rsidR="00292CDA" w:rsidRPr="00292CDA" w:rsidRDefault="00292CDA" w:rsidP="00292CDA">
      <w:pPr>
        <w:ind w:firstLine="709"/>
        <w:jc w:val="both"/>
        <w:rPr>
          <w:rFonts w:ascii="Times New Roman" w:eastAsia="Times New Roman" w:hAnsi="Times New Roman" w:cs="Times New Roman"/>
          <w:sz w:val="28"/>
          <w:szCs w:val="28"/>
          <w:lang w:eastAsia="ru-RU"/>
        </w:rPr>
      </w:pPr>
      <w:r w:rsidRPr="00292CDA">
        <w:rPr>
          <w:rFonts w:ascii="Times New Roman" w:eastAsia="Times New Roman" w:hAnsi="Times New Roman" w:cs="Times New Roman"/>
          <w:sz w:val="28"/>
          <w:szCs w:val="28"/>
          <w:lang w:eastAsia="ru-RU"/>
        </w:rPr>
        <w:t>Вместе с тем во всех этих странах опыт использования высшей школы для подготовки офицерского состава не только имеется, но и приобретает все более широкую перспективу своего развития в свете обозначенных реформ национальных вооруженных сил и ОВС НАТО в целом. И это становится все более ощутимой тенденцией в строительстве вооруженных сил стран Североатлантического союза.</w:t>
      </w:r>
    </w:p>
    <w:p w14:paraId="7E257B7F" w14:textId="77777777" w:rsidR="00292CDA" w:rsidRPr="00292CDA" w:rsidRDefault="00292CDA" w:rsidP="00292CDA">
      <w:pPr>
        <w:ind w:firstLine="709"/>
        <w:jc w:val="both"/>
        <w:rPr>
          <w:rFonts w:ascii="Times New Roman" w:eastAsia="Times New Roman" w:hAnsi="Times New Roman" w:cs="Times New Roman"/>
          <w:sz w:val="28"/>
          <w:szCs w:val="28"/>
          <w:lang w:eastAsia="ru-RU"/>
        </w:rPr>
      </w:pPr>
      <w:r w:rsidRPr="00292CDA">
        <w:rPr>
          <w:rFonts w:ascii="Times New Roman" w:eastAsia="Times New Roman" w:hAnsi="Times New Roman" w:cs="Times New Roman"/>
          <w:sz w:val="28"/>
          <w:szCs w:val="28"/>
          <w:lang w:val="ru-RU" w:eastAsia="ru-RU"/>
        </w:rPr>
        <w:t xml:space="preserve"> </w:t>
      </w:r>
      <w:r w:rsidRPr="00292CDA">
        <w:rPr>
          <w:rFonts w:ascii="Times New Roman" w:eastAsia="Times New Roman" w:hAnsi="Times New Roman" w:cs="Times New Roman"/>
          <w:sz w:val="28"/>
          <w:szCs w:val="28"/>
          <w:lang w:eastAsia="ru-RU"/>
        </w:rPr>
        <w:t xml:space="preserve">В Испании, например, на действительную службу в среднем ежегодно призывается около 4 тыс. офицеров запаса - выпускников высших 61 гражданских учебных заведений. К ним, в первую очередь, относятся офицеры-специалисты, окончившие медицинские, технические и теологические факультеты университетов. Во Франции расширяется подготовка офицеров из числа студентов вузов по сложным техническим и военно-медицинским специальностям, а также по административно-хозяйственным профилям. </w:t>
      </w:r>
    </w:p>
    <w:p w14:paraId="7EFFAFD8" w14:textId="77777777" w:rsidR="00292CDA" w:rsidRPr="00292CDA" w:rsidRDefault="00292CDA" w:rsidP="00292CDA">
      <w:pPr>
        <w:ind w:firstLine="709"/>
        <w:jc w:val="both"/>
        <w:rPr>
          <w:rFonts w:ascii="Times New Roman" w:eastAsia="Times New Roman" w:hAnsi="Times New Roman" w:cs="Times New Roman"/>
          <w:sz w:val="28"/>
          <w:szCs w:val="28"/>
          <w:lang w:val="ru-RU" w:eastAsia="ru-RU"/>
        </w:rPr>
      </w:pPr>
      <w:r w:rsidRPr="00292CDA">
        <w:rPr>
          <w:rFonts w:ascii="Times New Roman" w:eastAsia="Times New Roman" w:hAnsi="Times New Roman" w:cs="Times New Roman"/>
          <w:sz w:val="28"/>
          <w:szCs w:val="28"/>
          <w:lang w:eastAsia="ru-RU"/>
        </w:rPr>
        <w:t>Практически во всех государствах НАТО через гражданские вузы проводится повышение квалификации или переподготовка кадрового офицерского состава и некоторых категорий офицеров запаса, включая их военно-научную и научно-исследовательскую работу. Так, в той же Германии нашел применение опыт организации переподготовки командных кадров через гражданские вузы. В настоящее время офицеры бундесвера повышают свою квалификацию, получая высшее гражданское образование, в том числе ученые степени, в так называемых университетах бундесвера</w:t>
      </w:r>
      <w:r w:rsidRPr="00292CDA">
        <w:rPr>
          <w:rFonts w:ascii="Times New Roman" w:eastAsia="Times New Roman" w:hAnsi="Times New Roman" w:cs="Times New Roman"/>
          <w:sz w:val="28"/>
          <w:szCs w:val="28"/>
          <w:lang w:val="ru-RU" w:eastAsia="ru-RU"/>
        </w:rPr>
        <w:t>. [8]</w:t>
      </w:r>
    </w:p>
    <w:p w14:paraId="3209E349" w14:textId="77777777" w:rsidR="00292CDA" w:rsidRPr="00292CDA" w:rsidRDefault="00292CDA" w:rsidP="00292CDA">
      <w:pPr>
        <w:ind w:firstLine="709"/>
        <w:jc w:val="both"/>
        <w:rPr>
          <w:rFonts w:ascii="Times New Roman" w:hAnsi="Times New Roman" w:cs="Times New Roman"/>
          <w:sz w:val="28"/>
          <w:szCs w:val="28"/>
          <w:lang w:val="ru-RU"/>
        </w:rPr>
      </w:pPr>
      <w:r w:rsidRPr="00292CDA">
        <w:rPr>
          <w:rFonts w:ascii="Times New Roman" w:hAnsi="Times New Roman" w:cs="Times New Roman"/>
          <w:sz w:val="28"/>
          <w:szCs w:val="28"/>
          <w:lang w:val="ru-RU"/>
        </w:rPr>
        <w:t>Система военной подготовки специалистов гражданских вузах за рубежом более расширенно и предназначения каждой образовательной программы четко разделены. В Республике Беларусь военная подготовка осуществляется на военных факультетах при 7 вузах по программам подготовки офицеров тактического уровня. Подготовка ведется более чем по 20 специальностям.</w:t>
      </w:r>
    </w:p>
    <w:p w14:paraId="40613E10" w14:textId="77777777" w:rsidR="00292CDA" w:rsidRPr="00292CDA" w:rsidRDefault="00292CDA" w:rsidP="00292CDA">
      <w:pPr>
        <w:ind w:firstLine="709"/>
        <w:jc w:val="both"/>
        <w:rPr>
          <w:rFonts w:ascii="Times New Roman" w:hAnsi="Times New Roman" w:cs="Times New Roman"/>
          <w:sz w:val="28"/>
          <w:szCs w:val="28"/>
          <w:lang w:val="ru-RU"/>
        </w:rPr>
      </w:pPr>
      <w:r w:rsidRPr="00292CDA">
        <w:rPr>
          <w:rFonts w:ascii="Times New Roman" w:hAnsi="Times New Roman" w:cs="Times New Roman"/>
          <w:sz w:val="28"/>
          <w:szCs w:val="28"/>
          <w:lang w:val="ru-RU"/>
        </w:rPr>
        <w:lastRenderedPageBreak/>
        <w:t>В пути дальнейшего совершенствования системы подготовки офицеров запаса нам видится интересным опыт Российской Федерации, где существовавшее долгие годы противоречие между потребностями армии в подготовке офицеров кадра и запаса разрешено созданием в ряде гражданских вузов учебных военных центров по подготовке специалистов по гуманитарным, инженерным и техническим профилям.</w:t>
      </w:r>
    </w:p>
    <w:p w14:paraId="6D96BDC8" w14:textId="77777777" w:rsidR="00292CDA" w:rsidRPr="00292CDA" w:rsidRDefault="00292CDA" w:rsidP="00292CDA">
      <w:pPr>
        <w:ind w:firstLine="709"/>
        <w:jc w:val="both"/>
        <w:rPr>
          <w:rFonts w:ascii="Times New Roman" w:hAnsi="Times New Roman" w:cs="Times New Roman"/>
          <w:sz w:val="28"/>
          <w:szCs w:val="28"/>
          <w:lang w:val="ru-RU"/>
        </w:rPr>
      </w:pPr>
      <w:r w:rsidRPr="00292CDA">
        <w:rPr>
          <w:rFonts w:ascii="Times New Roman" w:hAnsi="Times New Roman" w:cs="Times New Roman"/>
          <w:sz w:val="28"/>
          <w:szCs w:val="28"/>
          <w:lang w:val="ru-RU"/>
        </w:rPr>
        <w:t>Как известно программа обучения на военных кафедрах включат в себя теоретическую и практическую составляющие. Но именно практические занятия во многом определяют квалификацию будущих офицеров. В этом ключе создание территориальных учебных центров по Российской аналогии позволило бы сосредоточить научно-педагогические ресурсы для более качественной подготовки офицеров запаса. Такие центры могут планировать практические занятия для нескольких военных кафедр. При грамотном планировании учебного процесса можно добиться поэтапного проведения практических занятий по принципу от простого к сложному. Проведения занятий одними и теми же руководителями по единой методике нивелируют различие в подходах к освещению тем военной подготовки в разных вузах. Тем самым решается вопрос единых педагогических требований. Существенно облегчается проведение сравнительного анализа качества подготовки офицеров запаса разными военными кафедрами, что в свою очередь, при необходимости, позволит своевременное внесение корректив в ход учебного процесса.</w:t>
      </w:r>
    </w:p>
    <w:p w14:paraId="4AFB96EB" w14:textId="77777777" w:rsidR="00292CDA" w:rsidRPr="00292CDA" w:rsidRDefault="00292CDA" w:rsidP="00292CDA">
      <w:pPr>
        <w:ind w:firstLine="709"/>
        <w:jc w:val="both"/>
        <w:rPr>
          <w:rFonts w:ascii="Times New Roman" w:hAnsi="Times New Roman" w:cs="Times New Roman"/>
          <w:sz w:val="28"/>
          <w:szCs w:val="28"/>
          <w:lang w:val="ru-RU"/>
        </w:rPr>
      </w:pPr>
      <w:r w:rsidRPr="00292CDA">
        <w:rPr>
          <w:rFonts w:ascii="Times New Roman" w:hAnsi="Times New Roman" w:cs="Times New Roman"/>
          <w:sz w:val="28"/>
          <w:szCs w:val="28"/>
          <w:lang w:val="ru-RU"/>
        </w:rPr>
        <w:t xml:space="preserve">Сама модель обучения, где теоретическая часть изучается в стенах вуза, а практические занятия будут проводиться в учебных центрах, существенно сократит бюджет военных кафедр, облегчит содержание вооружения и военной техники. </w:t>
      </w:r>
    </w:p>
    <w:p w14:paraId="30D9998D" w14:textId="77777777" w:rsidR="00292CDA" w:rsidRPr="00292CDA" w:rsidRDefault="00292CDA" w:rsidP="00292CDA">
      <w:pPr>
        <w:ind w:firstLine="709"/>
        <w:jc w:val="both"/>
        <w:rPr>
          <w:rFonts w:ascii="Times New Roman" w:hAnsi="Times New Roman" w:cs="Times New Roman"/>
          <w:sz w:val="28"/>
          <w:szCs w:val="28"/>
          <w:lang w:val="ru-RU"/>
        </w:rPr>
      </w:pPr>
      <w:r w:rsidRPr="00292CDA">
        <w:rPr>
          <w:rFonts w:ascii="Times New Roman" w:hAnsi="Times New Roman" w:cs="Times New Roman"/>
          <w:sz w:val="28"/>
          <w:szCs w:val="28"/>
          <w:lang w:val="ru-RU"/>
        </w:rPr>
        <w:t>Можно выделить несколько основных направлений по которым, на наш взгляд, должны развиваться военные кафедры. Это:</w:t>
      </w:r>
    </w:p>
    <w:p w14:paraId="26E48A72" w14:textId="77777777" w:rsidR="00292CDA" w:rsidRPr="00292CDA" w:rsidRDefault="00292CDA" w:rsidP="00292CDA">
      <w:pPr>
        <w:ind w:firstLine="709"/>
        <w:jc w:val="both"/>
        <w:rPr>
          <w:rFonts w:ascii="Times New Roman" w:hAnsi="Times New Roman" w:cs="Times New Roman"/>
          <w:sz w:val="28"/>
          <w:szCs w:val="28"/>
          <w:lang w:val="ru-RU"/>
        </w:rPr>
      </w:pPr>
      <w:r w:rsidRPr="00292CDA">
        <w:rPr>
          <w:rFonts w:ascii="Times New Roman" w:hAnsi="Times New Roman" w:cs="Times New Roman"/>
          <w:sz w:val="28"/>
          <w:szCs w:val="28"/>
          <w:lang w:val="ru-RU"/>
        </w:rPr>
        <w:t xml:space="preserve"> – повышение квалификации профессорско-преподавательского состава военных кафедр, с созданием единого центра переподготовки на базе существующих военных институтов; </w:t>
      </w:r>
    </w:p>
    <w:p w14:paraId="289FF12F" w14:textId="77777777" w:rsidR="00292CDA" w:rsidRPr="00292CDA" w:rsidRDefault="00292CDA" w:rsidP="00292CDA">
      <w:pPr>
        <w:ind w:firstLine="709"/>
        <w:jc w:val="both"/>
        <w:rPr>
          <w:rFonts w:ascii="Times New Roman" w:hAnsi="Times New Roman" w:cs="Times New Roman"/>
          <w:sz w:val="28"/>
          <w:szCs w:val="28"/>
          <w:lang w:val="ru-RU"/>
        </w:rPr>
      </w:pPr>
      <w:r w:rsidRPr="00292CDA">
        <w:rPr>
          <w:rFonts w:ascii="Times New Roman" w:hAnsi="Times New Roman" w:cs="Times New Roman"/>
          <w:sz w:val="28"/>
          <w:szCs w:val="28"/>
          <w:lang w:val="ru-RU"/>
        </w:rPr>
        <w:t>– ревизия программ обучения с целью приведения их в соответствие к современным требованиям квалификации офицеров;</w:t>
      </w:r>
    </w:p>
    <w:p w14:paraId="1AF473A4" w14:textId="77777777" w:rsidR="00292CDA" w:rsidRPr="00292CDA" w:rsidRDefault="00292CDA" w:rsidP="00292CDA">
      <w:pPr>
        <w:ind w:firstLine="709"/>
        <w:jc w:val="both"/>
        <w:rPr>
          <w:rFonts w:ascii="Times New Roman" w:hAnsi="Times New Roman" w:cs="Times New Roman"/>
          <w:sz w:val="28"/>
          <w:szCs w:val="28"/>
          <w:lang w:val="ru-RU"/>
        </w:rPr>
      </w:pPr>
      <w:r w:rsidRPr="00292CDA">
        <w:rPr>
          <w:rFonts w:ascii="Times New Roman" w:hAnsi="Times New Roman" w:cs="Times New Roman"/>
          <w:sz w:val="28"/>
          <w:szCs w:val="28"/>
          <w:lang w:val="ru-RU"/>
        </w:rPr>
        <w:t>– совершенствование учебно-материальной базы военных кафедр, пополнение его современными образцами вооружения и военной техники;</w:t>
      </w:r>
    </w:p>
    <w:p w14:paraId="2F050CB5" w14:textId="77777777" w:rsidR="00292CDA" w:rsidRPr="00292CDA" w:rsidRDefault="00292CDA" w:rsidP="00292CDA">
      <w:pPr>
        <w:ind w:firstLine="709"/>
        <w:jc w:val="both"/>
        <w:rPr>
          <w:rFonts w:ascii="Times New Roman" w:hAnsi="Times New Roman" w:cs="Times New Roman"/>
          <w:sz w:val="28"/>
          <w:szCs w:val="28"/>
          <w:lang w:val="ru-RU"/>
        </w:rPr>
      </w:pPr>
      <w:r w:rsidRPr="00292CDA">
        <w:rPr>
          <w:rFonts w:ascii="Times New Roman" w:hAnsi="Times New Roman" w:cs="Times New Roman"/>
          <w:sz w:val="28"/>
          <w:szCs w:val="28"/>
          <w:lang w:val="ru-RU"/>
        </w:rPr>
        <w:t>– решение вопросов, связанных с языком обучения, издание учебников и учебно-методических пособий на государственном языке;</w:t>
      </w:r>
    </w:p>
    <w:p w14:paraId="6FC54315" w14:textId="77777777" w:rsidR="00292CDA" w:rsidRPr="00292CDA" w:rsidRDefault="00292CDA" w:rsidP="00292CDA">
      <w:pPr>
        <w:ind w:firstLine="709"/>
        <w:jc w:val="both"/>
        <w:rPr>
          <w:rFonts w:ascii="Times New Roman" w:hAnsi="Times New Roman" w:cs="Times New Roman"/>
          <w:sz w:val="28"/>
          <w:szCs w:val="28"/>
          <w:lang w:val="ru-RU"/>
        </w:rPr>
      </w:pPr>
      <w:r w:rsidRPr="00292CDA">
        <w:rPr>
          <w:rFonts w:ascii="Times New Roman" w:hAnsi="Times New Roman" w:cs="Times New Roman"/>
          <w:sz w:val="28"/>
          <w:szCs w:val="28"/>
          <w:lang w:val="ru-RU"/>
        </w:rPr>
        <w:t>– создание горизонтальных связей между военными кафедрами и военными институтами, обмен профессорско-преподавательского состава профессиональными и методическими навыками, проведение совместных научных и научно-практических мероприятий.</w:t>
      </w:r>
    </w:p>
    <w:p w14:paraId="7DAB79D5" w14:textId="77777777" w:rsidR="00292CDA" w:rsidRPr="00292CDA" w:rsidRDefault="00292CDA" w:rsidP="00292CDA">
      <w:pPr>
        <w:ind w:firstLine="709"/>
        <w:jc w:val="both"/>
        <w:rPr>
          <w:rFonts w:ascii="Times New Roman" w:eastAsia="Times New Roman" w:hAnsi="Times New Roman" w:cs="Times New Roman"/>
          <w:sz w:val="28"/>
          <w:szCs w:val="28"/>
          <w:lang w:val="ru-RU" w:eastAsia="ru-RU"/>
        </w:rPr>
      </w:pPr>
      <w:r w:rsidRPr="00292CDA">
        <w:rPr>
          <w:rFonts w:ascii="Times New Roman" w:eastAsia="Times New Roman" w:hAnsi="Times New Roman" w:cs="Times New Roman"/>
          <w:sz w:val="28"/>
          <w:szCs w:val="28"/>
          <w:lang w:val="ru-RU" w:eastAsia="ru-RU"/>
        </w:rPr>
        <w:t>В заключение хотелось бы подчеркнуть, что с</w:t>
      </w:r>
      <w:r w:rsidRPr="00292CDA">
        <w:rPr>
          <w:rFonts w:ascii="Times New Roman" w:eastAsia="Times New Roman" w:hAnsi="Times New Roman" w:cs="Times New Roman"/>
          <w:sz w:val="28"/>
          <w:szCs w:val="28"/>
          <w:lang w:eastAsia="ru-RU"/>
        </w:rPr>
        <w:t xml:space="preserve">истема военной подготовки в гражданских вузах представляет собой целостный объект, </w:t>
      </w:r>
      <w:r w:rsidRPr="00292CDA">
        <w:rPr>
          <w:rFonts w:ascii="Times New Roman" w:eastAsia="Times New Roman" w:hAnsi="Times New Roman" w:cs="Times New Roman"/>
          <w:sz w:val="28"/>
          <w:szCs w:val="28"/>
          <w:lang w:eastAsia="ru-RU"/>
        </w:rPr>
        <w:lastRenderedPageBreak/>
        <w:t xml:space="preserve">который как специфическая система отличается тем, что формируется в целях реализации особенной функции – воспроизводства кадрового потенциала, обеспечивающего безопасность общества, причем на базе сложившейся системы гражданского высшего профессионального образования. </w:t>
      </w:r>
      <w:r w:rsidRPr="00292CDA">
        <w:rPr>
          <w:rFonts w:ascii="Times New Roman" w:eastAsia="Times New Roman" w:hAnsi="Times New Roman" w:cs="Times New Roman"/>
          <w:sz w:val="28"/>
          <w:szCs w:val="28"/>
          <w:lang w:val="ru-RU" w:eastAsia="ru-RU"/>
        </w:rPr>
        <w:t>Учитывая потребность в комплектовании Вооруженных Сил Республики Казахстан офицерскими кадрами по некоторым наукоемким специальностям и пополнения мобилизационного ресурса, система военной подготовки в гражданских вузах остается актуальным сейчас и в долгосрочной перспективе. Поэтому необходимо более детальное изучение существующих проблем военной подготовки для выработки единой концепции подготовки военных кадров. Причем эти вопросы должны рассматриваться комплексно без разделения на важные и второстепенные задачи. В настоящий момент существенно изменились взгляды Министерства обороны на возможности гражданских вузов по подготовке военных кадров. Активное участие Национального университета обороны в решении данных вопросов, учитывая их потенциал, поможет выстроить единую, научно обоснованную позицию и выработать фундамент для дальнейшего совершенствования системы военной подготовки особенно в сфере подготовки соответствующих нормативно-правовых актов. Только тогда можем с уверенностью сказать о значимой роли и месте гражданских вузов в обеспечении безопасности страны.</w:t>
      </w:r>
    </w:p>
    <w:p w14:paraId="366DCE4D" w14:textId="77777777" w:rsidR="00292CDA" w:rsidRPr="00292CDA" w:rsidRDefault="00292CDA" w:rsidP="00292CDA">
      <w:pPr>
        <w:ind w:firstLine="709"/>
        <w:jc w:val="both"/>
        <w:rPr>
          <w:rFonts w:ascii="Times New Roman" w:eastAsia="Times New Roman" w:hAnsi="Times New Roman" w:cs="Times New Roman"/>
          <w:sz w:val="28"/>
          <w:szCs w:val="28"/>
          <w:lang w:eastAsia="ru-RU"/>
        </w:rPr>
      </w:pPr>
    </w:p>
    <w:p w14:paraId="2D90256F" w14:textId="77777777" w:rsidR="00292CDA" w:rsidRPr="00292CDA" w:rsidRDefault="00292CDA" w:rsidP="00292CDA">
      <w:pPr>
        <w:jc w:val="both"/>
        <w:rPr>
          <w:rFonts w:ascii="Times New Roman" w:hAnsi="Times New Roman" w:cs="Times New Roman"/>
          <w:sz w:val="28"/>
          <w:szCs w:val="28"/>
        </w:rPr>
      </w:pPr>
    </w:p>
    <w:p w14:paraId="0DF8D56A" w14:textId="77777777" w:rsidR="00292CDA" w:rsidRPr="00292CDA" w:rsidRDefault="00292CDA" w:rsidP="00292CDA">
      <w:pPr>
        <w:jc w:val="both"/>
        <w:rPr>
          <w:rFonts w:ascii="Times New Roman" w:hAnsi="Times New Roman" w:cs="Times New Roman"/>
          <w:sz w:val="28"/>
          <w:szCs w:val="28"/>
        </w:rPr>
      </w:pPr>
    </w:p>
    <w:p w14:paraId="1E1FFEEE" w14:textId="77777777" w:rsidR="00292CDA" w:rsidRPr="00292CDA" w:rsidRDefault="00292CDA" w:rsidP="00292CDA">
      <w:pPr>
        <w:jc w:val="both"/>
        <w:rPr>
          <w:rFonts w:ascii="Times New Roman" w:hAnsi="Times New Roman" w:cs="Times New Roman"/>
          <w:sz w:val="28"/>
          <w:szCs w:val="28"/>
        </w:rPr>
      </w:pPr>
    </w:p>
    <w:p w14:paraId="4C83A582" w14:textId="77777777" w:rsidR="00292CDA" w:rsidRPr="00292CDA" w:rsidRDefault="00292CDA" w:rsidP="00292CDA">
      <w:pPr>
        <w:jc w:val="both"/>
        <w:rPr>
          <w:rFonts w:ascii="Times New Roman" w:hAnsi="Times New Roman" w:cs="Times New Roman"/>
          <w:sz w:val="28"/>
          <w:szCs w:val="28"/>
        </w:rPr>
      </w:pPr>
    </w:p>
    <w:p w14:paraId="71715D24" w14:textId="77777777" w:rsidR="00292CDA" w:rsidRPr="00292CDA" w:rsidRDefault="00292CDA" w:rsidP="00292CDA">
      <w:pPr>
        <w:jc w:val="both"/>
        <w:rPr>
          <w:rFonts w:ascii="Times New Roman" w:hAnsi="Times New Roman" w:cs="Times New Roman"/>
          <w:sz w:val="28"/>
          <w:szCs w:val="28"/>
        </w:rPr>
      </w:pPr>
    </w:p>
    <w:p w14:paraId="250F2404" w14:textId="77777777" w:rsidR="00292CDA" w:rsidRPr="00292CDA" w:rsidRDefault="00292CDA" w:rsidP="00292CDA">
      <w:pPr>
        <w:jc w:val="both"/>
        <w:rPr>
          <w:rFonts w:ascii="Times New Roman" w:hAnsi="Times New Roman" w:cs="Times New Roman"/>
          <w:sz w:val="28"/>
          <w:szCs w:val="28"/>
        </w:rPr>
      </w:pPr>
    </w:p>
    <w:p w14:paraId="50E583B2" w14:textId="77777777" w:rsidR="00292CDA" w:rsidRPr="00292CDA" w:rsidRDefault="00292CDA" w:rsidP="00292CDA">
      <w:pPr>
        <w:jc w:val="both"/>
        <w:rPr>
          <w:rFonts w:ascii="Times New Roman" w:hAnsi="Times New Roman" w:cs="Times New Roman"/>
          <w:sz w:val="28"/>
          <w:szCs w:val="28"/>
        </w:rPr>
      </w:pPr>
    </w:p>
    <w:p w14:paraId="0FFA2021" w14:textId="77777777" w:rsidR="00292CDA" w:rsidRPr="00292CDA" w:rsidRDefault="00292CDA" w:rsidP="00292CDA">
      <w:pPr>
        <w:jc w:val="both"/>
        <w:rPr>
          <w:rFonts w:ascii="Times New Roman" w:hAnsi="Times New Roman" w:cs="Times New Roman"/>
          <w:sz w:val="28"/>
          <w:szCs w:val="28"/>
        </w:rPr>
      </w:pPr>
    </w:p>
    <w:p w14:paraId="09AF4B03" w14:textId="77777777" w:rsidR="00292CDA" w:rsidRPr="00292CDA" w:rsidRDefault="00292CDA" w:rsidP="00292CDA">
      <w:pPr>
        <w:jc w:val="both"/>
        <w:rPr>
          <w:rFonts w:ascii="Times New Roman" w:hAnsi="Times New Roman" w:cs="Times New Roman"/>
          <w:sz w:val="28"/>
          <w:szCs w:val="28"/>
        </w:rPr>
      </w:pPr>
    </w:p>
    <w:p w14:paraId="24DD6E56" w14:textId="77777777" w:rsidR="00292CDA" w:rsidRPr="00292CDA" w:rsidRDefault="00292CDA" w:rsidP="00292CDA">
      <w:pPr>
        <w:jc w:val="both"/>
        <w:rPr>
          <w:rFonts w:ascii="Times New Roman" w:hAnsi="Times New Roman" w:cs="Times New Roman"/>
          <w:sz w:val="28"/>
          <w:szCs w:val="28"/>
        </w:rPr>
      </w:pPr>
    </w:p>
    <w:p w14:paraId="5DDE8E37" w14:textId="77777777" w:rsidR="00292CDA" w:rsidRPr="00292CDA" w:rsidRDefault="00292CDA" w:rsidP="00292CDA">
      <w:pPr>
        <w:jc w:val="both"/>
        <w:rPr>
          <w:rFonts w:ascii="Times New Roman" w:hAnsi="Times New Roman" w:cs="Times New Roman"/>
          <w:sz w:val="28"/>
          <w:szCs w:val="28"/>
        </w:rPr>
      </w:pPr>
    </w:p>
    <w:p w14:paraId="3E02BDEE" w14:textId="77777777" w:rsidR="00292CDA" w:rsidRPr="00292CDA" w:rsidRDefault="00292CDA" w:rsidP="00292CDA">
      <w:pPr>
        <w:jc w:val="both"/>
        <w:rPr>
          <w:rFonts w:ascii="Times New Roman" w:hAnsi="Times New Roman" w:cs="Times New Roman"/>
          <w:sz w:val="28"/>
          <w:szCs w:val="28"/>
        </w:rPr>
      </w:pPr>
    </w:p>
    <w:p w14:paraId="0A3D2729" w14:textId="77777777" w:rsidR="00292CDA" w:rsidRPr="00292CDA" w:rsidRDefault="00292CDA" w:rsidP="00292CDA">
      <w:pPr>
        <w:jc w:val="both"/>
        <w:rPr>
          <w:rFonts w:ascii="Times New Roman" w:hAnsi="Times New Roman" w:cs="Times New Roman"/>
          <w:sz w:val="28"/>
          <w:szCs w:val="28"/>
        </w:rPr>
      </w:pPr>
    </w:p>
    <w:p w14:paraId="6713FF3F" w14:textId="77777777" w:rsidR="00292CDA" w:rsidRPr="00292CDA" w:rsidRDefault="00292CDA" w:rsidP="00292CDA">
      <w:pPr>
        <w:jc w:val="both"/>
        <w:rPr>
          <w:rFonts w:ascii="Times New Roman" w:hAnsi="Times New Roman" w:cs="Times New Roman"/>
          <w:sz w:val="28"/>
          <w:szCs w:val="28"/>
        </w:rPr>
      </w:pPr>
    </w:p>
    <w:p w14:paraId="05340C4D" w14:textId="77777777" w:rsidR="00292CDA" w:rsidRPr="00292CDA" w:rsidRDefault="00292CDA" w:rsidP="00292CDA">
      <w:pPr>
        <w:jc w:val="both"/>
        <w:rPr>
          <w:rFonts w:ascii="Times New Roman" w:hAnsi="Times New Roman" w:cs="Times New Roman"/>
          <w:sz w:val="28"/>
          <w:szCs w:val="28"/>
        </w:rPr>
      </w:pPr>
    </w:p>
    <w:p w14:paraId="38C8957A" w14:textId="77777777" w:rsidR="00292CDA" w:rsidRPr="00292CDA" w:rsidRDefault="00292CDA" w:rsidP="00292CDA">
      <w:pPr>
        <w:jc w:val="both"/>
        <w:rPr>
          <w:rFonts w:ascii="Times New Roman" w:hAnsi="Times New Roman" w:cs="Times New Roman"/>
          <w:sz w:val="28"/>
          <w:szCs w:val="28"/>
        </w:rPr>
      </w:pPr>
    </w:p>
    <w:p w14:paraId="021B494F" w14:textId="77777777" w:rsidR="00292CDA" w:rsidRPr="00292CDA" w:rsidRDefault="00292CDA" w:rsidP="00292CDA">
      <w:pPr>
        <w:jc w:val="both"/>
        <w:rPr>
          <w:rFonts w:ascii="Times New Roman" w:hAnsi="Times New Roman" w:cs="Times New Roman"/>
          <w:sz w:val="28"/>
          <w:szCs w:val="28"/>
        </w:rPr>
      </w:pPr>
    </w:p>
    <w:p w14:paraId="6BD802F6" w14:textId="77777777" w:rsidR="00292CDA" w:rsidRPr="00292CDA" w:rsidRDefault="00292CDA" w:rsidP="00292CDA">
      <w:pPr>
        <w:jc w:val="both"/>
        <w:rPr>
          <w:rFonts w:ascii="Times New Roman" w:hAnsi="Times New Roman" w:cs="Times New Roman"/>
          <w:sz w:val="28"/>
          <w:szCs w:val="28"/>
        </w:rPr>
      </w:pPr>
    </w:p>
    <w:p w14:paraId="58F6781A" w14:textId="77777777" w:rsidR="00292CDA" w:rsidRPr="00292CDA" w:rsidRDefault="00292CDA" w:rsidP="00292CDA">
      <w:pPr>
        <w:jc w:val="both"/>
        <w:rPr>
          <w:rFonts w:ascii="Times New Roman" w:hAnsi="Times New Roman" w:cs="Times New Roman"/>
          <w:sz w:val="28"/>
          <w:szCs w:val="28"/>
        </w:rPr>
      </w:pPr>
    </w:p>
    <w:p w14:paraId="026A5B09" w14:textId="77777777" w:rsidR="00292CDA" w:rsidRPr="00292CDA" w:rsidRDefault="00292CDA" w:rsidP="00292CDA">
      <w:pPr>
        <w:jc w:val="both"/>
        <w:rPr>
          <w:rFonts w:ascii="Times New Roman" w:hAnsi="Times New Roman" w:cs="Times New Roman"/>
          <w:sz w:val="28"/>
          <w:szCs w:val="28"/>
        </w:rPr>
      </w:pPr>
    </w:p>
    <w:p w14:paraId="453316BA" w14:textId="77777777" w:rsidR="00292CDA" w:rsidRPr="00292CDA" w:rsidRDefault="00292CDA" w:rsidP="00292CDA">
      <w:pPr>
        <w:jc w:val="both"/>
        <w:rPr>
          <w:rFonts w:ascii="Times New Roman" w:hAnsi="Times New Roman" w:cs="Times New Roman"/>
          <w:sz w:val="28"/>
          <w:szCs w:val="28"/>
        </w:rPr>
      </w:pPr>
    </w:p>
    <w:p w14:paraId="53FBA8BA" w14:textId="77777777" w:rsidR="00292CDA" w:rsidRPr="00292CDA" w:rsidRDefault="00292CDA" w:rsidP="00292CDA">
      <w:pPr>
        <w:jc w:val="both"/>
        <w:rPr>
          <w:rFonts w:ascii="Times New Roman" w:hAnsi="Times New Roman" w:cs="Times New Roman"/>
          <w:sz w:val="28"/>
          <w:szCs w:val="28"/>
        </w:rPr>
      </w:pPr>
    </w:p>
    <w:p w14:paraId="7884B92A" w14:textId="77777777" w:rsidR="00292CDA" w:rsidRPr="00292CDA" w:rsidRDefault="00292CDA" w:rsidP="00292CDA">
      <w:pPr>
        <w:jc w:val="both"/>
        <w:rPr>
          <w:rFonts w:ascii="Times New Roman" w:hAnsi="Times New Roman" w:cs="Times New Roman"/>
          <w:sz w:val="28"/>
          <w:szCs w:val="28"/>
        </w:rPr>
      </w:pPr>
    </w:p>
    <w:p w14:paraId="16C0790C" w14:textId="77777777" w:rsidR="00292CDA" w:rsidRPr="00292CDA" w:rsidRDefault="00292CDA" w:rsidP="00292CDA">
      <w:pPr>
        <w:jc w:val="both"/>
        <w:rPr>
          <w:rFonts w:ascii="Times New Roman" w:hAnsi="Times New Roman" w:cs="Times New Roman"/>
          <w:sz w:val="28"/>
          <w:szCs w:val="28"/>
        </w:rPr>
      </w:pPr>
    </w:p>
    <w:p w14:paraId="70F06D57" w14:textId="77777777" w:rsidR="00292CDA" w:rsidRPr="00292CDA" w:rsidRDefault="00292CDA" w:rsidP="00292CDA">
      <w:pPr>
        <w:jc w:val="both"/>
        <w:rPr>
          <w:rFonts w:ascii="Times New Roman" w:hAnsi="Times New Roman" w:cs="Times New Roman"/>
          <w:sz w:val="28"/>
          <w:szCs w:val="28"/>
        </w:rPr>
      </w:pPr>
    </w:p>
    <w:p w14:paraId="529F9459" w14:textId="77777777" w:rsidR="00292CDA" w:rsidRPr="00292CDA" w:rsidRDefault="00292CDA" w:rsidP="00292CDA">
      <w:pPr>
        <w:jc w:val="both"/>
        <w:rPr>
          <w:rFonts w:ascii="Times New Roman" w:hAnsi="Times New Roman" w:cs="Times New Roman"/>
          <w:sz w:val="28"/>
          <w:szCs w:val="28"/>
        </w:rPr>
      </w:pPr>
    </w:p>
    <w:p w14:paraId="4F0AE9FB" w14:textId="77777777" w:rsidR="00292CDA" w:rsidRPr="00292CDA" w:rsidRDefault="00292CDA" w:rsidP="00292CDA">
      <w:pPr>
        <w:jc w:val="both"/>
        <w:rPr>
          <w:rFonts w:ascii="Times New Roman" w:hAnsi="Times New Roman" w:cs="Times New Roman"/>
          <w:sz w:val="28"/>
          <w:szCs w:val="28"/>
        </w:rPr>
      </w:pPr>
    </w:p>
    <w:p w14:paraId="70BF1F3E" w14:textId="77777777" w:rsidR="00292CDA" w:rsidRPr="00292CDA" w:rsidRDefault="00292CDA" w:rsidP="00292CDA">
      <w:pPr>
        <w:jc w:val="both"/>
        <w:rPr>
          <w:rFonts w:ascii="Times New Roman" w:hAnsi="Times New Roman" w:cs="Times New Roman"/>
          <w:sz w:val="28"/>
          <w:szCs w:val="28"/>
        </w:rPr>
      </w:pPr>
    </w:p>
    <w:p w14:paraId="6F1E7E4A" w14:textId="77777777" w:rsidR="00292CDA" w:rsidRPr="00292CDA" w:rsidRDefault="00292CDA" w:rsidP="00292CDA">
      <w:pPr>
        <w:jc w:val="both"/>
        <w:rPr>
          <w:rFonts w:ascii="Times New Roman" w:hAnsi="Times New Roman" w:cs="Times New Roman"/>
          <w:sz w:val="28"/>
          <w:szCs w:val="28"/>
        </w:rPr>
      </w:pPr>
    </w:p>
    <w:p w14:paraId="7FDFC4F4" w14:textId="77777777" w:rsidR="00292CDA" w:rsidRPr="00292CDA" w:rsidRDefault="00292CDA" w:rsidP="00292CDA">
      <w:pPr>
        <w:jc w:val="both"/>
        <w:rPr>
          <w:rFonts w:ascii="Times New Roman" w:hAnsi="Times New Roman" w:cs="Times New Roman"/>
          <w:sz w:val="28"/>
          <w:szCs w:val="28"/>
        </w:rPr>
      </w:pPr>
    </w:p>
    <w:p w14:paraId="4693D062" w14:textId="77777777" w:rsidR="00292CDA" w:rsidRPr="00292CDA" w:rsidRDefault="00292CDA" w:rsidP="00292CDA">
      <w:pPr>
        <w:jc w:val="both"/>
        <w:rPr>
          <w:rFonts w:ascii="Times New Roman" w:hAnsi="Times New Roman" w:cs="Times New Roman"/>
          <w:sz w:val="28"/>
          <w:szCs w:val="28"/>
        </w:rPr>
      </w:pPr>
    </w:p>
    <w:p w14:paraId="2FAE104D" w14:textId="77777777" w:rsidR="00292CDA" w:rsidRPr="00292CDA" w:rsidRDefault="00292CDA" w:rsidP="00292CDA">
      <w:pPr>
        <w:jc w:val="both"/>
        <w:rPr>
          <w:rFonts w:ascii="Times New Roman" w:hAnsi="Times New Roman" w:cs="Times New Roman"/>
          <w:sz w:val="28"/>
          <w:szCs w:val="28"/>
        </w:rPr>
      </w:pPr>
    </w:p>
    <w:p w14:paraId="43B42580" w14:textId="77777777" w:rsidR="00292CDA" w:rsidRPr="00292CDA" w:rsidRDefault="00292CDA" w:rsidP="00292CDA">
      <w:pPr>
        <w:pStyle w:val="40"/>
        <w:shd w:val="clear" w:color="auto" w:fill="auto"/>
        <w:spacing w:line="240" w:lineRule="auto"/>
        <w:rPr>
          <w:sz w:val="28"/>
          <w:szCs w:val="28"/>
        </w:rPr>
      </w:pPr>
      <w:r w:rsidRPr="00292CDA">
        <w:rPr>
          <w:sz w:val="28"/>
          <w:szCs w:val="28"/>
        </w:rPr>
        <w:t>Список использованных источников и литературы</w:t>
      </w:r>
    </w:p>
    <w:p w14:paraId="710F7CEF" w14:textId="77777777" w:rsidR="00292CDA" w:rsidRPr="00292CDA" w:rsidRDefault="00292CDA" w:rsidP="00292CDA">
      <w:pPr>
        <w:pStyle w:val="40"/>
        <w:shd w:val="clear" w:color="auto" w:fill="auto"/>
        <w:spacing w:line="240" w:lineRule="auto"/>
        <w:rPr>
          <w:sz w:val="28"/>
          <w:szCs w:val="28"/>
        </w:rPr>
      </w:pPr>
    </w:p>
    <w:p w14:paraId="7A38CA11" w14:textId="77777777" w:rsidR="00292CDA" w:rsidRPr="00292CDA" w:rsidRDefault="00292CDA" w:rsidP="00292CDA">
      <w:pPr>
        <w:pStyle w:val="20"/>
        <w:numPr>
          <w:ilvl w:val="0"/>
          <w:numId w:val="1"/>
        </w:numPr>
        <w:spacing w:after="0" w:line="220" w:lineRule="exact"/>
        <w:jc w:val="both"/>
        <w:rPr>
          <w:rFonts w:ascii="Times New Roman" w:eastAsia="Times New Roman" w:hAnsi="Times New Roman" w:cs="Times New Roman"/>
          <w:bCs/>
          <w:color w:val="000000"/>
          <w:sz w:val="28"/>
          <w:szCs w:val="28"/>
          <w:lang w:eastAsia="ru-RU" w:bidi="ru-RU"/>
        </w:rPr>
      </w:pPr>
      <w:proofErr w:type="spellStart"/>
      <w:r w:rsidRPr="00292CDA">
        <w:rPr>
          <w:rFonts w:ascii="Times New Roman" w:eastAsia="Times New Roman" w:hAnsi="Times New Roman" w:cs="Times New Roman"/>
          <w:bCs/>
          <w:i/>
          <w:iCs/>
          <w:color w:val="000000"/>
          <w:sz w:val="28"/>
          <w:szCs w:val="28"/>
          <w:lang w:val="ru-RU" w:eastAsia="ru-RU" w:bidi="ru-RU"/>
        </w:rPr>
        <w:t>Момышулы</w:t>
      </w:r>
      <w:proofErr w:type="spellEnd"/>
      <w:r w:rsidRPr="00292CDA">
        <w:rPr>
          <w:rFonts w:ascii="Times New Roman" w:eastAsia="Times New Roman" w:hAnsi="Times New Roman" w:cs="Times New Roman"/>
          <w:bCs/>
          <w:i/>
          <w:iCs/>
          <w:color w:val="000000"/>
          <w:sz w:val="28"/>
          <w:szCs w:val="28"/>
          <w:lang w:val="ru-RU" w:eastAsia="ru-RU" w:bidi="ru-RU"/>
        </w:rPr>
        <w:t xml:space="preserve"> Б. </w:t>
      </w:r>
      <w:r w:rsidRPr="00292CDA">
        <w:rPr>
          <w:rFonts w:ascii="Times New Roman" w:eastAsia="Times New Roman" w:hAnsi="Times New Roman" w:cs="Times New Roman"/>
          <w:bCs/>
          <w:color w:val="000000"/>
          <w:sz w:val="28"/>
          <w:szCs w:val="28"/>
          <w:lang w:eastAsia="ru-RU" w:bidi="ru-RU"/>
        </w:rPr>
        <w:t xml:space="preserve"> </w:t>
      </w:r>
      <w:r w:rsidRPr="00292CDA">
        <w:rPr>
          <w:rFonts w:ascii="Times New Roman" w:eastAsia="Times New Roman" w:hAnsi="Times New Roman" w:cs="Times New Roman"/>
          <w:bCs/>
          <w:color w:val="000000"/>
          <w:sz w:val="28"/>
          <w:szCs w:val="28"/>
          <w:lang w:val="ru-RU" w:eastAsia="ru-RU" w:bidi="ru-RU"/>
        </w:rPr>
        <w:t>Восхождение к отцу</w:t>
      </w:r>
      <w:r w:rsidRPr="00292CDA">
        <w:rPr>
          <w:rFonts w:ascii="Times New Roman" w:eastAsia="Times New Roman" w:hAnsi="Times New Roman" w:cs="Times New Roman"/>
          <w:bCs/>
          <w:color w:val="000000"/>
          <w:sz w:val="28"/>
          <w:szCs w:val="28"/>
          <w:lang w:eastAsia="ru-RU" w:bidi="ru-RU"/>
        </w:rPr>
        <w:t>. - Алматы, 19</w:t>
      </w:r>
      <w:r w:rsidRPr="00292CDA">
        <w:rPr>
          <w:rFonts w:ascii="Times New Roman" w:eastAsia="Times New Roman" w:hAnsi="Times New Roman" w:cs="Times New Roman"/>
          <w:bCs/>
          <w:color w:val="000000"/>
          <w:sz w:val="28"/>
          <w:szCs w:val="28"/>
          <w:lang w:val="ru-RU" w:eastAsia="ru-RU" w:bidi="ru-RU"/>
        </w:rPr>
        <w:t>8</w:t>
      </w:r>
      <w:r w:rsidRPr="00292CDA">
        <w:rPr>
          <w:rFonts w:ascii="Times New Roman" w:eastAsia="Times New Roman" w:hAnsi="Times New Roman" w:cs="Times New Roman"/>
          <w:bCs/>
          <w:color w:val="000000"/>
          <w:sz w:val="28"/>
          <w:szCs w:val="28"/>
          <w:lang w:eastAsia="ru-RU" w:bidi="ru-RU"/>
        </w:rPr>
        <w:t>6. – 1</w:t>
      </w:r>
      <w:r w:rsidRPr="00292CDA">
        <w:rPr>
          <w:rFonts w:ascii="Times New Roman" w:eastAsia="Times New Roman" w:hAnsi="Times New Roman" w:cs="Times New Roman"/>
          <w:bCs/>
          <w:color w:val="000000"/>
          <w:sz w:val="28"/>
          <w:szCs w:val="28"/>
          <w:lang w:val="ru-RU" w:eastAsia="ru-RU" w:bidi="ru-RU"/>
        </w:rPr>
        <w:t>31</w:t>
      </w:r>
      <w:r w:rsidRPr="00292CDA">
        <w:rPr>
          <w:rFonts w:ascii="Times New Roman" w:eastAsia="Times New Roman" w:hAnsi="Times New Roman" w:cs="Times New Roman"/>
          <w:bCs/>
          <w:color w:val="000000"/>
          <w:sz w:val="28"/>
          <w:szCs w:val="28"/>
          <w:lang w:eastAsia="ru-RU" w:bidi="ru-RU"/>
        </w:rPr>
        <w:t>с.</w:t>
      </w:r>
    </w:p>
    <w:p w14:paraId="6FACE815" w14:textId="77777777" w:rsidR="00292CDA" w:rsidRPr="00292CDA" w:rsidRDefault="00292CDA" w:rsidP="00292CDA">
      <w:pPr>
        <w:pStyle w:val="20"/>
        <w:numPr>
          <w:ilvl w:val="0"/>
          <w:numId w:val="1"/>
        </w:numPr>
        <w:shd w:val="clear" w:color="auto" w:fill="auto"/>
        <w:spacing w:after="0" w:line="220" w:lineRule="exact"/>
        <w:jc w:val="both"/>
        <w:rPr>
          <w:rFonts w:ascii="Times New Roman" w:eastAsia="Times New Roman" w:hAnsi="Times New Roman" w:cs="Times New Roman"/>
          <w:bCs/>
          <w:i/>
          <w:color w:val="000000"/>
          <w:sz w:val="28"/>
          <w:szCs w:val="28"/>
          <w:lang w:eastAsia="ru-RU" w:bidi="ru-RU"/>
        </w:rPr>
      </w:pPr>
      <w:r w:rsidRPr="00292CDA">
        <w:rPr>
          <w:rFonts w:ascii="Times New Roman" w:eastAsia="Times New Roman" w:hAnsi="Times New Roman" w:cs="Times New Roman"/>
          <w:bCs/>
          <w:i/>
          <w:color w:val="000000"/>
          <w:sz w:val="28"/>
          <w:szCs w:val="28"/>
          <w:lang w:val="ru-RU" w:eastAsia="ru-RU" w:bidi="ru-RU"/>
        </w:rPr>
        <w:t xml:space="preserve">Соколов П.В. </w:t>
      </w:r>
      <w:r w:rsidRPr="00292CDA">
        <w:rPr>
          <w:rFonts w:ascii="Times New Roman" w:eastAsia="Times New Roman" w:hAnsi="Times New Roman" w:cs="Times New Roman"/>
          <w:bCs/>
          <w:iCs/>
          <w:color w:val="000000"/>
          <w:sz w:val="28"/>
          <w:szCs w:val="28"/>
          <w:lang w:val="ru-RU" w:eastAsia="ru-RU" w:bidi="ru-RU"/>
        </w:rPr>
        <w:t>Война и людские ресурсы. – М., Воениздат, 1961 – 188с.</w:t>
      </w:r>
    </w:p>
    <w:p w14:paraId="57505BD9" w14:textId="77777777" w:rsidR="00292CDA" w:rsidRPr="00292CDA" w:rsidRDefault="00292CDA" w:rsidP="00292CDA">
      <w:pPr>
        <w:pStyle w:val="20"/>
        <w:numPr>
          <w:ilvl w:val="0"/>
          <w:numId w:val="1"/>
        </w:numPr>
        <w:shd w:val="clear" w:color="auto" w:fill="auto"/>
        <w:spacing w:after="0" w:line="220" w:lineRule="exact"/>
        <w:jc w:val="both"/>
        <w:rPr>
          <w:rFonts w:ascii="Times New Roman" w:eastAsia="Times New Roman" w:hAnsi="Times New Roman" w:cs="Times New Roman"/>
          <w:bCs/>
          <w:color w:val="000000"/>
          <w:sz w:val="28"/>
          <w:szCs w:val="28"/>
          <w:lang w:eastAsia="ru-RU" w:bidi="ru-RU"/>
        </w:rPr>
      </w:pPr>
      <w:r w:rsidRPr="00292CDA">
        <w:rPr>
          <w:rFonts w:ascii="Times New Roman" w:eastAsia="Times New Roman" w:hAnsi="Times New Roman" w:cs="Times New Roman"/>
          <w:bCs/>
          <w:i/>
          <w:color w:val="000000"/>
          <w:sz w:val="28"/>
          <w:szCs w:val="28"/>
          <w:lang w:val="ru-RU" w:eastAsia="ru-RU" w:bidi="ru-RU"/>
        </w:rPr>
        <w:t>Фильков С.М.</w:t>
      </w:r>
      <w:r w:rsidRPr="00292CDA">
        <w:rPr>
          <w:rFonts w:ascii="Times New Roman" w:eastAsia="Times New Roman" w:hAnsi="Times New Roman" w:cs="Times New Roman"/>
          <w:bCs/>
          <w:color w:val="000000"/>
          <w:sz w:val="28"/>
          <w:szCs w:val="28"/>
          <w:lang w:eastAsia="ru-RU" w:bidi="ru-RU"/>
        </w:rPr>
        <w:t xml:space="preserve"> </w:t>
      </w:r>
      <w:r w:rsidRPr="00292CDA">
        <w:rPr>
          <w:rFonts w:ascii="Times New Roman" w:eastAsia="Times New Roman" w:hAnsi="Times New Roman" w:cs="Times New Roman"/>
          <w:bCs/>
          <w:color w:val="000000"/>
          <w:sz w:val="28"/>
          <w:szCs w:val="28"/>
          <w:lang w:val="ru-RU" w:eastAsia="ru-RU" w:bidi="ru-RU"/>
        </w:rPr>
        <w:t>Система военной подготовки в гражданских вузах</w:t>
      </w:r>
      <w:r w:rsidRPr="00292CDA">
        <w:rPr>
          <w:rFonts w:ascii="Times New Roman" w:eastAsia="Times New Roman" w:hAnsi="Times New Roman" w:cs="Times New Roman"/>
          <w:bCs/>
          <w:color w:val="000000"/>
          <w:sz w:val="28"/>
          <w:szCs w:val="28"/>
          <w:lang w:eastAsia="ru-RU" w:bidi="ru-RU"/>
        </w:rPr>
        <w:t xml:space="preserve"> // </w:t>
      </w:r>
      <w:r w:rsidRPr="00292CDA">
        <w:rPr>
          <w:rFonts w:ascii="Times New Roman" w:eastAsia="Times New Roman" w:hAnsi="Times New Roman" w:cs="Times New Roman"/>
          <w:bCs/>
          <w:color w:val="000000"/>
          <w:sz w:val="28"/>
          <w:szCs w:val="28"/>
          <w:lang w:val="ru-RU" w:eastAsia="ru-RU" w:bidi="ru-RU"/>
        </w:rPr>
        <w:t>Монография</w:t>
      </w:r>
      <w:r w:rsidRPr="00292CDA">
        <w:rPr>
          <w:rFonts w:ascii="Times New Roman" w:eastAsia="Times New Roman" w:hAnsi="Times New Roman" w:cs="Times New Roman"/>
          <w:bCs/>
          <w:color w:val="000000"/>
          <w:sz w:val="28"/>
          <w:szCs w:val="28"/>
          <w:lang w:eastAsia="ru-RU" w:bidi="ru-RU"/>
        </w:rPr>
        <w:t>.</w:t>
      </w:r>
      <w:r w:rsidRPr="00292CDA">
        <w:rPr>
          <w:rFonts w:ascii="Times New Roman" w:eastAsia="Times New Roman" w:hAnsi="Times New Roman" w:cs="Times New Roman"/>
          <w:bCs/>
          <w:color w:val="000000"/>
          <w:sz w:val="28"/>
          <w:szCs w:val="28"/>
          <w:lang w:val="ru-RU" w:eastAsia="ru-RU" w:bidi="ru-RU"/>
        </w:rPr>
        <w:t xml:space="preserve"> М.,</w:t>
      </w:r>
      <w:r w:rsidRPr="00292CDA">
        <w:rPr>
          <w:rFonts w:ascii="Times New Roman" w:eastAsia="Times New Roman" w:hAnsi="Times New Roman" w:cs="Times New Roman"/>
          <w:bCs/>
          <w:color w:val="000000"/>
          <w:sz w:val="28"/>
          <w:szCs w:val="28"/>
          <w:lang w:eastAsia="ru-RU" w:bidi="ru-RU"/>
        </w:rPr>
        <w:t>200</w:t>
      </w:r>
      <w:r w:rsidRPr="00292CDA">
        <w:rPr>
          <w:rFonts w:ascii="Times New Roman" w:eastAsia="Times New Roman" w:hAnsi="Times New Roman" w:cs="Times New Roman"/>
          <w:bCs/>
          <w:color w:val="000000"/>
          <w:sz w:val="28"/>
          <w:szCs w:val="28"/>
          <w:lang w:val="ru-RU" w:eastAsia="ru-RU" w:bidi="ru-RU"/>
        </w:rPr>
        <w:t>2</w:t>
      </w:r>
      <w:r w:rsidRPr="00292CDA">
        <w:rPr>
          <w:rFonts w:ascii="Times New Roman" w:eastAsia="Times New Roman" w:hAnsi="Times New Roman" w:cs="Times New Roman"/>
          <w:bCs/>
          <w:color w:val="000000"/>
          <w:sz w:val="28"/>
          <w:szCs w:val="28"/>
          <w:lang w:eastAsia="ru-RU" w:bidi="ru-RU"/>
        </w:rPr>
        <w:t>. —с.3</w:t>
      </w:r>
      <w:r w:rsidRPr="00292CDA">
        <w:rPr>
          <w:rFonts w:ascii="Times New Roman" w:eastAsia="Times New Roman" w:hAnsi="Times New Roman" w:cs="Times New Roman"/>
          <w:bCs/>
          <w:color w:val="000000"/>
          <w:sz w:val="28"/>
          <w:szCs w:val="28"/>
          <w:lang w:val="ru-RU" w:eastAsia="ru-RU" w:bidi="ru-RU"/>
        </w:rPr>
        <w:t>1</w:t>
      </w:r>
      <w:r w:rsidRPr="00292CDA">
        <w:rPr>
          <w:rFonts w:ascii="Times New Roman" w:eastAsia="Times New Roman" w:hAnsi="Times New Roman" w:cs="Times New Roman"/>
          <w:bCs/>
          <w:color w:val="000000"/>
          <w:sz w:val="28"/>
          <w:szCs w:val="28"/>
          <w:lang w:eastAsia="ru-RU" w:bidi="ru-RU"/>
        </w:rPr>
        <w:t>-</w:t>
      </w:r>
      <w:r w:rsidRPr="00292CDA">
        <w:rPr>
          <w:rFonts w:ascii="Times New Roman" w:eastAsia="Times New Roman" w:hAnsi="Times New Roman" w:cs="Times New Roman"/>
          <w:bCs/>
          <w:color w:val="000000"/>
          <w:sz w:val="28"/>
          <w:szCs w:val="28"/>
          <w:lang w:val="ru-RU" w:eastAsia="ru-RU" w:bidi="ru-RU"/>
        </w:rPr>
        <w:t>33</w:t>
      </w:r>
      <w:r w:rsidRPr="00292CDA">
        <w:rPr>
          <w:rFonts w:ascii="Times New Roman" w:eastAsia="Times New Roman" w:hAnsi="Times New Roman" w:cs="Times New Roman"/>
          <w:bCs/>
          <w:color w:val="000000"/>
          <w:sz w:val="28"/>
          <w:szCs w:val="28"/>
          <w:lang w:eastAsia="ru-RU" w:bidi="ru-RU"/>
        </w:rPr>
        <w:t>.</w:t>
      </w:r>
    </w:p>
    <w:p w14:paraId="40E0752A" w14:textId="77777777" w:rsidR="00292CDA" w:rsidRPr="00292CDA" w:rsidRDefault="00292CDA" w:rsidP="00292CDA">
      <w:pPr>
        <w:pStyle w:val="20"/>
        <w:numPr>
          <w:ilvl w:val="0"/>
          <w:numId w:val="1"/>
        </w:numPr>
        <w:shd w:val="clear" w:color="auto" w:fill="auto"/>
        <w:spacing w:after="0" w:line="220" w:lineRule="exact"/>
        <w:jc w:val="both"/>
        <w:rPr>
          <w:rFonts w:ascii="Times New Roman" w:eastAsia="Times New Roman" w:hAnsi="Times New Roman" w:cs="Times New Roman"/>
          <w:bCs/>
          <w:i/>
          <w:color w:val="000000"/>
          <w:sz w:val="28"/>
          <w:szCs w:val="28"/>
          <w:lang w:eastAsia="ru-RU" w:bidi="ru-RU"/>
        </w:rPr>
      </w:pPr>
      <w:r w:rsidRPr="00292CDA">
        <w:rPr>
          <w:rFonts w:ascii="Times New Roman" w:eastAsia="Times New Roman" w:hAnsi="Times New Roman" w:cs="Times New Roman"/>
          <w:bCs/>
          <w:i/>
          <w:color w:val="000000"/>
          <w:sz w:val="28"/>
          <w:szCs w:val="28"/>
          <w:lang w:eastAsia="ru-RU" w:bidi="ru-RU"/>
        </w:rPr>
        <w:t xml:space="preserve">Ефимов Н.Н., Чернеев С.В., Григорьянц В.Г., Кузнецов А.В. </w:t>
      </w:r>
      <w:r w:rsidRPr="00292CDA">
        <w:rPr>
          <w:rFonts w:ascii="Times New Roman" w:eastAsia="Times New Roman" w:hAnsi="Times New Roman" w:cs="Times New Roman"/>
          <w:bCs/>
          <w:iCs/>
          <w:color w:val="000000"/>
          <w:sz w:val="28"/>
          <w:szCs w:val="28"/>
          <w:lang w:eastAsia="ru-RU" w:bidi="ru-RU"/>
        </w:rPr>
        <w:t>– Педагоги</w:t>
      </w:r>
      <w:proofErr w:type="spellStart"/>
      <w:r w:rsidRPr="00292CDA">
        <w:rPr>
          <w:rFonts w:ascii="Times New Roman" w:eastAsia="Times New Roman" w:hAnsi="Times New Roman" w:cs="Times New Roman"/>
          <w:bCs/>
          <w:iCs/>
          <w:color w:val="000000"/>
          <w:sz w:val="28"/>
          <w:szCs w:val="28"/>
          <w:lang w:val="ru-RU" w:eastAsia="ru-RU" w:bidi="ru-RU"/>
        </w:rPr>
        <w:t>ческие</w:t>
      </w:r>
      <w:proofErr w:type="spellEnd"/>
      <w:r w:rsidRPr="00292CDA">
        <w:rPr>
          <w:rFonts w:ascii="Times New Roman" w:eastAsia="Times New Roman" w:hAnsi="Times New Roman" w:cs="Times New Roman"/>
          <w:bCs/>
          <w:iCs/>
          <w:color w:val="000000"/>
          <w:sz w:val="28"/>
          <w:szCs w:val="28"/>
          <w:lang w:val="ru-RU" w:eastAsia="ru-RU" w:bidi="ru-RU"/>
        </w:rPr>
        <w:t xml:space="preserve"> основы военной подготовки студентов в вузе. – М. МГУ, 1986 – 311с.</w:t>
      </w:r>
    </w:p>
    <w:p w14:paraId="7DFBA438" w14:textId="77777777" w:rsidR="00292CDA" w:rsidRPr="00292CDA" w:rsidRDefault="00292CDA" w:rsidP="00292CDA">
      <w:pPr>
        <w:pStyle w:val="20"/>
        <w:numPr>
          <w:ilvl w:val="0"/>
          <w:numId w:val="1"/>
        </w:numPr>
        <w:spacing w:after="0" w:line="220" w:lineRule="exact"/>
        <w:jc w:val="both"/>
        <w:rPr>
          <w:rFonts w:ascii="Times New Roman" w:eastAsia="Times New Roman" w:hAnsi="Times New Roman" w:cs="Times New Roman"/>
          <w:bCs/>
          <w:color w:val="000000"/>
          <w:sz w:val="28"/>
          <w:szCs w:val="28"/>
          <w:lang w:eastAsia="ru-RU" w:bidi="ru-RU"/>
        </w:rPr>
      </w:pPr>
      <w:r w:rsidRPr="00292CDA">
        <w:rPr>
          <w:rFonts w:ascii="Times New Roman" w:eastAsia="Times New Roman" w:hAnsi="Times New Roman" w:cs="Times New Roman"/>
          <w:bCs/>
          <w:i/>
          <w:iCs/>
          <w:color w:val="000000"/>
          <w:sz w:val="28"/>
          <w:szCs w:val="28"/>
          <w:lang w:val="ru-RU" w:eastAsia="ru-RU" w:bidi="ru-RU"/>
        </w:rPr>
        <w:t xml:space="preserve">Тасбулатов А.Б. </w:t>
      </w:r>
      <w:r w:rsidRPr="00292CDA">
        <w:rPr>
          <w:rFonts w:ascii="Times New Roman" w:eastAsia="Times New Roman" w:hAnsi="Times New Roman" w:cs="Times New Roman"/>
          <w:bCs/>
          <w:color w:val="000000"/>
          <w:sz w:val="28"/>
          <w:szCs w:val="28"/>
          <w:lang w:val="ru-RU" w:eastAsia="ru-RU" w:bidi="ru-RU"/>
        </w:rPr>
        <w:t>Наша задача готовить защитников Отечества // Вестник Национального университета обороны. – 2004. – № 4 с. 13-19</w:t>
      </w:r>
    </w:p>
    <w:p w14:paraId="39D801FD" w14:textId="77777777" w:rsidR="00292CDA" w:rsidRPr="00292CDA" w:rsidRDefault="00292CDA" w:rsidP="00292CDA">
      <w:pPr>
        <w:pStyle w:val="20"/>
        <w:numPr>
          <w:ilvl w:val="0"/>
          <w:numId w:val="1"/>
        </w:numPr>
        <w:shd w:val="clear" w:color="auto" w:fill="auto"/>
        <w:spacing w:after="0" w:line="220" w:lineRule="exact"/>
        <w:jc w:val="both"/>
        <w:rPr>
          <w:rFonts w:ascii="Times New Roman" w:eastAsia="Times New Roman" w:hAnsi="Times New Roman" w:cs="Times New Roman"/>
          <w:bCs/>
          <w:i/>
          <w:color w:val="000000"/>
          <w:sz w:val="28"/>
          <w:szCs w:val="28"/>
          <w:lang w:eastAsia="ru-RU" w:bidi="ru-RU"/>
        </w:rPr>
      </w:pPr>
      <w:proofErr w:type="spellStart"/>
      <w:r w:rsidRPr="00292CDA">
        <w:rPr>
          <w:rFonts w:ascii="Times New Roman" w:eastAsia="Times New Roman" w:hAnsi="Times New Roman" w:cs="Times New Roman"/>
          <w:bCs/>
          <w:i/>
          <w:color w:val="000000"/>
          <w:sz w:val="28"/>
          <w:szCs w:val="28"/>
          <w:lang w:val="ru-RU" w:eastAsia="ru-RU" w:bidi="ru-RU"/>
        </w:rPr>
        <w:t>Асилов</w:t>
      </w:r>
      <w:proofErr w:type="spellEnd"/>
      <w:r w:rsidRPr="00292CDA">
        <w:rPr>
          <w:rFonts w:ascii="Times New Roman" w:eastAsia="Times New Roman" w:hAnsi="Times New Roman" w:cs="Times New Roman"/>
          <w:bCs/>
          <w:i/>
          <w:color w:val="000000"/>
          <w:sz w:val="28"/>
          <w:szCs w:val="28"/>
          <w:lang w:val="ru-RU" w:eastAsia="ru-RU" w:bidi="ru-RU"/>
        </w:rPr>
        <w:t xml:space="preserve"> Н.Т. </w:t>
      </w:r>
      <w:r w:rsidRPr="00292CDA">
        <w:rPr>
          <w:rFonts w:ascii="Times New Roman" w:eastAsia="Times New Roman" w:hAnsi="Times New Roman" w:cs="Times New Roman"/>
          <w:bCs/>
          <w:iCs/>
          <w:color w:val="000000"/>
          <w:sz w:val="28"/>
          <w:szCs w:val="28"/>
          <w:lang w:val="ru-RU" w:eastAsia="ru-RU" w:bidi="ru-RU"/>
        </w:rPr>
        <w:t>Военная подготовка в высших учебных заведениях Казахстана. // Монография. Астана, 2016</w:t>
      </w:r>
    </w:p>
    <w:p w14:paraId="2ED11450" w14:textId="77777777" w:rsidR="00292CDA" w:rsidRPr="00292CDA" w:rsidRDefault="00292CDA" w:rsidP="00292CDA">
      <w:pPr>
        <w:pStyle w:val="a3"/>
        <w:numPr>
          <w:ilvl w:val="0"/>
          <w:numId w:val="1"/>
        </w:numPr>
        <w:rPr>
          <w:rFonts w:ascii="Times New Roman" w:eastAsia="Times New Roman" w:hAnsi="Times New Roman" w:cs="Times New Roman"/>
          <w:sz w:val="28"/>
          <w:szCs w:val="28"/>
          <w:lang w:eastAsia="ru-RU"/>
        </w:rPr>
      </w:pPr>
      <w:r w:rsidRPr="00292CDA">
        <w:rPr>
          <w:rFonts w:ascii="Times New Roman" w:eastAsia="Times New Roman" w:hAnsi="Times New Roman" w:cs="Times New Roman"/>
          <w:sz w:val="28"/>
          <w:szCs w:val="28"/>
          <w:lang w:eastAsia="ru-RU"/>
        </w:rPr>
        <w:t>Гуманизация воинской деятельности и реформа вооруженных сил: Материалы международной конференции / Ассоциация "Армия и общество". - М.: ГА ВС, 1994.</w:t>
      </w:r>
    </w:p>
    <w:p w14:paraId="26050CE4" w14:textId="77777777" w:rsidR="00292CDA" w:rsidRPr="00292CDA" w:rsidRDefault="00292CDA" w:rsidP="00292CDA">
      <w:pPr>
        <w:pStyle w:val="a3"/>
        <w:numPr>
          <w:ilvl w:val="0"/>
          <w:numId w:val="1"/>
        </w:numPr>
        <w:rPr>
          <w:rFonts w:ascii="Times New Roman" w:eastAsia="Times New Roman" w:hAnsi="Times New Roman" w:cs="Times New Roman"/>
          <w:sz w:val="28"/>
          <w:szCs w:val="28"/>
          <w:lang w:eastAsia="ru-RU"/>
        </w:rPr>
      </w:pPr>
      <w:r w:rsidRPr="00292CDA">
        <w:rPr>
          <w:rFonts w:ascii="Times New Roman" w:eastAsia="Times New Roman" w:hAnsi="Times New Roman" w:cs="Times New Roman"/>
          <w:i/>
          <w:iCs/>
          <w:sz w:val="28"/>
          <w:szCs w:val="28"/>
          <w:lang w:eastAsia="ru-RU"/>
        </w:rPr>
        <w:t>Чернов В.</w:t>
      </w:r>
      <w:r w:rsidRPr="00292CDA">
        <w:rPr>
          <w:rFonts w:ascii="Times New Roman" w:eastAsia="Times New Roman" w:hAnsi="Times New Roman" w:cs="Times New Roman"/>
          <w:sz w:val="28"/>
          <w:szCs w:val="28"/>
          <w:lang w:eastAsia="ru-RU"/>
        </w:rPr>
        <w:t xml:space="preserve"> Подготовка офицерских кадров сухопутных войск Германии // Зарубежное военное обозрение. - 1992. - №1. – </w:t>
      </w:r>
      <w:r w:rsidRPr="00292CDA">
        <w:rPr>
          <w:rFonts w:ascii="Times New Roman" w:eastAsia="Times New Roman" w:hAnsi="Times New Roman" w:cs="Times New Roman"/>
          <w:sz w:val="28"/>
          <w:szCs w:val="28"/>
          <w:lang w:val="ru-RU" w:eastAsia="ru-RU"/>
        </w:rPr>
        <w:t>с. 17-19</w:t>
      </w:r>
    </w:p>
    <w:p w14:paraId="2ACC59C6" w14:textId="77777777" w:rsidR="00292CDA" w:rsidRPr="00292CDA" w:rsidRDefault="00292CDA" w:rsidP="00292CDA">
      <w:pPr>
        <w:pStyle w:val="20"/>
        <w:shd w:val="clear" w:color="auto" w:fill="auto"/>
        <w:spacing w:after="0" w:line="220" w:lineRule="exact"/>
        <w:ind w:left="678" w:firstLine="0"/>
        <w:jc w:val="both"/>
        <w:rPr>
          <w:rFonts w:ascii="Times New Roman" w:eastAsia="Times New Roman" w:hAnsi="Times New Roman" w:cs="Times New Roman"/>
          <w:bCs/>
          <w:i/>
          <w:color w:val="000000"/>
          <w:sz w:val="28"/>
          <w:szCs w:val="28"/>
          <w:lang w:eastAsia="ru-RU" w:bidi="ru-RU"/>
        </w:rPr>
      </w:pPr>
    </w:p>
    <w:p w14:paraId="7C9CDDB0" w14:textId="77777777" w:rsidR="00292CDA" w:rsidRPr="00292CDA" w:rsidRDefault="00292CDA" w:rsidP="00292CDA">
      <w:pPr>
        <w:pStyle w:val="20"/>
        <w:shd w:val="clear" w:color="auto" w:fill="auto"/>
        <w:spacing w:after="0" w:line="220" w:lineRule="exact"/>
        <w:ind w:firstLine="0"/>
        <w:jc w:val="left"/>
        <w:rPr>
          <w:rFonts w:ascii="Times New Roman" w:eastAsia="Times New Roman" w:hAnsi="Times New Roman" w:cs="Times New Roman"/>
          <w:b/>
          <w:bCs/>
          <w:sz w:val="28"/>
          <w:szCs w:val="28"/>
        </w:rPr>
      </w:pPr>
    </w:p>
    <w:p w14:paraId="28F1A432" w14:textId="77777777" w:rsidR="00292CDA" w:rsidRPr="00292CDA" w:rsidRDefault="00292CDA" w:rsidP="00292CDA">
      <w:pPr>
        <w:pStyle w:val="20"/>
        <w:shd w:val="clear" w:color="auto" w:fill="auto"/>
        <w:spacing w:after="0" w:line="220" w:lineRule="exact"/>
        <w:ind w:firstLine="0"/>
        <w:rPr>
          <w:rFonts w:ascii="Times New Roman" w:eastAsia="Times New Roman" w:hAnsi="Times New Roman" w:cs="Times New Roman"/>
          <w:b/>
          <w:bCs/>
          <w:sz w:val="28"/>
          <w:szCs w:val="28"/>
        </w:rPr>
      </w:pPr>
    </w:p>
    <w:p w14:paraId="5934E45C" w14:textId="77777777" w:rsidR="00292CDA" w:rsidRPr="00292CDA" w:rsidRDefault="00292CDA" w:rsidP="00292CDA">
      <w:pPr>
        <w:pStyle w:val="20"/>
        <w:shd w:val="clear" w:color="auto" w:fill="auto"/>
        <w:spacing w:after="0" w:line="220" w:lineRule="exact"/>
        <w:ind w:firstLine="0"/>
        <w:rPr>
          <w:rFonts w:ascii="Times New Roman" w:eastAsia="Times New Roman" w:hAnsi="Times New Roman" w:cs="Times New Roman"/>
          <w:b/>
          <w:bCs/>
          <w:sz w:val="28"/>
          <w:szCs w:val="28"/>
        </w:rPr>
      </w:pPr>
    </w:p>
    <w:p w14:paraId="5D29813A" w14:textId="77777777" w:rsidR="00292CDA" w:rsidRPr="00292CDA" w:rsidRDefault="00292CDA" w:rsidP="00292CDA">
      <w:pPr>
        <w:pStyle w:val="20"/>
        <w:shd w:val="clear" w:color="auto" w:fill="auto"/>
        <w:spacing w:after="0" w:line="220" w:lineRule="exact"/>
        <w:ind w:firstLine="0"/>
        <w:rPr>
          <w:rFonts w:ascii="Times New Roman" w:eastAsia="Times New Roman" w:hAnsi="Times New Roman" w:cs="Times New Roman"/>
          <w:b/>
          <w:bCs/>
          <w:sz w:val="28"/>
          <w:szCs w:val="28"/>
        </w:rPr>
      </w:pPr>
    </w:p>
    <w:p w14:paraId="1C4F65D0" w14:textId="77777777" w:rsidR="00292CDA" w:rsidRPr="00292CDA" w:rsidRDefault="00292CDA" w:rsidP="00292CDA">
      <w:pPr>
        <w:pStyle w:val="20"/>
        <w:shd w:val="clear" w:color="auto" w:fill="auto"/>
        <w:spacing w:after="0" w:line="220" w:lineRule="exact"/>
        <w:ind w:firstLine="0"/>
        <w:rPr>
          <w:rFonts w:ascii="Times New Roman" w:eastAsia="Times New Roman" w:hAnsi="Times New Roman" w:cs="Times New Roman"/>
          <w:b/>
          <w:bCs/>
          <w:sz w:val="28"/>
          <w:szCs w:val="28"/>
        </w:rPr>
      </w:pPr>
    </w:p>
    <w:p w14:paraId="2D01AAF0" w14:textId="77777777" w:rsidR="00292CDA" w:rsidRPr="00292CDA" w:rsidRDefault="00292CDA" w:rsidP="00292CDA">
      <w:pPr>
        <w:pStyle w:val="20"/>
        <w:shd w:val="clear" w:color="auto" w:fill="auto"/>
        <w:spacing w:after="0" w:line="220" w:lineRule="exact"/>
        <w:ind w:firstLine="0"/>
        <w:rPr>
          <w:rFonts w:ascii="Times New Roman" w:eastAsia="Times New Roman" w:hAnsi="Times New Roman" w:cs="Times New Roman"/>
          <w:b/>
          <w:bCs/>
          <w:sz w:val="28"/>
          <w:szCs w:val="28"/>
        </w:rPr>
      </w:pPr>
    </w:p>
    <w:p w14:paraId="340792E1" w14:textId="77777777" w:rsidR="00292CDA" w:rsidRPr="00292CDA" w:rsidRDefault="00292CDA" w:rsidP="00292CDA">
      <w:pPr>
        <w:pStyle w:val="20"/>
        <w:shd w:val="clear" w:color="auto" w:fill="auto"/>
        <w:spacing w:after="0" w:line="220" w:lineRule="exact"/>
        <w:ind w:firstLine="0"/>
        <w:rPr>
          <w:rFonts w:ascii="Times New Roman" w:eastAsia="Times New Roman" w:hAnsi="Times New Roman" w:cs="Times New Roman"/>
          <w:b/>
          <w:bCs/>
          <w:sz w:val="28"/>
          <w:szCs w:val="28"/>
        </w:rPr>
      </w:pPr>
    </w:p>
    <w:p w14:paraId="219A857A" w14:textId="77777777" w:rsidR="00292CDA" w:rsidRPr="00292CDA" w:rsidRDefault="00292CDA" w:rsidP="00292CDA">
      <w:pPr>
        <w:pStyle w:val="20"/>
        <w:shd w:val="clear" w:color="auto" w:fill="auto"/>
        <w:spacing w:after="0" w:line="220" w:lineRule="exact"/>
        <w:ind w:firstLine="0"/>
        <w:jc w:val="left"/>
        <w:rPr>
          <w:rFonts w:ascii="Times New Roman" w:eastAsia="Times New Roman" w:hAnsi="Times New Roman" w:cs="Times New Roman"/>
          <w:b/>
          <w:bCs/>
          <w:sz w:val="28"/>
          <w:szCs w:val="28"/>
        </w:rPr>
      </w:pPr>
    </w:p>
    <w:p w14:paraId="415CF255" w14:textId="77777777" w:rsidR="00292CDA" w:rsidRPr="00292CDA" w:rsidRDefault="00292CDA" w:rsidP="00292CDA">
      <w:pPr>
        <w:pStyle w:val="20"/>
        <w:shd w:val="clear" w:color="auto" w:fill="auto"/>
        <w:spacing w:after="0" w:line="220" w:lineRule="exact"/>
        <w:ind w:firstLine="0"/>
        <w:jc w:val="left"/>
        <w:rPr>
          <w:rFonts w:ascii="Times New Roman" w:eastAsia="Times New Roman" w:hAnsi="Times New Roman" w:cs="Times New Roman"/>
          <w:b/>
          <w:bCs/>
          <w:sz w:val="28"/>
          <w:szCs w:val="28"/>
        </w:rPr>
      </w:pPr>
    </w:p>
    <w:p w14:paraId="25C979AD" w14:textId="77777777" w:rsidR="00292CDA" w:rsidRPr="00292CDA" w:rsidRDefault="00292CDA" w:rsidP="00292CDA">
      <w:pPr>
        <w:pStyle w:val="20"/>
        <w:shd w:val="clear" w:color="auto" w:fill="auto"/>
        <w:spacing w:after="0" w:line="220" w:lineRule="exact"/>
        <w:ind w:firstLine="0"/>
        <w:jc w:val="left"/>
        <w:rPr>
          <w:rFonts w:ascii="Times New Roman" w:eastAsia="Times New Roman" w:hAnsi="Times New Roman" w:cs="Times New Roman"/>
          <w:b/>
          <w:bCs/>
          <w:sz w:val="28"/>
          <w:szCs w:val="28"/>
        </w:rPr>
      </w:pPr>
    </w:p>
    <w:p w14:paraId="3D4DB0AC" w14:textId="77777777" w:rsidR="00292CDA" w:rsidRPr="00292CDA" w:rsidRDefault="00292CDA" w:rsidP="00292CDA">
      <w:pPr>
        <w:pStyle w:val="20"/>
        <w:shd w:val="clear" w:color="auto" w:fill="auto"/>
        <w:spacing w:after="0" w:line="220" w:lineRule="exact"/>
        <w:ind w:firstLine="0"/>
        <w:jc w:val="left"/>
        <w:rPr>
          <w:rFonts w:ascii="Times New Roman" w:eastAsia="Times New Roman" w:hAnsi="Times New Roman" w:cs="Times New Roman"/>
          <w:b/>
          <w:bCs/>
          <w:sz w:val="28"/>
          <w:szCs w:val="28"/>
        </w:rPr>
      </w:pPr>
    </w:p>
    <w:p w14:paraId="687F939E" w14:textId="77777777" w:rsidR="00292CDA" w:rsidRPr="00292CDA" w:rsidRDefault="00292CDA" w:rsidP="00292CDA">
      <w:pPr>
        <w:pStyle w:val="20"/>
        <w:shd w:val="clear" w:color="auto" w:fill="auto"/>
        <w:spacing w:after="0" w:line="220" w:lineRule="exact"/>
        <w:ind w:firstLine="0"/>
        <w:jc w:val="left"/>
        <w:rPr>
          <w:rFonts w:ascii="Times New Roman" w:eastAsia="Times New Roman" w:hAnsi="Times New Roman" w:cs="Times New Roman"/>
          <w:b/>
          <w:bCs/>
          <w:sz w:val="28"/>
          <w:szCs w:val="28"/>
        </w:rPr>
      </w:pPr>
    </w:p>
    <w:p w14:paraId="014F0C23" w14:textId="77777777" w:rsidR="00292CDA" w:rsidRPr="00292CDA" w:rsidRDefault="00292CDA" w:rsidP="00292CDA">
      <w:pPr>
        <w:pStyle w:val="20"/>
        <w:shd w:val="clear" w:color="auto" w:fill="auto"/>
        <w:spacing w:after="0" w:line="220" w:lineRule="exact"/>
        <w:ind w:firstLine="0"/>
        <w:jc w:val="left"/>
        <w:rPr>
          <w:rFonts w:ascii="Times New Roman" w:eastAsia="Times New Roman" w:hAnsi="Times New Roman" w:cs="Times New Roman"/>
          <w:b/>
          <w:bCs/>
          <w:sz w:val="28"/>
          <w:szCs w:val="28"/>
        </w:rPr>
      </w:pPr>
    </w:p>
    <w:p w14:paraId="5091583B" w14:textId="77777777" w:rsidR="00292CDA" w:rsidRPr="00292CDA" w:rsidRDefault="00292CDA" w:rsidP="00292CDA">
      <w:pPr>
        <w:pStyle w:val="20"/>
        <w:shd w:val="clear" w:color="auto" w:fill="auto"/>
        <w:spacing w:after="0" w:line="220" w:lineRule="exact"/>
        <w:ind w:firstLine="0"/>
        <w:jc w:val="left"/>
        <w:rPr>
          <w:rFonts w:ascii="Times New Roman" w:eastAsia="Times New Roman" w:hAnsi="Times New Roman" w:cs="Times New Roman"/>
          <w:b/>
          <w:bCs/>
          <w:sz w:val="28"/>
          <w:szCs w:val="28"/>
        </w:rPr>
      </w:pPr>
    </w:p>
    <w:p w14:paraId="72F2AE24" w14:textId="77777777" w:rsidR="00292CDA" w:rsidRPr="00292CDA" w:rsidRDefault="00292CDA" w:rsidP="00292CDA">
      <w:pPr>
        <w:pStyle w:val="20"/>
        <w:shd w:val="clear" w:color="auto" w:fill="auto"/>
        <w:spacing w:after="0" w:line="220" w:lineRule="exact"/>
        <w:ind w:firstLine="0"/>
        <w:jc w:val="left"/>
        <w:rPr>
          <w:rFonts w:ascii="Times New Roman" w:eastAsia="Times New Roman" w:hAnsi="Times New Roman" w:cs="Times New Roman"/>
          <w:b/>
          <w:bCs/>
          <w:sz w:val="28"/>
          <w:szCs w:val="28"/>
        </w:rPr>
      </w:pPr>
    </w:p>
    <w:p w14:paraId="630F9728" w14:textId="77777777" w:rsidR="00292CDA" w:rsidRPr="00292CDA" w:rsidRDefault="00292CDA" w:rsidP="00292CDA">
      <w:pPr>
        <w:pStyle w:val="20"/>
        <w:shd w:val="clear" w:color="auto" w:fill="auto"/>
        <w:spacing w:after="0" w:line="220" w:lineRule="exact"/>
        <w:ind w:firstLine="0"/>
        <w:jc w:val="left"/>
        <w:rPr>
          <w:rFonts w:ascii="Times New Roman" w:eastAsia="Times New Roman" w:hAnsi="Times New Roman" w:cs="Times New Roman"/>
          <w:b/>
          <w:bCs/>
          <w:sz w:val="28"/>
          <w:szCs w:val="28"/>
        </w:rPr>
      </w:pPr>
    </w:p>
    <w:p w14:paraId="6826D1F0" w14:textId="77777777" w:rsidR="00292CDA" w:rsidRPr="00292CDA" w:rsidRDefault="00292CDA" w:rsidP="00292CDA">
      <w:pPr>
        <w:pStyle w:val="20"/>
        <w:shd w:val="clear" w:color="auto" w:fill="auto"/>
        <w:spacing w:after="0" w:line="220" w:lineRule="exact"/>
        <w:ind w:firstLine="0"/>
        <w:rPr>
          <w:rFonts w:ascii="Times New Roman" w:eastAsia="Times New Roman" w:hAnsi="Times New Roman" w:cs="Times New Roman"/>
          <w:b/>
          <w:bCs/>
          <w:sz w:val="28"/>
          <w:szCs w:val="28"/>
        </w:rPr>
      </w:pPr>
    </w:p>
    <w:p w14:paraId="3450E06B" w14:textId="77777777" w:rsidR="00292CDA" w:rsidRPr="00292CDA" w:rsidRDefault="00292CDA" w:rsidP="00292CDA">
      <w:pPr>
        <w:pStyle w:val="20"/>
        <w:shd w:val="clear" w:color="auto" w:fill="auto"/>
        <w:spacing w:after="0" w:line="220" w:lineRule="exact"/>
        <w:ind w:firstLine="0"/>
        <w:rPr>
          <w:rFonts w:ascii="Times New Roman" w:eastAsia="Times New Roman" w:hAnsi="Times New Roman" w:cs="Times New Roman"/>
          <w:b/>
          <w:bCs/>
          <w:sz w:val="28"/>
          <w:szCs w:val="28"/>
        </w:rPr>
      </w:pPr>
    </w:p>
    <w:p w14:paraId="1DBE48DB" w14:textId="77777777" w:rsidR="00292CDA" w:rsidRPr="00292CDA" w:rsidRDefault="00292CDA" w:rsidP="00292CDA">
      <w:pPr>
        <w:pStyle w:val="20"/>
        <w:shd w:val="clear" w:color="auto" w:fill="auto"/>
        <w:spacing w:after="0" w:line="220" w:lineRule="exact"/>
        <w:ind w:firstLine="0"/>
        <w:rPr>
          <w:rFonts w:ascii="Times New Roman" w:eastAsia="Times New Roman" w:hAnsi="Times New Roman" w:cs="Times New Roman"/>
          <w:b/>
          <w:bCs/>
          <w:sz w:val="28"/>
          <w:szCs w:val="28"/>
        </w:rPr>
      </w:pPr>
    </w:p>
    <w:p w14:paraId="27FDC730" w14:textId="77777777" w:rsidR="00292CDA" w:rsidRPr="00292CDA" w:rsidRDefault="00292CDA" w:rsidP="00292CDA">
      <w:pPr>
        <w:pStyle w:val="20"/>
        <w:shd w:val="clear" w:color="auto" w:fill="auto"/>
        <w:spacing w:after="0" w:line="220" w:lineRule="exact"/>
        <w:ind w:firstLine="0"/>
        <w:rPr>
          <w:rFonts w:ascii="Times New Roman" w:eastAsia="Times New Roman" w:hAnsi="Times New Roman" w:cs="Times New Roman"/>
          <w:b/>
          <w:bCs/>
          <w:sz w:val="28"/>
          <w:szCs w:val="28"/>
        </w:rPr>
      </w:pPr>
    </w:p>
    <w:p w14:paraId="4DCF36CE" w14:textId="77777777" w:rsidR="00292CDA" w:rsidRPr="00292CDA" w:rsidRDefault="00292CDA" w:rsidP="00292CDA">
      <w:pPr>
        <w:pStyle w:val="20"/>
        <w:shd w:val="clear" w:color="auto" w:fill="auto"/>
        <w:spacing w:after="0" w:line="220" w:lineRule="exact"/>
        <w:ind w:firstLine="0"/>
        <w:rPr>
          <w:rFonts w:ascii="Times New Roman" w:eastAsia="Times New Roman" w:hAnsi="Times New Roman" w:cs="Times New Roman"/>
          <w:b/>
          <w:bCs/>
          <w:sz w:val="28"/>
          <w:szCs w:val="28"/>
        </w:rPr>
      </w:pPr>
    </w:p>
    <w:p w14:paraId="217669C9" w14:textId="77777777" w:rsidR="00292CDA" w:rsidRPr="00292CDA" w:rsidRDefault="00292CDA" w:rsidP="00292CDA">
      <w:pPr>
        <w:pStyle w:val="20"/>
        <w:shd w:val="clear" w:color="auto" w:fill="auto"/>
        <w:spacing w:after="0" w:line="220" w:lineRule="exact"/>
        <w:ind w:firstLine="0"/>
        <w:rPr>
          <w:rFonts w:ascii="Times New Roman" w:eastAsia="Times New Roman" w:hAnsi="Times New Roman" w:cs="Times New Roman"/>
          <w:b/>
          <w:bCs/>
          <w:sz w:val="28"/>
          <w:szCs w:val="28"/>
        </w:rPr>
      </w:pPr>
    </w:p>
    <w:p w14:paraId="56C4FB8A" w14:textId="77777777" w:rsidR="00292CDA" w:rsidRPr="00292CDA" w:rsidRDefault="00292CDA" w:rsidP="00292CDA">
      <w:pPr>
        <w:pStyle w:val="20"/>
        <w:shd w:val="clear" w:color="auto" w:fill="auto"/>
        <w:spacing w:after="0" w:line="220" w:lineRule="exact"/>
        <w:ind w:firstLine="0"/>
        <w:rPr>
          <w:rFonts w:ascii="Times New Roman" w:eastAsia="Times New Roman" w:hAnsi="Times New Roman" w:cs="Times New Roman"/>
          <w:b/>
          <w:bCs/>
          <w:sz w:val="28"/>
          <w:szCs w:val="28"/>
        </w:rPr>
      </w:pPr>
    </w:p>
    <w:p w14:paraId="5DF2CDD3" w14:textId="77777777" w:rsidR="00292CDA" w:rsidRPr="00292CDA" w:rsidRDefault="00292CDA" w:rsidP="00292CDA">
      <w:pPr>
        <w:pStyle w:val="20"/>
        <w:shd w:val="clear" w:color="auto" w:fill="auto"/>
        <w:spacing w:after="0" w:line="220" w:lineRule="exact"/>
        <w:ind w:firstLine="0"/>
        <w:rPr>
          <w:rFonts w:ascii="Times New Roman" w:eastAsia="Times New Roman" w:hAnsi="Times New Roman" w:cs="Times New Roman"/>
          <w:b/>
          <w:bCs/>
          <w:sz w:val="28"/>
          <w:szCs w:val="28"/>
        </w:rPr>
      </w:pPr>
    </w:p>
    <w:p w14:paraId="46CEF8AF" w14:textId="77777777" w:rsidR="00292CDA" w:rsidRPr="00292CDA" w:rsidRDefault="00292CDA" w:rsidP="00292CDA">
      <w:pPr>
        <w:pStyle w:val="20"/>
        <w:shd w:val="clear" w:color="auto" w:fill="auto"/>
        <w:spacing w:after="0" w:line="220" w:lineRule="exact"/>
        <w:ind w:firstLine="0"/>
        <w:rPr>
          <w:rFonts w:ascii="Times New Roman" w:eastAsia="Times New Roman" w:hAnsi="Times New Roman" w:cs="Times New Roman"/>
          <w:b/>
          <w:bCs/>
          <w:sz w:val="28"/>
          <w:szCs w:val="28"/>
        </w:rPr>
      </w:pPr>
    </w:p>
    <w:p w14:paraId="51921FA9" w14:textId="77777777" w:rsidR="0039685A" w:rsidRPr="00292CDA" w:rsidRDefault="0039685A">
      <w:pPr>
        <w:rPr>
          <w:sz w:val="28"/>
          <w:szCs w:val="28"/>
        </w:rPr>
      </w:pPr>
    </w:p>
    <w:sectPr w:rsidR="0039685A" w:rsidRPr="00292CDA" w:rsidSect="00292CDA">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506235"/>
    <w:multiLevelType w:val="hybridMultilevel"/>
    <w:tmpl w:val="6FFCA06C"/>
    <w:lvl w:ilvl="0" w:tplc="EEE68E50">
      <w:start w:val="1"/>
      <w:numFmt w:val="decimal"/>
      <w:lvlText w:val="%1."/>
      <w:lvlJc w:val="left"/>
      <w:pPr>
        <w:ind w:left="786" w:hanging="360"/>
      </w:pPr>
      <w:rPr>
        <w:rFonts w:hint="default"/>
        <w:i w:val="0"/>
        <w:iCs/>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DA"/>
    <w:rsid w:val="001966DA"/>
    <w:rsid w:val="00292CDA"/>
    <w:rsid w:val="0039685A"/>
    <w:rsid w:val="006137EA"/>
    <w:rsid w:val="007F5D72"/>
    <w:rsid w:val="0095129A"/>
    <w:rsid w:val="00D17D79"/>
    <w:rsid w:val="00F6024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BCA0"/>
  <w15:chartTrackingRefBased/>
  <w15:docId w15:val="{E827EE02-982E-104C-8032-9C9A4BD8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C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92CDA"/>
    <w:rPr>
      <w:rFonts w:ascii="Cambria" w:eastAsia="Cambria" w:hAnsi="Cambria" w:cs="Cambria"/>
      <w:sz w:val="18"/>
      <w:szCs w:val="18"/>
      <w:shd w:val="clear" w:color="auto" w:fill="FFFFFF"/>
    </w:rPr>
  </w:style>
  <w:style w:type="paragraph" w:customStyle="1" w:styleId="20">
    <w:name w:val="Основной текст (2)"/>
    <w:basedOn w:val="a"/>
    <w:link w:val="2"/>
    <w:rsid w:val="00292CDA"/>
    <w:pPr>
      <w:widowControl w:val="0"/>
      <w:shd w:val="clear" w:color="auto" w:fill="FFFFFF"/>
      <w:spacing w:after="60" w:line="230" w:lineRule="exact"/>
      <w:ind w:hanging="1280"/>
      <w:jc w:val="center"/>
    </w:pPr>
    <w:rPr>
      <w:rFonts w:ascii="Cambria" w:eastAsia="Cambria" w:hAnsi="Cambria" w:cs="Cambria"/>
      <w:sz w:val="18"/>
      <w:szCs w:val="18"/>
    </w:rPr>
  </w:style>
  <w:style w:type="character" w:customStyle="1" w:styleId="4">
    <w:name w:val="Основной текст (4)_"/>
    <w:basedOn w:val="a0"/>
    <w:link w:val="40"/>
    <w:rsid w:val="00292CDA"/>
    <w:rPr>
      <w:rFonts w:ascii="Times New Roman" w:eastAsia="Times New Roman" w:hAnsi="Times New Roman" w:cs="Times New Roman"/>
      <w:b/>
      <w:bCs/>
      <w:sz w:val="17"/>
      <w:szCs w:val="17"/>
      <w:shd w:val="clear" w:color="auto" w:fill="FFFFFF"/>
    </w:rPr>
  </w:style>
  <w:style w:type="paragraph" w:customStyle="1" w:styleId="40">
    <w:name w:val="Основной текст (4)"/>
    <w:basedOn w:val="a"/>
    <w:link w:val="4"/>
    <w:rsid w:val="00292CDA"/>
    <w:pPr>
      <w:widowControl w:val="0"/>
      <w:shd w:val="clear" w:color="auto" w:fill="FFFFFF"/>
      <w:spacing w:line="206" w:lineRule="exact"/>
      <w:jc w:val="center"/>
    </w:pPr>
    <w:rPr>
      <w:rFonts w:ascii="Times New Roman" w:eastAsia="Times New Roman" w:hAnsi="Times New Roman" w:cs="Times New Roman"/>
      <w:b/>
      <w:bCs/>
      <w:sz w:val="17"/>
      <w:szCs w:val="17"/>
    </w:rPr>
  </w:style>
  <w:style w:type="paragraph" w:styleId="a3">
    <w:name w:val="List Paragraph"/>
    <w:basedOn w:val="a"/>
    <w:uiPriority w:val="34"/>
    <w:qFormat/>
    <w:rsid w:val="00292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2586</Words>
  <Characters>14743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Tauyekel Kunzhol</dc:creator>
  <cp:keywords/>
  <dc:description/>
  <cp:lastModifiedBy>Гульмира</cp:lastModifiedBy>
  <cp:revision>6</cp:revision>
  <dcterms:created xsi:type="dcterms:W3CDTF">2022-10-16T11:55:00Z</dcterms:created>
  <dcterms:modified xsi:type="dcterms:W3CDTF">2022-10-27T05:03:00Z</dcterms:modified>
</cp:coreProperties>
</file>