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4F" w:rsidRDefault="000D4A4F" w:rsidP="000D4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135890</wp:posOffset>
            </wp:positionV>
            <wp:extent cx="3371850" cy="2528975"/>
            <wp:effectExtent l="0" t="0" r="0" b="5080"/>
            <wp:wrapThrough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4F" w:rsidRDefault="000D4A4F" w:rsidP="000D4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CF" w:rsidRPr="000D4A4F" w:rsidRDefault="000D4A4F" w:rsidP="000D4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E329CF" w:rsidRPr="000D4A4F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E329CF" w:rsidRPr="000D4A4F" w:rsidRDefault="000D4A4F" w:rsidP="000D4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329CF" w:rsidRPr="000D4A4F">
        <w:rPr>
          <w:rFonts w:ascii="Times New Roman" w:hAnsi="Times New Roman" w:cs="Times New Roman"/>
          <w:b/>
          <w:sz w:val="28"/>
          <w:szCs w:val="28"/>
        </w:rPr>
        <w:t>Адаптация ребёнка к детскому саду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состояния.К таким нарушениям относят: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нарушение аппетита (отказ от еды или недоедание)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нарушение сна (дети не могут заснуть, сон кратковременный, прерывистый)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меняется эмоциональное состояние (дети много плачут, раздражаются).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Иногда можно отметить и более глубокие расстройства: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изменения характера стула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lastRenderedPageBreak/>
        <w:t>нарушение некоторых приобретённых навыков (ребёнок перестаёт проситься на горшок, его речь затормаживается и др.)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Длительность привыкания к новым социальным условиям, а также характер поведения детей в первые дни пребывания 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Чем чаще ребёнок будет общаться со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В первые дни ребёнок должен пребывать в группе не более 2-3часов.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Установление эмоционального контакта ребёнка и воспитателя должно осуществляться в привычной обстановке в присутствииблизкого человека. В первый день кратковременное знакомствос воспитателем, направленное на </w:t>
      </w:r>
      <w:r w:rsidRPr="000D4A4F">
        <w:rPr>
          <w:rFonts w:ascii="Times New Roman" w:hAnsi="Times New Roman" w:cs="Times New Roman"/>
          <w:sz w:val="28"/>
          <w:szCs w:val="28"/>
        </w:rPr>
        <w:lastRenderedPageBreak/>
        <w:t>формирование интереса к детскому саду, на установление контакта между ребёнком ивоспитателем в новой ситуации.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НЕОБХОДИМО: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0D4A4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1287780</wp:posOffset>
            </wp:positionV>
            <wp:extent cx="2482215" cy="2983865"/>
            <wp:effectExtent l="0" t="0" r="0" b="6985"/>
            <wp:wrapThrough wrapText="bothSides">
              <wp:wrapPolygon edited="0">
                <wp:start x="0" y="0"/>
                <wp:lineTo x="0" y="21513"/>
                <wp:lineTo x="21384" y="21513"/>
                <wp:lineTo x="213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5efd6aeff5ec2f893c5d0fa041df6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29CF" w:rsidRPr="000D4A4F">
        <w:rPr>
          <w:rFonts w:ascii="Times New Roman" w:hAnsi="Times New Roman" w:cs="Times New Roman"/>
          <w:sz w:val="28"/>
          <w:szCs w:val="28"/>
        </w:rPr>
        <w:t>Сразу хочу заметить, что не все 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При лёгкой адаптации поведение детей раннего возраста нормализуется в течение </w:t>
      </w:r>
      <w:r w:rsidRPr="000D4A4F">
        <w:rPr>
          <w:rFonts w:ascii="Times New Roman" w:hAnsi="Times New Roman" w:cs="Times New Roman"/>
          <w:sz w:val="28"/>
          <w:szCs w:val="28"/>
        </w:rPr>
        <w:lastRenderedPageBreak/>
        <w:t xml:space="preserve">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 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3 адаптационные группы:гр.</w:t>
      </w:r>
      <w:r w:rsidRPr="000D4A4F">
        <w:rPr>
          <w:rFonts w:ascii="Times New Roman" w:hAnsi="Times New Roman" w:cs="Times New Roman"/>
          <w:sz w:val="28"/>
          <w:szCs w:val="28"/>
        </w:rPr>
        <w:tab/>
        <w:t>эмоциональное состояние</w:t>
      </w:r>
      <w:r w:rsidRPr="000D4A4F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0D4A4F">
        <w:rPr>
          <w:rFonts w:ascii="Times New Roman" w:hAnsi="Times New Roman" w:cs="Times New Roman"/>
          <w:sz w:val="28"/>
          <w:szCs w:val="28"/>
        </w:rPr>
        <w:tab/>
        <w:t>отношения со взрослым</w:t>
      </w:r>
      <w:r w:rsidRPr="000D4A4F">
        <w:rPr>
          <w:rFonts w:ascii="Times New Roman" w:hAnsi="Times New Roman" w:cs="Times New Roman"/>
          <w:sz w:val="28"/>
          <w:szCs w:val="28"/>
        </w:rPr>
        <w:tab/>
        <w:t>отношения с детьми</w:t>
      </w:r>
      <w:r w:rsidRPr="000D4A4F">
        <w:rPr>
          <w:rFonts w:ascii="Times New Roman" w:hAnsi="Times New Roman" w:cs="Times New Roman"/>
          <w:sz w:val="28"/>
          <w:szCs w:val="28"/>
        </w:rPr>
        <w:tab/>
        <w:t>речь</w:t>
      </w:r>
      <w:r w:rsidRPr="000D4A4F">
        <w:rPr>
          <w:rFonts w:ascii="Times New Roman" w:hAnsi="Times New Roman" w:cs="Times New Roman"/>
          <w:sz w:val="28"/>
          <w:szCs w:val="28"/>
        </w:rPr>
        <w:tab/>
        <w:t>потребность в общении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1.</w:t>
      </w:r>
      <w:r w:rsidRPr="000D4A4F">
        <w:rPr>
          <w:rFonts w:ascii="Times New Roman" w:hAnsi="Times New Roman" w:cs="Times New Roman"/>
          <w:sz w:val="28"/>
          <w:szCs w:val="28"/>
        </w:rPr>
        <w:tab/>
        <w:t>слёзы, плач</w:t>
      </w:r>
      <w:r w:rsidRPr="000D4A4F">
        <w:rPr>
          <w:rFonts w:ascii="Times New Roman" w:hAnsi="Times New Roman" w:cs="Times New Roman"/>
          <w:sz w:val="28"/>
          <w:szCs w:val="28"/>
        </w:rPr>
        <w:tab/>
        <w:t>отсутствует</w:t>
      </w:r>
      <w:r w:rsidRPr="000D4A4F">
        <w:rPr>
          <w:rFonts w:ascii="Times New Roman" w:hAnsi="Times New Roman" w:cs="Times New Roman"/>
          <w:sz w:val="28"/>
          <w:szCs w:val="28"/>
        </w:rPr>
        <w:tab/>
        <w:t>отрицательные (ребёнок не воспринимает просьб воспитателя)</w:t>
      </w:r>
      <w:r w:rsidRPr="000D4A4F">
        <w:rPr>
          <w:rFonts w:ascii="Times New Roman" w:hAnsi="Times New Roman" w:cs="Times New Roman"/>
          <w:sz w:val="28"/>
          <w:szCs w:val="28"/>
        </w:rPr>
        <w:tab/>
        <w:t>отрицательные</w:t>
      </w:r>
      <w:r w:rsidRPr="000D4A4F">
        <w:rPr>
          <w:rFonts w:ascii="Times New Roman" w:hAnsi="Times New Roman" w:cs="Times New Roman"/>
          <w:sz w:val="28"/>
          <w:szCs w:val="28"/>
        </w:rPr>
        <w:tab/>
        <w:t>отсутствует или связана с воспоминан. о близких.</w:t>
      </w:r>
      <w:r w:rsidRPr="000D4A4F">
        <w:rPr>
          <w:rFonts w:ascii="Times New Roman" w:hAnsi="Times New Roman" w:cs="Times New Roman"/>
          <w:sz w:val="28"/>
          <w:szCs w:val="28"/>
        </w:rPr>
        <w:tab/>
        <w:t>Потребность в общении с близкими взрослыми, в ласке, заботе.</w:t>
      </w:r>
    </w:p>
    <w:p w:rsidR="00E329CF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2.</w:t>
      </w:r>
      <w:r w:rsidRPr="000D4A4F">
        <w:rPr>
          <w:rFonts w:ascii="Times New Roman" w:hAnsi="Times New Roman" w:cs="Times New Roman"/>
          <w:sz w:val="28"/>
          <w:szCs w:val="28"/>
        </w:rPr>
        <w:tab/>
        <w:t>неуравновешен., заплачет, если рядом нет взрослого.</w:t>
      </w:r>
      <w:r w:rsidRPr="000D4A4F">
        <w:rPr>
          <w:rFonts w:ascii="Times New Roman" w:hAnsi="Times New Roman" w:cs="Times New Roman"/>
          <w:sz w:val="28"/>
          <w:szCs w:val="28"/>
        </w:rPr>
        <w:tab/>
        <w:t>наблюдение, подражание взрослым.</w:t>
      </w:r>
      <w:r w:rsidRPr="000D4A4F">
        <w:rPr>
          <w:rFonts w:ascii="Times New Roman" w:hAnsi="Times New Roman" w:cs="Times New Roman"/>
          <w:sz w:val="28"/>
          <w:szCs w:val="28"/>
        </w:rPr>
        <w:tab/>
        <w:t>положительные, по инициативе воспитателя.</w:t>
      </w:r>
      <w:r w:rsidRPr="000D4A4F">
        <w:rPr>
          <w:rFonts w:ascii="Times New Roman" w:hAnsi="Times New Roman" w:cs="Times New Roman"/>
          <w:sz w:val="28"/>
          <w:szCs w:val="28"/>
        </w:rPr>
        <w:tab/>
        <w:t>отсутствуют или положительные (ответные).</w:t>
      </w:r>
      <w:r w:rsidRPr="000D4A4F">
        <w:rPr>
          <w:rFonts w:ascii="Times New Roman" w:hAnsi="Times New Roman" w:cs="Times New Roman"/>
          <w:sz w:val="28"/>
          <w:szCs w:val="28"/>
        </w:rPr>
        <w:tab/>
        <w:t>ответная (отвечает на вопросы детей, взрослых).</w:t>
      </w:r>
      <w:r w:rsidRPr="000D4A4F">
        <w:rPr>
          <w:rFonts w:ascii="Times New Roman" w:hAnsi="Times New Roman" w:cs="Times New Roman"/>
          <w:sz w:val="28"/>
          <w:szCs w:val="28"/>
        </w:rPr>
        <w:tab/>
        <w:t>Потребность в общении со взрослым, в сотрудничестве с ним и получении  от него сведений об окружении.</w:t>
      </w:r>
    </w:p>
    <w:p w:rsidR="00A57E96" w:rsidRPr="000D4A4F" w:rsidRDefault="00E329CF" w:rsidP="000D4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>3.</w:t>
      </w:r>
      <w:r w:rsidRPr="000D4A4F">
        <w:rPr>
          <w:rFonts w:ascii="Times New Roman" w:hAnsi="Times New Roman" w:cs="Times New Roman"/>
          <w:sz w:val="28"/>
          <w:szCs w:val="28"/>
        </w:rPr>
        <w:tab/>
        <w:t>спокойное, уравновешенное</w:t>
      </w:r>
      <w:r w:rsidRPr="000D4A4F">
        <w:rPr>
          <w:rFonts w:ascii="Times New Roman" w:hAnsi="Times New Roman" w:cs="Times New Roman"/>
          <w:sz w:val="28"/>
          <w:szCs w:val="28"/>
        </w:rPr>
        <w:tab/>
        <w:t>предметная деятельность или сюжетно-ролевая игра.</w:t>
      </w:r>
      <w:r w:rsidRPr="000D4A4F">
        <w:rPr>
          <w:rFonts w:ascii="Times New Roman" w:hAnsi="Times New Roman" w:cs="Times New Roman"/>
          <w:sz w:val="28"/>
          <w:szCs w:val="28"/>
        </w:rPr>
        <w:tab/>
        <w:t>положительные, по инициативе ребёнка</w:t>
      </w:r>
      <w:r w:rsidRPr="000D4A4F">
        <w:rPr>
          <w:rFonts w:ascii="Times New Roman" w:hAnsi="Times New Roman" w:cs="Times New Roman"/>
          <w:sz w:val="28"/>
          <w:szCs w:val="28"/>
        </w:rPr>
        <w:tab/>
        <w:t>положительные</w:t>
      </w:r>
      <w:r w:rsidRPr="000D4A4F">
        <w:rPr>
          <w:rFonts w:ascii="Times New Roman" w:hAnsi="Times New Roman" w:cs="Times New Roman"/>
          <w:sz w:val="28"/>
          <w:szCs w:val="28"/>
        </w:rPr>
        <w:tab/>
        <w:t>инициативная (сам обращается ко взрослым и детям).</w:t>
      </w:r>
      <w:r w:rsidRPr="000D4A4F">
        <w:rPr>
          <w:rFonts w:ascii="Times New Roman" w:hAnsi="Times New Roman" w:cs="Times New Roman"/>
          <w:sz w:val="28"/>
          <w:szCs w:val="28"/>
        </w:rPr>
        <w:tab/>
        <w:t>Потребность в общении со взрослым и в самостоятельных действиях.</w:t>
      </w:r>
    </w:p>
    <w:sectPr w:rsidR="00A57E96" w:rsidRPr="000D4A4F" w:rsidSect="000D4A4F">
      <w:pgSz w:w="11906" w:h="16838"/>
      <w:pgMar w:top="851" w:right="851" w:bottom="851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F"/>
    <w:rsid w:val="000D4A4F"/>
    <w:rsid w:val="00300124"/>
    <w:rsid w:val="00A57E96"/>
    <w:rsid w:val="00E329CF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3BAD-0DB3-44A1-885D-3CD5C88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9CF"/>
    <w:pPr>
      <w:spacing w:after="0" w:line="240" w:lineRule="auto"/>
    </w:pPr>
    <w:rPr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E3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9CF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0C9A-00FA-4D41-BC14-57CFAE1B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</dc:creator>
  <cp:keywords/>
  <dc:description/>
  <cp:lastModifiedBy>Детский сад</cp:lastModifiedBy>
  <cp:revision>2</cp:revision>
  <cp:lastPrinted>2012-09-24T07:28:00Z</cp:lastPrinted>
  <dcterms:created xsi:type="dcterms:W3CDTF">2021-02-18T06:59:00Z</dcterms:created>
  <dcterms:modified xsi:type="dcterms:W3CDTF">2021-02-18T06:59:00Z</dcterms:modified>
</cp:coreProperties>
</file>