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1C0" w:rsidRDefault="006D4ABE" w:rsidP="006D4ABE">
      <w:pPr>
        <w:spacing w:after="0" w:line="240" w:lineRule="auto"/>
        <w:jc w:val="center"/>
        <w:rPr>
          <w:rFonts w:ascii="PT Astra Serif" w:hAnsi="PT Astra Serif" w:cs="Times New Roman"/>
          <w:b/>
          <w:i/>
          <w:sz w:val="32"/>
          <w:szCs w:val="28"/>
        </w:rPr>
      </w:pPr>
      <w:r w:rsidRPr="006D4ABE">
        <w:rPr>
          <w:rFonts w:ascii="PT Astra Serif" w:hAnsi="PT Astra Serif" w:cs="Times New Roman"/>
          <w:b/>
          <w:i/>
          <w:sz w:val="32"/>
          <w:szCs w:val="28"/>
        </w:rPr>
        <w:t>Развитие функциональной грамотности на уроках географии</w:t>
      </w:r>
    </w:p>
    <w:p w:rsidR="006D4ABE" w:rsidRDefault="006D4ABE" w:rsidP="006D4ABE">
      <w:pPr>
        <w:spacing w:after="0" w:line="240" w:lineRule="auto"/>
        <w:jc w:val="center"/>
        <w:rPr>
          <w:rFonts w:ascii="PT Astra Serif" w:hAnsi="PT Astra Serif" w:cs="Times New Roman"/>
          <w:b/>
          <w:i/>
          <w:sz w:val="32"/>
          <w:szCs w:val="28"/>
        </w:rPr>
      </w:pPr>
    </w:p>
    <w:p w:rsidR="006D4ABE" w:rsidRPr="006D4ABE" w:rsidRDefault="006D4ABE" w:rsidP="006D4ABE">
      <w:pPr>
        <w:spacing w:after="0" w:line="240" w:lineRule="auto"/>
        <w:jc w:val="center"/>
        <w:rPr>
          <w:rFonts w:ascii="PT Astra Serif" w:hAnsi="PT Astra Serif" w:cs="Times New Roman"/>
          <w:b/>
          <w:i/>
          <w:sz w:val="32"/>
          <w:szCs w:val="28"/>
        </w:rPr>
      </w:pPr>
      <w:bookmarkStart w:id="0" w:name="_GoBack"/>
      <w:bookmarkEnd w:id="0"/>
    </w:p>
    <w:p w:rsidR="00BC7BFF" w:rsidRPr="0022224B" w:rsidRDefault="0022224B" w:rsidP="0022224B">
      <w:pPr>
        <w:spacing w:after="0" w:line="240" w:lineRule="auto"/>
        <w:ind w:firstLine="567"/>
        <w:jc w:val="both"/>
        <w:rPr>
          <w:rFonts w:ascii="PT Astra Serif" w:hAnsi="PT Astra Serif" w:cs="Times New Roman"/>
          <w:sz w:val="28"/>
          <w:szCs w:val="28"/>
        </w:rPr>
      </w:pPr>
      <w:r w:rsidRPr="0022224B">
        <w:rPr>
          <w:rFonts w:ascii="PT Astra Serif" w:hAnsi="PT Astra Serif" w:cs="Times New Roman"/>
          <w:sz w:val="28"/>
          <w:szCs w:val="28"/>
        </w:rPr>
        <w:t xml:space="preserve"> </w:t>
      </w:r>
      <w:r w:rsidR="00BC7BFF" w:rsidRPr="0022224B">
        <w:rPr>
          <w:rFonts w:ascii="PT Astra Serif" w:hAnsi="PT Astra Serif" w:cs="Times New Roman"/>
          <w:sz w:val="28"/>
          <w:szCs w:val="28"/>
        </w:rPr>
        <w:t>«Функционально грамотный человек — это человек, который способен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r w:rsidRPr="0022224B">
        <w:rPr>
          <w:rFonts w:ascii="PT Astra Serif" w:hAnsi="PT Astra Serif"/>
          <w:sz w:val="28"/>
          <w:szCs w:val="28"/>
        </w:rPr>
        <w:t xml:space="preserve"> Леонтьев</w:t>
      </w:r>
      <w:r w:rsidRPr="0022224B">
        <w:rPr>
          <w:rFonts w:ascii="PT Astra Serif" w:hAnsi="PT Astra Serif"/>
          <w:spacing w:val="-2"/>
          <w:sz w:val="28"/>
          <w:szCs w:val="28"/>
        </w:rPr>
        <w:t xml:space="preserve"> </w:t>
      </w:r>
      <w:r w:rsidRPr="0022224B">
        <w:rPr>
          <w:rFonts w:ascii="PT Astra Serif" w:hAnsi="PT Astra Serif"/>
          <w:sz w:val="28"/>
          <w:szCs w:val="28"/>
        </w:rPr>
        <w:t>А.А.</w:t>
      </w:r>
    </w:p>
    <w:p w:rsidR="00B92D02" w:rsidRPr="0022224B" w:rsidRDefault="00BC7BFF" w:rsidP="0022224B">
      <w:pPr>
        <w:spacing w:after="0" w:line="240" w:lineRule="auto"/>
        <w:ind w:firstLine="567"/>
        <w:jc w:val="both"/>
        <w:rPr>
          <w:rFonts w:ascii="PT Astra Serif" w:hAnsi="PT Astra Serif" w:cs="Times New Roman"/>
          <w:sz w:val="28"/>
          <w:szCs w:val="28"/>
        </w:rPr>
      </w:pPr>
      <w:r w:rsidRPr="0022224B">
        <w:rPr>
          <w:rFonts w:ascii="PT Astra Serif" w:hAnsi="PT Astra Serif" w:cs="Times New Roman"/>
          <w:sz w:val="28"/>
          <w:szCs w:val="28"/>
        </w:rPr>
        <w:t>Это значит, что в каждый урок или внеурочное занятие должны быть включены задания, выполнение которых способствует развитию функциональной грамотности, а это позволит применять работы с текстами в различных ситуациях, которые связаны с личной и школьной жизнью, местным обществом, общественной жизнью, работой и отдыхом.</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Функциональная грамотность формируется по трем основным направлениям:</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 читательские способности</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 естественнонаучное</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 математическое.</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Несмотря на то, что географические знания и умения входят составной частью в естественнонаучную область, формирование функциональной грамотности по географии подразумевает высокие результаты во всех трех направлениях. Таким образом, правильное преподавание данного предмета столь важно.</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В географии функциональная грамотность формируется достижением, прежде всего, предметных результатов через:</w:t>
      </w:r>
    </w:p>
    <w:p w:rsidR="0022224B" w:rsidRPr="00B569F7" w:rsidRDefault="0022224B" w:rsidP="0022224B">
      <w:pPr>
        <w:pStyle w:val="c0"/>
        <w:shd w:val="clear" w:color="auto" w:fill="FFFFFF"/>
        <w:spacing w:before="0" w:beforeAutospacing="0" w:after="0" w:afterAutospacing="0"/>
        <w:ind w:firstLine="710"/>
        <w:jc w:val="both"/>
        <w:rPr>
          <w:rFonts w:ascii="PT Astra Serif" w:hAnsi="PT Astra Serif"/>
          <w:b/>
          <w:i/>
          <w:color w:val="000000"/>
          <w:sz w:val="28"/>
          <w:szCs w:val="28"/>
        </w:rPr>
      </w:pPr>
      <w:r w:rsidRPr="0022224B">
        <w:rPr>
          <w:rStyle w:val="c1"/>
          <w:rFonts w:ascii="PT Astra Serif" w:hAnsi="PT Astra Serif"/>
          <w:color w:val="181818"/>
          <w:sz w:val="28"/>
          <w:szCs w:val="28"/>
        </w:rPr>
        <w:t xml:space="preserve">- </w:t>
      </w:r>
      <w:r w:rsidRPr="00B569F7">
        <w:rPr>
          <w:rStyle w:val="c1"/>
          <w:rFonts w:ascii="PT Astra Serif" w:hAnsi="PT Astra Serif"/>
          <w:b/>
          <w:i/>
          <w:color w:val="181818"/>
          <w:sz w:val="28"/>
          <w:szCs w:val="28"/>
        </w:rPr>
        <w:t>работу с текстом</w:t>
      </w:r>
    </w:p>
    <w:p w:rsidR="0022224B" w:rsidRPr="00B569F7" w:rsidRDefault="0022224B" w:rsidP="0022224B">
      <w:pPr>
        <w:pStyle w:val="c0"/>
        <w:shd w:val="clear" w:color="auto" w:fill="FFFFFF"/>
        <w:spacing w:before="0" w:beforeAutospacing="0" w:after="0" w:afterAutospacing="0"/>
        <w:ind w:firstLine="710"/>
        <w:jc w:val="both"/>
        <w:rPr>
          <w:rFonts w:ascii="PT Astra Serif" w:hAnsi="PT Astra Serif"/>
          <w:b/>
          <w:i/>
          <w:color w:val="000000"/>
          <w:sz w:val="28"/>
          <w:szCs w:val="28"/>
        </w:rPr>
      </w:pPr>
      <w:r w:rsidRPr="00B569F7">
        <w:rPr>
          <w:rStyle w:val="c1"/>
          <w:rFonts w:ascii="PT Astra Serif" w:hAnsi="PT Astra Serif"/>
          <w:b/>
          <w:i/>
          <w:color w:val="181818"/>
          <w:sz w:val="28"/>
          <w:szCs w:val="28"/>
        </w:rPr>
        <w:t>- работу с географической картой</w:t>
      </w:r>
    </w:p>
    <w:p w:rsidR="0022224B" w:rsidRPr="00B569F7" w:rsidRDefault="0022224B" w:rsidP="0022224B">
      <w:pPr>
        <w:pStyle w:val="c0"/>
        <w:shd w:val="clear" w:color="auto" w:fill="FFFFFF"/>
        <w:spacing w:before="0" w:beforeAutospacing="0" w:after="0" w:afterAutospacing="0"/>
        <w:ind w:firstLine="710"/>
        <w:jc w:val="both"/>
        <w:rPr>
          <w:rFonts w:ascii="PT Astra Serif" w:hAnsi="PT Astra Serif"/>
          <w:b/>
          <w:i/>
          <w:color w:val="000000"/>
          <w:sz w:val="28"/>
          <w:szCs w:val="28"/>
        </w:rPr>
      </w:pPr>
      <w:r w:rsidRPr="00B569F7">
        <w:rPr>
          <w:rStyle w:val="c1"/>
          <w:rFonts w:ascii="PT Astra Serif" w:hAnsi="PT Astra Serif"/>
          <w:b/>
          <w:i/>
          <w:color w:val="181818"/>
          <w:sz w:val="28"/>
          <w:szCs w:val="28"/>
        </w:rPr>
        <w:t>- работу со статистическими данными.</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Именно здесь пока наблюдается больше всего проблем. Об этом можно судить, проанализировав результаты выполнения определенных заданий, нацеленных на оценку функциональной грамотности, в ОГЭ,  и ВПР.</w:t>
      </w:r>
    </w:p>
    <w:p w:rsidR="00E570FF" w:rsidRPr="0022224B" w:rsidRDefault="00F37693" w:rsidP="0022224B">
      <w:pPr>
        <w:spacing w:after="0" w:line="240" w:lineRule="auto"/>
        <w:ind w:firstLine="567"/>
        <w:jc w:val="both"/>
        <w:rPr>
          <w:rFonts w:ascii="PT Astra Serif" w:hAnsi="PT Astra Serif" w:cs="Times New Roman"/>
          <w:sz w:val="28"/>
          <w:szCs w:val="28"/>
        </w:rPr>
      </w:pPr>
      <w:r w:rsidRPr="0022224B">
        <w:rPr>
          <w:rFonts w:ascii="PT Astra Serif" w:hAnsi="PT Astra Serif" w:cs="Times New Roman"/>
          <w:sz w:val="28"/>
          <w:szCs w:val="28"/>
        </w:rPr>
        <w:t>Формирование умения работать с текстом – это важная задача образования вообще. Ведь текст – это тот источник информации, который обязательно используется человеком любой профессии в течение всей его жизни.</w:t>
      </w:r>
    </w:p>
    <w:p w:rsidR="00E570FF" w:rsidRPr="0022224B" w:rsidRDefault="00E570FF" w:rsidP="0022224B">
      <w:pPr>
        <w:spacing w:after="0" w:line="240" w:lineRule="auto"/>
        <w:ind w:firstLine="567"/>
        <w:jc w:val="both"/>
        <w:rPr>
          <w:rFonts w:ascii="PT Astra Serif" w:hAnsi="PT Astra Serif" w:cs="Times New Roman"/>
          <w:sz w:val="28"/>
          <w:szCs w:val="28"/>
        </w:rPr>
      </w:pPr>
      <w:r w:rsidRPr="0022224B">
        <w:rPr>
          <w:rFonts w:ascii="PT Astra Serif" w:hAnsi="PT Astra Serif" w:cs="Times New Roman"/>
          <w:sz w:val="28"/>
          <w:szCs w:val="28"/>
        </w:rPr>
        <w:t>Одной из проблем, существующих сегодня на уроке географии, является</w:t>
      </w:r>
    </w:p>
    <w:p w:rsidR="00E570FF" w:rsidRPr="0022224B" w:rsidRDefault="00E570FF" w:rsidP="0022224B">
      <w:pPr>
        <w:spacing w:after="0" w:line="240" w:lineRule="auto"/>
        <w:jc w:val="both"/>
        <w:rPr>
          <w:rFonts w:ascii="PT Astra Serif" w:hAnsi="PT Astra Serif" w:cs="Times New Roman"/>
          <w:sz w:val="28"/>
          <w:szCs w:val="28"/>
        </w:rPr>
      </w:pPr>
      <w:r w:rsidRPr="0022224B">
        <w:rPr>
          <w:rFonts w:ascii="PT Astra Serif" w:hAnsi="PT Astra Serif" w:cs="Times New Roman"/>
          <w:sz w:val="28"/>
          <w:szCs w:val="28"/>
        </w:rPr>
        <w:t xml:space="preserve">то, что среднестатистический ученик не хочет, не умеет читать и </w:t>
      </w:r>
      <w:r w:rsidR="004C6596" w:rsidRPr="0022224B">
        <w:rPr>
          <w:rFonts w:ascii="PT Astra Serif" w:hAnsi="PT Astra Serif" w:cs="Times New Roman"/>
          <w:sz w:val="28"/>
          <w:szCs w:val="28"/>
        </w:rPr>
        <w:t xml:space="preserve">анализировать </w:t>
      </w:r>
      <w:r w:rsidRPr="0022224B">
        <w:rPr>
          <w:rFonts w:ascii="PT Astra Serif" w:hAnsi="PT Astra Serif" w:cs="Times New Roman"/>
          <w:sz w:val="28"/>
          <w:szCs w:val="28"/>
        </w:rPr>
        <w:t xml:space="preserve">прочитанное. При сдаче экзаменов </w:t>
      </w:r>
      <w:r w:rsidR="004F49DD" w:rsidRPr="0022224B">
        <w:rPr>
          <w:rFonts w:ascii="PT Astra Serif" w:hAnsi="PT Astra Serif" w:cs="Times New Roman"/>
          <w:sz w:val="28"/>
          <w:szCs w:val="28"/>
        </w:rPr>
        <w:t xml:space="preserve"> и ВПР учащиеся </w:t>
      </w:r>
      <w:r w:rsidRPr="0022224B">
        <w:rPr>
          <w:rFonts w:ascii="PT Astra Serif" w:hAnsi="PT Astra Serif" w:cs="Times New Roman"/>
          <w:sz w:val="28"/>
          <w:szCs w:val="28"/>
        </w:rPr>
        <w:t xml:space="preserve"> невнимательно читают</w:t>
      </w:r>
    </w:p>
    <w:p w:rsidR="00E570FF" w:rsidRPr="0022224B" w:rsidRDefault="00E570FF" w:rsidP="0022224B">
      <w:pPr>
        <w:spacing w:after="0" w:line="240" w:lineRule="auto"/>
        <w:jc w:val="both"/>
        <w:rPr>
          <w:rFonts w:ascii="PT Astra Serif" w:hAnsi="PT Astra Serif" w:cs="Times New Roman"/>
          <w:sz w:val="28"/>
          <w:szCs w:val="28"/>
        </w:rPr>
      </w:pPr>
      <w:r w:rsidRPr="0022224B">
        <w:rPr>
          <w:rFonts w:ascii="PT Astra Serif" w:hAnsi="PT Astra Serif" w:cs="Times New Roman"/>
          <w:sz w:val="28"/>
          <w:szCs w:val="28"/>
        </w:rPr>
        <w:t>задания и инструкции к ним и в связи с этим неправильно выполняют задания.</w:t>
      </w:r>
    </w:p>
    <w:p w:rsidR="00E570FF" w:rsidRPr="0022224B" w:rsidRDefault="00E570FF" w:rsidP="0022224B">
      <w:pPr>
        <w:spacing w:after="0" w:line="240" w:lineRule="auto"/>
        <w:ind w:firstLine="567"/>
        <w:jc w:val="both"/>
        <w:rPr>
          <w:rFonts w:ascii="PT Astra Serif" w:hAnsi="PT Astra Serif" w:cs="Times New Roman"/>
          <w:sz w:val="28"/>
          <w:szCs w:val="28"/>
        </w:rPr>
      </w:pPr>
      <w:r w:rsidRPr="0022224B">
        <w:rPr>
          <w:rFonts w:ascii="PT Astra Serif" w:hAnsi="PT Astra Serif" w:cs="Times New Roman"/>
          <w:sz w:val="28"/>
          <w:szCs w:val="28"/>
        </w:rPr>
        <w:t xml:space="preserve">Поэтому особое внимание на уроке уделяю работе с текстом – учебным, </w:t>
      </w:r>
      <w:r w:rsidR="00112D23" w:rsidRPr="0022224B">
        <w:rPr>
          <w:rFonts w:ascii="PT Astra Serif" w:hAnsi="PT Astra Serif" w:cs="Times New Roman"/>
          <w:sz w:val="28"/>
          <w:szCs w:val="28"/>
        </w:rPr>
        <w:t>художественным</w:t>
      </w:r>
      <w:r w:rsidRPr="0022224B">
        <w:rPr>
          <w:rFonts w:ascii="PT Astra Serif" w:hAnsi="PT Astra Serif" w:cs="Times New Roman"/>
          <w:sz w:val="28"/>
          <w:szCs w:val="28"/>
        </w:rPr>
        <w:t>, научно-популярным.</w:t>
      </w:r>
    </w:p>
    <w:p w:rsidR="00E570FF" w:rsidRPr="0022224B" w:rsidRDefault="00E570FF" w:rsidP="00B569F7">
      <w:pPr>
        <w:spacing w:after="0" w:line="240" w:lineRule="auto"/>
        <w:ind w:firstLine="567"/>
        <w:jc w:val="both"/>
        <w:rPr>
          <w:rFonts w:ascii="PT Astra Serif" w:hAnsi="PT Astra Serif" w:cs="Times New Roman"/>
          <w:sz w:val="28"/>
          <w:szCs w:val="28"/>
        </w:rPr>
      </w:pPr>
      <w:r w:rsidRPr="0022224B">
        <w:rPr>
          <w:rFonts w:ascii="PT Astra Serif" w:hAnsi="PT Astra Serif" w:cs="Times New Roman"/>
          <w:sz w:val="28"/>
          <w:szCs w:val="28"/>
        </w:rPr>
        <w:lastRenderedPageBreak/>
        <w:t xml:space="preserve">Одним из главных средств обучения является учебник. Поэтому важная </w:t>
      </w:r>
      <w:proofErr w:type="gramStart"/>
      <w:r w:rsidRPr="0022224B">
        <w:rPr>
          <w:rFonts w:ascii="PT Astra Serif" w:hAnsi="PT Astra Serif" w:cs="Times New Roman"/>
          <w:sz w:val="28"/>
          <w:szCs w:val="28"/>
        </w:rPr>
        <w:t>за-дача</w:t>
      </w:r>
      <w:proofErr w:type="gramEnd"/>
      <w:r w:rsidRPr="0022224B">
        <w:rPr>
          <w:rFonts w:ascii="PT Astra Serif" w:hAnsi="PT Astra Serif" w:cs="Times New Roman"/>
          <w:sz w:val="28"/>
          <w:szCs w:val="28"/>
        </w:rPr>
        <w:t xml:space="preserve"> учителя – организовать работу ученика с текстом учебника.</w:t>
      </w:r>
    </w:p>
    <w:p w:rsidR="00E570FF" w:rsidRPr="0022224B" w:rsidRDefault="00E570FF" w:rsidP="0022224B">
      <w:pPr>
        <w:spacing w:after="0" w:line="240" w:lineRule="auto"/>
        <w:jc w:val="both"/>
        <w:rPr>
          <w:rFonts w:ascii="PT Astra Serif" w:hAnsi="PT Astra Serif" w:cs="Times New Roman"/>
          <w:sz w:val="28"/>
          <w:szCs w:val="28"/>
        </w:rPr>
      </w:pPr>
      <w:r w:rsidRPr="0022224B">
        <w:rPr>
          <w:rFonts w:ascii="PT Astra Serif" w:hAnsi="PT Astra Serif" w:cs="Times New Roman"/>
          <w:sz w:val="28"/>
          <w:szCs w:val="28"/>
        </w:rPr>
        <w:t xml:space="preserve">Существуют разные виды и приемы </w:t>
      </w:r>
      <w:r w:rsidRPr="00B569F7">
        <w:rPr>
          <w:rFonts w:ascii="PT Astra Serif" w:hAnsi="PT Astra Serif" w:cs="Times New Roman"/>
          <w:b/>
          <w:sz w:val="28"/>
          <w:szCs w:val="28"/>
        </w:rPr>
        <w:t>работы с учебным текстом</w:t>
      </w:r>
      <w:r w:rsidRPr="0022224B">
        <w:rPr>
          <w:rFonts w:ascii="PT Astra Serif" w:hAnsi="PT Astra Serif" w:cs="Times New Roman"/>
          <w:sz w:val="28"/>
          <w:szCs w:val="28"/>
        </w:rPr>
        <w:t>. Приведу</w:t>
      </w:r>
    </w:p>
    <w:p w:rsidR="00E570FF" w:rsidRPr="0022224B" w:rsidRDefault="00E570FF" w:rsidP="0022224B">
      <w:pPr>
        <w:spacing w:after="0" w:line="240" w:lineRule="auto"/>
        <w:jc w:val="both"/>
        <w:rPr>
          <w:rFonts w:ascii="PT Astra Serif" w:hAnsi="PT Astra Serif" w:cs="Times New Roman"/>
          <w:sz w:val="28"/>
          <w:szCs w:val="28"/>
        </w:rPr>
      </w:pPr>
      <w:r w:rsidRPr="0022224B">
        <w:rPr>
          <w:rFonts w:ascii="PT Astra Serif" w:hAnsi="PT Astra Serif" w:cs="Times New Roman"/>
          <w:sz w:val="28"/>
          <w:szCs w:val="28"/>
        </w:rPr>
        <w:t>примеры некоторых из них.</w:t>
      </w:r>
    </w:p>
    <w:p w:rsidR="00E570FF" w:rsidRPr="0022224B" w:rsidRDefault="00E570FF" w:rsidP="0022224B">
      <w:pPr>
        <w:spacing w:after="0" w:line="240" w:lineRule="auto"/>
        <w:jc w:val="both"/>
        <w:rPr>
          <w:rFonts w:ascii="PT Astra Serif" w:hAnsi="PT Astra Serif" w:cs="Times New Roman"/>
          <w:sz w:val="28"/>
          <w:szCs w:val="28"/>
        </w:rPr>
      </w:pPr>
      <w:r w:rsidRPr="0022224B">
        <w:rPr>
          <w:rFonts w:ascii="PT Astra Serif" w:hAnsi="PT Astra Serif" w:cs="Times New Roman"/>
          <w:sz w:val="28"/>
          <w:szCs w:val="28"/>
        </w:rPr>
        <w:t xml:space="preserve">1. Комментированное чтение. Оно помогает лучше понять и усвоить </w:t>
      </w:r>
      <w:r w:rsidR="004C6596" w:rsidRPr="0022224B">
        <w:rPr>
          <w:rFonts w:ascii="PT Astra Serif" w:hAnsi="PT Astra Serif" w:cs="Times New Roman"/>
          <w:sz w:val="28"/>
          <w:szCs w:val="28"/>
        </w:rPr>
        <w:t xml:space="preserve">сложный </w:t>
      </w:r>
      <w:r w:rsidRPr="0022224B">
        <w:rPr>
          <w:rFonts w:ascii="PT Astra Serif" w:hAnsi="PT Astra Serif" w:cs="Times New Roman"/>
          <w:sz w:val="28"/>
          <w:szCs w:val="28"/>
        </w:rPr>
        <w:t>материал.</w:t>
      </w:r>
      <w:r w:rsidR="004C6596" w:rsidRPr="0022224B">
        <w:rPr>
          <w:rFonts w:ascii="PT Astra Serif" w:hAnsi="PT Astra Serif" w:cs="Times New Roman"/>
          <w:sz w:val="28"/>
          <w:szCs w:val="28"/>
        </w:rPr>
        <w:t xml:space="preserve"> Выдел</w:t>
      </w:r>
      <w:r w:rsidR="00F37693" w:rsidRPr="0022224B">
        <w:rPr>
          <w:rFonts w:ascii="PT Astra Serif" w:hAnsi="PT Astra Serif" w:cs="Times New Roman"/>
          <w:sz w:val="28"/>
          <w:szCs w:val="28"/>
        </w:rPr>
        <w:t xml:space="preserve">ить </w:t>
      </w:r>
      <w:r w:rsidR="004C6596" w:rsidRPr="0022224B">
        <w:rPr>
          <w:rFonts w:ascii="PT Astra Serif" w:hAnsi="PT Astra Serif" w:cs="Times New Roman"/>
          <w:sz w:val="28"/>
          <w:szCs w:val="28"/>
        </w:rPr>
        <w:t xml:space="preserve"> главно</w:t>
      </w:r>
      <w:r w:rsidR="00F37693" w:rsidRPr="0022224B">
        <w:rPr>
          <w:rFonts w:ascii="PT Astra Serif" w:hAnsi="PT Astra Serif" w:cs="Times New Roman"/>
          <w:sz w:val="28"/>
          <w:szCs w:val="28"/>
        </w:rPr>
        <w:t>е</w:t>
      </w:r>
      <w:r w:rsidR="004C6596" w:rsidRPr="0022224B">
        <w:rPr>
          <w:rFonts w:ascii="PT Astra Serif" w:hAnsi="PT Astra Serif" w:cs="Times New Roman"/>
          <w:sz w:val="28"/>
          <w:szCs w:val="28"/>
        </w:rPr>
        <w:t xml:space="preserve"> в тексте.</w:t>
      </w:r>
    </w:p>
    <w:p w:rsidR="00E570FF" w:rsidRPr="0022224B" w:rsidRDefault="00E570FF" w:rsidP="0022224B">
      <w:pPr>
        <w:spacing w:after="0" w:line="240" w:lineRule="auto"/>
        <w:jc w:val="both"/>
        <w:rPr>
          <w:rFonts w:ascii="PT Astra Serif" w:hAnsi="PT Astra Serif" w:cs="Times New Roman"/>
          <w:sz w:val="28"/>
          <w:szCs w:val="28"/>
        </w:rPr>
      </w:pPr>
      <w:r w:rsidRPr="0022224B">
        <w:rPr>
          <w:rFonts w:ascii="PT Astra Serif" w:hAnsi="PT Astra Serif" w:cs="Times New Roman"/>
          <w:sz w:val="28"/>
          <w:szCs w:val="28"/>
        </w:rPr>
        <w:t>2. Составление таблицы на основе прочитанного текста: «</w:t>
      </w:r>
      <w:r w:rsidR="004C6596" w:rsidRPr="0022224B">
        <w:rPr>
          <w:rFonts w:ascii="PT Astra Serif" w:hAnsi="PT Astra Serif" w:cs="Times New Roman"/>
          <w:sz w:val="28"/>
          <w:szCs w:val="28"/>
        </w:rPr>
        <w:t>Виды горных пород</w:t>
      </w:r>
      <w:r w:rsidRPr="0022224B">
        <w:rPr>
          <w:rFonts w:ascii="PT Astra Serif" w:hAnsi="PT Astra Serif" w:cs="Times New Roman"/>
          <w:sz w:val="28"/>
          <w:szCs w:val="28"/>
        </w:rPr>
        <w:t>», «Природные зоны материка», «</w:t>
      </w:r>
      <w:r w:rsidR="00216267" w:rsidRPr="0022224B">
        <w:rPr>
          <w:rFonts w:ascii="PT Astra Serif" w:hAnsi="PT Astra Serif" w:cs="Times New Roman"/>
          <w:sz w:val="28"/>
          <w:szCs w:val="28"/>
        </w:rPr>
        <w:t>Климатические пояса</w:t>
      </w:r>
      <w:r w:rsidRPr="0022224B">
        <w:rPr>
          <w:rFonts w:ascii="PT Astra Serif" w:hAnsi="PT Astra Serif" w:cs="Times New Roman"/>
          <w:sz w:val="28"/>
          <w:szCs w:val="28"/>
        </w:rPr>
        <w:t>»</w:t>
      </w:r>
      <w:r w:rsidR="00216267" w:rsidRPr="0022224B">
        <w:rPr>
          <w:rFonts w:ascii="PT Astra Serif" w:hAnsi="PT Astra Serif" w:cs="Times New Roman"/>
          <w:sz w:val="28"/>
          <w:szCs w:val="28"/>
        </w:rPr>
        <w:t>, «Группы морских организмов»</w:t>
      </w:r>
      <w:r w:rsidRPr="0022224B">
        <w:rPr>
          <w:rFonts w:ascii="PT Astra Serif" w:hAnsi="PT Astra Serif" w:cs="Times New Roman"/>
          <w:sz w:val="28"/>
          <w:szCs w:val="28"/>
        </w:rPr>
        <w:t>.</w:t>
      </w:r>
    </w:p>
    <w:p w:rsidR="00E570FF" w:rsidRPr="0022224B" w:rsidRDefault="00E570FF" w:rsidP="0022224B">
      <w:pPr>
        <w:spacing w:after="0" w:line="240" w:lineRule="auto"/>
        <w:jc w:val="both"/>
        <w:rPr>
          <w:rFonts w:ascii="PT Astra Serif" w:hAnsi="PT Astra Serif" w:cs="Times New Roman"/>
          <w:sz w:val="28"/>
          <w:szCs w:val="28"/>
        </w:rPr>
      </w:pPr>
      <w:r w:rsidRPr="0022224B">
        <w:rPr>
          <w:rFonts w:ascii="PT Astra Serif" w:hAnsi="PT Astra Serif" w:cs="Times New Roman"/>
          <w:sz w:val="28"/>
          <w:szCs w:val="28"/>
        </w:rPr>
        <w:t>3. Составление схемы на основе прочитанного текста: «</w:t>
      </w:r>
      <w:r w:rsidR="00216267" w:rsidRPr="0022224B">
        <w:rPr>
          <w:rFonts w:ascii="PT Astra Serif" w:hAnsi="PT Astra Serif" w:cs="Times New Roman"/>
          <w:sz w:val="28"/>
          <w:szCs w:val="28"/>
        </w:rPr>
        <w:t>Рельеф Земли</w:t>
      </w:r>
      <w:r w:rsidRPr="0022224B">
        <w:rPr>
          <w:rFonts w:ascii="PT Astra Serif" w:hAnsi="PT Astra Serif" w:cs="Times New Roman"/>
          <w:sz w:val="28"/>
          <w:szCs w:val="28"/>
        </w:rPr>
        <w:t>»,</w:t>
      </w:r>
      <w:r w:rsidR="00B569F7">
        <w:rPr>
          <w:rFonts w:ascii="PT Astra Serif" w:hAnsi="PT Astra Serif" w:cs="Times New Roman"/>
          <w:sz w:val="28"/>
          <w:szCs w:val="28"/>
        </w:rPr>
        <w:t xml:space="preserve"> </w:t>
      </w:r>
      <w:r w:rsidRPr="0022224B">
        <w:rPr>
          <w:rFonts w:ascii="PT Astra Serif" w:hAnsi="PT Astra Serif" w:cs="Times New Roman"/>
          <w:sz w:val="28"/>
          <w:szCs w:val="28"/>
        </w:rPr>
        <w:t xml:space="preserve">«Состав </w:t>
      </w:r>
      <w:r w:rsidR="00216267" w:rsidRPr="0022224B">
        <w:rPr>
          <w:rFonts w:ascii="PT Astra Serif" w:hAnsi="PT Astra Serif" w:cs="Times New Roman"/>
          <w:sz w:val="28"/>
          <w:szCs w:val="28"/>
        </w:rPr>
        <w:t>агропромышленного комплекса</w:t>
      </w:r>
      <w:r w:rsidRPr="0022224B">
        <w:rPr>
          <w:rFonts w:ascii="PT Astra Serif" w:hAnsi="PT Astra Serif" w:cs="Times New Roman"/>
          <w:sz w:val="28"/>
          <w:szCs w:val="28"/>
        </w:rPr>
        <w:t>», «Топливно-энергетический комплекс».</w:t>
      </w:r>
    </w:p>
    <w:p w:rsidR="00E570FF" w:rsidRPr="0022224B" w:rsidRDefault="00E570FF" w:rsidP="0022224B">
      <w:pPr>
        <w:spacing w:after="0" w:line="240" w:lineRule="auto"/>
        <w:jc w:val="both"/>
        <w:rPr>
          <w:rFonts w:ascii="PT Astra Serif" w:hAnsi="PT Astra Serif" w:cs="Times New Roman"/>
          <w:sz w:val="28"/>
          <w:szCs w:val="28"/>
        </w:rPr>
      </w:pPr>
      <w:r w:rsidRPr="0022224B">
        <w:rPr>
          <w:rFonts w:ascii="PT Astra Serif" w:hAnsi="PT Astra Serif" w:cs="Times New Roman"/>
          <w:sz w:val="28"/>
          <w:szCs w:val="28"/>
        </w:rPr>
        <w:t>4. Составление планов и конспектов параграфов.</w:t>
      </w:r>
    </w:p>
    <w:p w:rsidR="00E570FF" w:rsidRPr="0022224B" w:rsidRDefault="00131FC6" w:rsidP="0022224B">
      <w:pPr>
        <w:spacing w:after="0" w:line="240" w:lineRule="auto"/>
        <w:jc w:val="both"/>
        <w:rPr>
          <w:rFonts w:ascii="PT Astra Serif" w:hAnsi="PT Astra Serif" w:cs="Times New Roman"/>
          <w:sz w:val="28"/>
          <w:szCs w:val="28"/>
        </w:rPr>
      </w:pPr>
      <w:r w:rsidRPr="0022224B">
        <w:rPr>
          <w:rFonts w:ascii="PT Astra Serif" w:hAnsi="PT Astra Serif" w:cs="Times New Roman"/>
          <w:sz w:val="28"/>
          <w:szCs w:val="28"/>
        </w:rPr>
        <w:t>5</w:t>
      </w:r>
      <w:r w:rsidR="00E570FF" w:rsidRPr="0022224B">
        <w:rPr>
          <w:rFonts w:ascii="PT Astra Serif" w:hAnsi="PT Astra Serif" w:cs="Times New Roman"/>
          <w:sz w:val="28"/>
          <w:szCs w:val="28"/>
        </w:rPr>
        <w:t xml:space="preserve">. Создание </w:t>
      </w:r>
      <w:r w:rsidRPr="0022224B">
        <w:rPr>
          <w:rFonts w:ascii="PT Astra Serif" w:hAnsi="PT Astra Serif" w:cs="Times New Roman"/>
          <w:sz w:val="28"/>
          <w:szCs w:val="28"/>
        </w:rPr>
        <w:t>схематичного рисунка</w:t>
      </w:r>
      <w:r w:rsidR="00E570FF" w:rsidRPr="0022224B">
        <w:rPr>
          <w:rFonts w:ascii="PT Astra Serif" w:hAnsi="PT Astra Serif" w:cs="Times New Roman"/>
          <w:sz w:val="28"/>
          <w:szCs w:val="28"/>
        </w:rPr>
        <w:t xml:space="preserve"> к тексту.</w:t>
      </w:r>
    </w:p>
    <w:p w:rsidR="00F37693" w:rsidRPr="0022224B" w:rsidRDefault="00F37693" w:rsidP="0022224B">
      <w:pPr>
        <w:spacing w:after="0" w:line="240" w:lineRule="auto"/>
        <w:jc w:val="both"/>
        <w:rPr>
          <w:rFonts w:ascii="PT Astra Serif" w:hAnsi="PT Astra Serif" w:cs="Times New Roman"/>
          <w:sz w:val="28"/>
          <w:szCs w:val="28"/>
        </w:rPr>
      </w:pPr>
      <w:r w:rsidRPr="0022224B">
        <w:rPr>
          <w:rFonts w:ascii="PT Astra Serif" w:hAnsi="PT Astra Serif" w:cs="Times New Roman"/>
          <w:sz w:val="28"/>
          <w:szCs w:val="28"/>
        </w:rPr>
        <w:t xml:space="preserve">6. </w:t>
      </w:r>
      <w:r w:rsidR="00776BD0" w:rsidRPr="0022224B">
        <w:rPr>
          <w:rFonts w:ascii="PT Astra Serif" w:hAnsi="PT Astra Serif" w:cs="Times New Roman"/>
          <w:sz w:val="28"/>
          <w:szCs w:val="28"/>
        </w:rPr>
        <w:t>Работа с</w:t>
      </w:r>
      <w:r w:rsidR="001A2BC2" w:rsidRPr="0022224B">
        <w:rPr>
          <w:rFonts w:ascii="PT Astra Serif" w:hAnsi="PT Astra Serif" w:cs="Times New Roman"/>
          <w:sz w:val="28"/>
          <w:szCs w:val="28"/>
        </w:rPr>
        <w:t>о</w:t>
      </w:r>
      <w:r w:rsidR="00776BD0" w:rsidRPr="0022224B">
        <w:rPr>
          <w:rFonts w:ascii="PT Astra Serif" w:hAnsi="PT Astra Serif" w:cs="Times New Roman"/>
          <w:sz w:val="28"/>
          <w:szCs w:val="28"/>
        </w:rPr>
        <w:t xml:space="preserve"> статистическими данными, графиками, диаграммами</w:t>
      </w:r>
      <w:r w:rsidR="00BC7BFF" w:rsidRPr="0022224B">
        <w:rPr>
          <w:rFonts w:ascii="PT Astra Serif" w:hAnsi="PT Astra Serif" w:cs="Times New Roman"/>
          <w:sz w:val="28"/>
          <w:szCs w:val="28"/>
        </w:rPr>
        <w:t>, картами.</w:t>
      </w:r>
    </w:p>
    <w:p w:rsidR="00E570FF" w:rsidRPr="0022224B" w:rsidRDefault="00E570FF" w:rsidP="0022224B">
      <w:pPr>
        <w:spacing w:after="0" w:line="240" w:lineRule="auto"/>
        <w:jc w:val="both"/>
        <w:rPr>
          <w:rFonts w:ascii="PT Astra Serif" w:hAnsi="PT Astra Serif" w:cs="Times New Roman"/>
          <w:sz w:val="28"/>
          <w:szCs w:val="28"/>
        </w:rPr>
      </w:pPr>
      <w:r w:rsidRPr="0022224B">
        <w:rPr>
          <w:rFonts w:ascii="PT Astra Serif" w:hAnsi="PT Astra Serif" w:cs="Times New Roman"/>
          <w:sz w:val="28"/>
          <w:szCs w:val="28"/>
        </w:rPr>
        <w:t>7. Нахождение географических ошибок в предложенном тексте.</w:t>
      </w:r>
    </w:p>
    <w:p w:rsidR="00E570FF" w:rsidRPr="0022224B" w:rsidRDefault="00E570FF" w:rsidP="0022224B">
      <w:pPr>
        <w:spacing w:after="0" w:line="240" w:lineRule="auto"/>
        <w:jc w:val="both"/>
        <w:rPr>
          <w:rFonts w:ascii="PT Astra Serif" w:hAnsi="PT Astra Serif" w:cs="Times New Roman"/>
          <w:sz w:val="28"/>
          <w:szCs w:val="28"/>
        </w:rPr>
      </w:pPr>
      <w:r w:rsidRPr="0022224B">
        <w:rPr>
          <w:rFonts w:ascii="PT Astra Serif" w:hAnsi="PT Astra Serif" w:cs="Times New Roman"/>
          <w:sz w:val="28"/>
          <w:szCs w:val="28"/>
        </w:rPr>
        <w:t>8. Составление текста с пропущенными словами. Слова для вставки можно</w:t>
      </w:r>
    </w:p>
    <w:p w:rsidR="00E570FF" w:rsidRPr="0022224B" w:rsidRDefault="00E570FF" w:rsidP="0022224B">
      <w:pPr>
        <w:spacing w:after="0" w:line="240" w:lineRule="auto"/>
        <w:jc w:val="both"/>
        <w:rPr>
          <w:rFonts w:ascii="PT Astra Serif" w:hAnsi="PT Astra Serif" w:cs="Times New Roman"/>
          <w:sz w:val="28"/>
          <w:szCs w:val="28"/>
        </w:rPr>
      </w:pPr>
      <w:r w:rsidRPr="0022224B">
        <w:rPr>
          <w:rFonts w:ascii="PT Astra Serif" w:hAnsi="PT Astra Serif" w:cs="Times New Roman"/>
          <w:sz w:val="28"/>
          <w:szCs w:val="28"/>
        </w:rPr>
        <w:t>предложить, а можно не предлагать, что усложнит данную работу.</w:t>
      </w:r>
    </w:p>
    <w:p w:rsidR="00E570FF" w:rsidRPr="0022224B" w:rsidRDefault="00E570FF" w:rsidP="0022224B">
      <w:pPr>
        <w:spacing w:after="0" w:line="240" w:lineRule="auto"/>
        <w:jc w:val="both"/>
        <w:rPr>
          <w:rFonts w:ascii="PT Astra Serif" w:hAnsi="PT Astra Serif" w:cs="Times New Roman"/>
          <w:sz w:val="28"/>
          <w:szCs w:val="28"/>
        </w:rPr>
      </w:pPr>
      <w:r w:rsidRPr="0022224B">
        <w:rPr>
          <w:rFonts w:ascii="PT Astra Serif" w:hAnsi="PT Astra Serif" w:cs="Times New Roman"/>
          <w:sz w:val="28"/>
          <w:szCs w:val="28"/>
        </w:rPr>
        <w:t>9. Составление кроссвордов. Обучающиеся охотно составляют кроссворды</w:t>
      </w:r>
    </w:p>
    <w:p w:rsidR="00E570FF" w:rsidRPr="0022224B" w:rsidRDefault="00E570FF" w:rsidP="0022224B">
      <w:pPr>
        <w:spacing w:after="0" w:line="240" w:lineRule="auto"/>
        <w:jc w:val="both"/>
        <w:rPr>
          <w:rFonts w:ascii="PT Astra Serif" w:hAnsi="PT Astra Serif" w:cs="Times New Roman"/>
          <w:sz w:val="28"/>
          <w:szCs w:val="28"/>
        </w:rPr>
      </w:pPr>
      <w:r w:rsidRPr="0022224B">
        <w:rPr>
          <w:rFonts w:ascii="PT Astra Serif" w:hAnsi="PT Astra Serif" w:cs="Times New Roman"/>
          <w:sz w:val="28"/>
          <w:szCs w:val="28"/>
        </w:rPr>
        <w:t>по темам «Материки», «</w:t>
      </w:r>
      <w:r w:rsidR="00131FC6" w:rsidRPr="0022224B">
        <w:rPr>
          <w:rFonts w:ascii="PT Astra Serif" w:hAnsi="PT Astra Serif" w:cs="Times New Roman"/>
          <w:sz w:val="28"/>
          <w:szCs w:val="28"/>
        </w:rPr>
        <w:t>Гидросфера</w:t>
      </w:r>
      <w:r w:rsidRPr="0022224B">
        <w:rPr>
          <w:rFonts w:ascii="PT Astra Serif" w:hAnsi="PT Astra Serif" w:cs="Times New Roman"/>
          <w:sz w:val="28"/>
          <w:szCs w:val="28"/>
        </w:rPr>
        <w:t>», «</w:t>
      </w:r>
      <w:r w:rsidR="00131FC6" w:rsidRPr="0022224B">
        <w:rPr>
          <w:rFonts w:ascii="PT Astra Serif" w:hAnsi="PT Astra Serif" w:cs="Times New Roman"/>
          <w:sz w:val="28"/>
          <w:szCs w:val="28"/>
        </w:rPr>
        <w:t>Погода</w:t>
      </w:r>
      <w:r w:rsidRPr="0022224B">
        <w:rPr>
          <w:rFonts w:ascii="PT Astra Serif" w:hAnsi="PT Astra Serif" w:cs="Times New Roman"/>
          <w:sz w:val="28"/>
          <w:szCs w:val="28"/>
        </w:rPr>
        <w:t>».</w:t>
      </w:r>
    </w:p>
    <w:p w:rsidR="00F03D3F" w:rsidRPr="0022224B" w:rsidRDefault="00F03D3F" w:rsidP="0022224B">
      <w:pPr>
        <w:spacing w:after="0" w:line="240" w:lineRule="auto"/>
        <w:jc w:val="both"/>
        <w:rPr>
          <w:rFonts w:ascii="PT Astra Serif" w:hAnsi="PT Astra Serif" w:cs="Times New Roman"/>
          <w:sz w:val="28"/>
          <w:szCs w:val="28"/>
        </w:rPr>
      </w:pPr>
      <w:r w:rsidRPr="0022224B">
        <w:rPr>
          <w:rFonts w:ascii="PT Astra Serif" w:hAnsi="PT Astra Serif" w:cs="Times New Roman"/>
          <w:sz w:val="28"/>
          <w:szCs w:val="28"/>
        </w:rPr>
        <w:t>10. Анализ текста о природных особенностях Земли.</w:t>
      </w:r>
    </w:p>
    <w:p w:rsidR="00F03D3F" w:rsidRPr="0022224B" w:rsidRDefault="00F03D3F" w:rsidP="0022224B">
      <w:pPr>
        <w:spacing w:after="0" w:line="240" w:lineRule="auto"/>
        <w:jc w:val="both"/>
        <w:rPr>
          <w:rFonts w:ascii="PT Astra Serif" w:hAnsi="PT Astra Serif" w:cs="Times New Roman"/>
          <w:sz w:val="28"/>
          <w:szCs w:val="28"/>
        </w:rPr>
      </w:pPr>
      <w:r w:rsidRPr="0022224B">
        <w:rPr>
          <w:rFonts w:ascii="PT Astra Serif" w:hAnsi="PT Astra Serif" w:cs="Times New Roman"/>
          <w:sz w:val="28"/>
          <w:szCs w:val="28"/>
        </w:rPr>
        <w:t>11. Чтение и анализ карт различного содержания.</w:t>
      </w:r>
    </w:p>
    <w:p w:rsidR="00E570FF" w:rsidRPr="0022224B" w:rsidRDefault="00E570FF" w:rsidP="0022224B">
      <w:pPr>
        <w:spacing w:after="0" w:line="240" w:lineRule="auto"/>
        <w:ind w:firstLine="567"/>
        <w:jc w:val="both"/>
        <w:rPr>
          <w:rFonts w:ascii="PT Astra Serif" w:hAnsi="PT Astra Serif" w:cs="Times New Roman"/>
          <w:sz w:val="28"/>
          <w:szCs w:val="28"/>
        </w:rPr>
      </w:pPr>
      <w:r w:rsidRPr="0022224B">
        <w:rPr>
          <w:rFonts w:ascii="PT Astra Serif" w:hAnsi="PT Astra Serif" w:cs="Times New Roman"/>
          <w:sz w:val="28"/>
          <w:szCs w:val="28"/>
        </w:rPr>
        <w:t xml:space="preserve">С большим интересом школьники выполняют задания, в которых требуется проанализировать </w:t>
      </w:r>
      <w:r w:rsidR="00BC7BFF" w:rsidRPr="0022224B">
        <w:rPr>
          <w:rFonts w:ascii="PT Astra Serif" w:hAnsi="PT Astra Serif" w:cs="Times New Roman"/>
          <w:sz w:val="28"/>
          <w:szCs w:val="28"/>
        </w:rPr>
        <w:t xml:space="preserve"> художественные тексты из произведений. </w:t>
      </w:r>
      <w:r w:rsidRPr="0022224B">
        <w:rPr>
          <w:rFonts w:ascii="PT Astra Serif" w:hAnsi="PT Astra Serif" w:cs="Times New Roman"/>
          <w:sz w:val="28"/>
          <w:szCs w:val="28"/>
        </w:rPr>
        <w:t xml:space="preserve">В результате обучающиеся должны определить природную </w:t>
      </w:r>
      <w:proofErr w:type="gramStart"/>
      <w:r w:rsidRPr="0022224B">
        <w:rPr>
          <w:rFonts w:ascii="PT Astra Serif" w:hAnsi="PT Astra Serif" w:cs="Times New Roman"/>
          <w:sz w:val="28"/>
          <w:szCs w:val="28"/>
        </w:rPr>
        <w:t>зону,географический</w:t>
      </w:r>
      <w:proofErr w:type="gramEnd"/>
      <w:r w:rsidRPr="0022224B">
        <w:rPr>
          <w:rFonts w:ascii="PT Astra Serif" w:hAnsi="PT Astra Serif" w:cs="Times New Roman"/>
          <w:sz w:val="28"/>
          <w:szCs w:val="28"/>
        </w:rPr>
        <w:t xml:space="preserve"> объект, описать погоду, объяснить суть или причину тогоили иного природного явления.</w:t>
      </w:r>
    </w:p>
    <w:p w:rsidR="00E570FF" w:rsidRPr="0022224B" w:rsidRDefault="00E570FF" w:rsidP="0022224B">
      <w:pPr>
        <w:spacing w:after="0" w:line="240" w:lineRule="auto"/>
        <w:ind w:firstLine="567"/>
        <w:jc w:val="both"/>
        <w:rPr>
          <w:rFonts w:ascii="PT Astra Serif" w:hAnsi="PT Astra Serif" w:cs="Times New Roman"/>
          <w:sz w:val="28"/>
          <w:szCs w:val="28"/>
        </w:rPr>
      </w:pPr>
      <w:r w:rsidRPr="0022224B">
        <w:rPr>
          <w:rFonts w:ascii="PT Astra Serif" w:hAnsi="PT Astra Serif" w:cs="Times New Roman"/>
          <w:sz w:val="28"/>
          <w:szCs w:val="28"/>
        </w:rPr>
        <w:t>Более сложной является работа</w:t>
      </w:r>
      <w:r w:rsidR="00776BD0" w:rsidRPr="0022224B">
        <w:rPr>
          <w:rFonts w:ascii="PT Astra Serif" w:hAnsi="PT Astra Serif" w:cs="Times New Roman"/>
          <w:sz w:val="28"/>
          <w:szCs w:val="28"/>
        </w:rPr>
        <w:t xml:space="preserve"> это  преобразованиесодержание текста в график, диаграмму, схему, таблицу, карту.</w:t>
      </w:r>
      <w:r w:rsidR="00B569F7">
        <w:rPr>
          <w:rFonts w:ascii="PT Astra Serif" w:hAnsi="PT Astra Serif" w:cs="Times New Roman"/>
          <w:sz w:val="28"/>
          <w:szCs w:val="28"/>
        </w:rPr>
        <w:t xml:space="preserve"> </w:t>
      </w:r>
      <w:r w:rsidR="00F37693" w:rsidRPr="0022224B">
        <w:rPr>
          <w:rFonts w:ascii="PT Astra Serif" w:hAnsi="PT Astra Serif" w:cs="Times New Roman"/>
          <w:sz w:val="28"/>
          <w:szCs w:val="28"/>
        </w:rPr>
        <w:t xml:space="preserve">А также использование этой информации для решения практико-ориентированных задач.  </w:t>
      </w:r>
      <w:r w:rsidRPr="0022224B">
        <w:rPr>
          <w:rFonts w:ascii="PT Astra Serif" w:hAnsi="PT Astra Serif" w:cs="Times New Roman"/>
          <w:sz w:val="28"/>
          <w:szCs w:val="28"/>
        </w:rPr>
        <w:t>Систематическая работа с текстом, использование различных приемов работы с текстом приведут к формированию</w:t>
      </w:r>
      <w:r w:rsidR="00776BD0" w:rsidRPr="0022224B">
        <w:rPr>
          <w:rFonts w:ascii="PT Astra Serif" w:hAnsi="PT Astra Serif" w:cs="Times New Roman"/>
          <w:sz w:val="28"/>
          <w:szCs w:val="28"/>
        </w:rPr>
        <w:t xml:space="preserve"> универсальных учебных действий.</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3"/>
          <w:rFonts w:ascii="PT Astra Serif" w:hAnsi="PT Astra Serif"/>
          <w:color w:val="181818"/>
          <w:sz w:val="28"/>
          <w:szCs w:val="28"/>
        </w:rPr>
        <w:t>Внимание </w:t>
      </w:r>
      <w:r w:rsidRPr="0022224B">
        <w:rPr>
          <w:rStyle w:val="c2"/>
          <w:rFonts w:ascii="PT Astra Serif" w:hAnsi="PT Astra Serif"/>
          <w:b/>
          <w:bCs/>
          <w:color w:val="181818"/>
          <w:sz w:val="28"/>
          <w:szCs w:val="28"/>
        </w:rPr>
        <w:t>работе с картой</w:t>
      </w:r>
      <w:r w:rsidRPr="0022224B">
        <w:rPr>
          <w:rStyle w:val="c3"/>
          <w:rFonts w:ascii="PT Astra Serif" w:hAnsi="PT Astra Serif"/>
          <w:color w:val="181818"/>
          <w:sz w:val="28"/>
          <w:szCs w:val="28"/>
        </w:rPr>
        <w:t> следует уделять на каждом уроке. Наиболее результативными можно считать следующие </w:t>
      </w:r>
      <w:r w:rsidRPr="0022224B">
        <w:rPr>
          <w:rStyle w:val="c2"/>
          <w:rFonts w:ascii="PT Astra Serif" w:hAnsi="PT Astra Serif"/>
          <w:b/>
          <w:bCs/>
          <w:color w:val="181818"/>
          <w:sz w:val="28"/>
          <w:szCs w:val="28"/>
        </w:rPr>
        <w:t>приемы</w:t>
      </w:r>
      <w:r w:rsidRPr="0022224B">
        <w:rPr>
          <w:rStyle w:val="c1"/>
          <w:rFonts w:ascii="PT Astra Serif" w:hAnsi="PT Astra Serif"/>
          <w:color w:val="181818"/>
          <w:sz w:val="28"/>
          <w:szCs w:val="28"/>
        </w:rPr>
        <w:t> работы:</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1) «Стороны горизонта» - помогает формировать пространственное представления и лучше запомнить карту. Например:</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 укажите материки западного и восточного полушарий;</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 расположи горы мира с севера на юг: Тибет, Кавказ, Анды, Кордильеры, Альпы, Тянь-Шань.</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2) «Найди лишнее» - найти лишний географический объект и дать объяснение выбору. Например:</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 Бразилия, Аргентина, Перу, Колумбия, Парагвай – Парагвай не имеет выхода к морю, остальные имеют морские порты</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lastRenderedPageBreak/>
        <w:t>- Монголия, Сирия, Албания, Китай, Турция – Албания находится в Европе, остальные – в Азии.</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Данные задания лучше всего проводить в 5 – 7 классах.</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3) Ассоциативные задания – объединить географические объекты и объяснить причину объединения. Например:</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 Буэнос-Айрес – Бухара – оба начинаются на букву «Б»</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 Буэнос-Айрес – Будапешт – являются столицами государств</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 Буэнос-Айрес – Копенгаген – оба лежат на берегу моря</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 Буэнос-Айрес – Кейптаун – оба лежат в южном полушарии</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 Буэнос-Айрес – Вашингтон – оба лежат в западном полушарии.</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4) Логические задания – задание дается в виде списка, необходимо разделить его на группы, причем количество групп не указывается. Чем больше ученик выделяет групп, тем ценнее ответ. Например, Бразилия, Боливия, Кордильеры, Амазонка, Сенегал, Нигер, Игуасу, Миссисипи, Енисей, Гималаи, Народная, Монблан, Обь, Конго, Вьетнам, Флорида, Анды, Нил, Эквадор, Финляндия, Атакама, Великобритания, Гекла, Эльбрус, Кавказ, Дунай, Рейн, Телецкое, Боденское, Альпы, Израиль, Сахара, Каракумы и т.д.</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5) Ассоциативные загадки – дается ассоциативное описание географического объекта (на что или кого похожи очертания этого объекта), а ученик должен назвать сам объект. Например:</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 акула – Сахалин</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 нос носорога – полуостров Сомали (Африка)</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 лежащий тигр – Скандинавский полуостров</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 сапожок – Апеннинский полуостров и т.п.</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 xml:space="preserve">Данные задания, как правило, используются уже </w:t>
      </w:r>
      <w:proofErr w:type="gramStart"/>
      <w:r w:rsidRPr="0022224B">
        <w:rPr>
          <w:rStyle w:val="c1"/>
          <w:rFonts w:ascii="PT Astra Serif" w:hAnsi="PT Astra Serif"/>
          <w:color w:val="181818"/>
          <w:sz w:val="28"/>
          <w:szCs w:val="28"/>
        </w:rPr>
        <w:t>в более старших класса</w:t>
      </w:r>
      <w:proofErr w:type="gramEnd"/>
      <w:r w:rsidRPr="0022224B">
        <w:rPr>
          <w:rStyle w:val="c1"/>
          <w:rFonts w:ascii="PT Astra Serif" w:hAnsi="PT Astra Serif"/>
          <w:color w:val="181818"/>
          <w:sz w:val="28"/>
          <w:szCs w:val="28"/>
        </w:rPr>
        <w:t xml:space="preserve"> – 7 – 11 классы.</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6) Немая карта – учащимся раздаются пустые контурные карты, на которых они должны:</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 отметить на карте цифрами соответствующие географические объекты (учитель указывает на доске цифру – географический объект)</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 написать на листочках названия географических объектов, которые указаны цифрами на выданной контурной карте.</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Данные задания выполняются без использования атласов. Рекомендуется применять в каждой параллели с 7 класса.</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3"/>
          <w:rFonts w:ascii="PT Astra Serif" w:hAnsi="PT Astra Serif"/>
          <w:color w:val="181818"/>
          <w:sz w:val="28"/>
          <w:szCs w:val="28"/>
        </w:rPr>
        <w:t>Для повышения навыков </w:t>
      </w:r>
      <w:r w:rsidRPr="0022224B">
        <w:rPr>
          <w:rStyle w:val="c2"/>
          <w:rFonts w:ascii="PT Astra Serif" w:hAnsi="PT Astra Serif"/>
          <w:b/>
          <w:bCs/>
          <w:color w:val="181818"/>
          <w:sz w:val="28"/>
          <w:szCs w:val="28"/>
        </w:rPr>
        <w:t>работы со статистическими данными</w:t>
      </w:r>
      <w:r w:rsidRPr="0022224B">
        <w:rPr>
          <w:rStyle w:val="c3"/>
          <w:rFonts w:ascii="PT Astra Serif" w:hAnsi="PT Astra Serif"/>
          <w:color w:val="181818"/>
          <w:sz w:val="28"/>
          <w:szCs w:val="28"/>
        </w:rPr>
        <w:t> лучше всего подходят следующие </w:t>
      </w:r>
      <w:r w:rsidRPr="0022224B">
        <w:rPr>
          <w:rStyle w:val="c2"/>
          <w:rFonts w:ascii="PT Astra Serif" w:hAnsi="PT Astra Serif"/>
          <w:b/>
          <w:bCs/>
          <w:color w:val="181818"/>
          <w:sz w:val="28"/>
          <w:szCs w:val="28"/>
        </w:rPr>
        <w:t>приемы</w:t>
      </w:r>
      <w:r w:rsidRPr="0022224B">
        <w:rPr>
          <w:rStyle w:val="c1"/>
          <w:rFonts w:ascii="PT Astra Serif" w:hAnsi="PT Astra Serif"/>
          <w:color w:val="181818"/>
          <w:sz w:val="28"/>
          <w:szCs w:val="28"/>
        </w:rPr>
        <w:t>:</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 преобразование содержания текста в график, диаграмму, таблицу, схему</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 преобразование набора диаграмм в таблицу и обратная задача – преобразование таблицы в набор диаграмм</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 решение различных географических задач (6 – 11 классы)</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 xml:space="preserve">- работа со статистической матрицей данных – распределить страны из данного списка в соответствии с основными экономическими показателями, </w:t>
      </w:r>
      <w:r w:rsidRPr="0022224B">
        <w:rPr>
          <w:rStyle w:val="c1"/>
          <w:rFonts w:ascii="PT Astra Serif" w:hAnsi="PT Astra Serif"/>
          <w:color w:val="181818"/>
          <w:sz w:val="28"/>
          <w:szCs w:val="28"/>
        </w:rPr>
        <w:lastRenderedPageBreak/>
        <w:t>указанным в таблице, посчитать определенные статистические показатели (9 классы углубленного уровня обучения географии).</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3"/>
          <w:rFonts w:ascii="PT Astra Serif" w:hAnsi="PT Astra Serif"/>
          <w:color w:val="181818"/>
          <w:sz w:val="28"/>
          <w:szCs w:val="28"/>
        </w:rPr>
        <w:t>Кроме этого, рекомендуется использовать </w:t>
      </w:r>
      <w:r w:rsidRPr="0022224B">
        <w:rPr>
          <w:rStyle w:val="c2"/>
          <w:rFonts w:ascii="PT Astra Serif" w:hAnsi="PT Astra Serif"/>
          <w:b/>
          <w:bCs/>
          <w:color w:val="181818"/>
          <w:sz w:val="28"/>
          <w:szCs w:val="28"/>
        </w:rPr>
        <w:t>общие приемы</w:t>
      </w:r>
      <w:r w:rsidRPr="0022224B">
        <w:rPr>
          <w:rStyle w:val="c1"/>
          <w:rFonts w:ascii="PT Astra Serif" w:hAnsi="PT Astra Serif"/>
          <w:color w:val="181818"/>
          <w:sz w:val="28"/>
          <w:szCs w:val="28"/>
        </w:rPr>
        <w:t> формирования функциональной грамотности:</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1) географический диктант по терминам (5 – 9 классы). В младших классах учитель называет суть географического термина, а ученик должен записать название этого термин</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 теоретической – письменные ответы на теоретические вопросы изученной темы на основании вытянутого билета</w:t>
      </w:r>
    </w:p>
    <w:p w:rsidR="0022224B" w:rsidRPr="0022224B" w:rsidRDefault="0022224B" w:rsidP="0022224B">
      <w:pPr>
        <w:pStyle w:val="c0"/>
        <w:shd w:val="clear" w:color="auto" w:fill="FFFFFF"/>
        <w:spacing w:before="0" w:beforeAutospacing="0" w:after="0" w:afterAutospacing="0"/>
        <w:ind w:firstLine="710"/>
        <w:jc w:val="both"/>
        <w:rPr>
          <w:rFonts w:ascii="PT Astra Serif" w:hAnsi="PT Astra Serif"/>
          <w:color w:val="000000"/>
          <w:sz w:val="28"/>
          <w:szCs w:val="28"/>
        </w:rPr>
      </w:pPr>
      <w:r w:rsidRPr="0022224B">
        <w:rPr>
          <w:rStyle w:val="c1"/>
          <w:rFonts w:ascii="PT Astra Serif" w:hAnsi="PT Astra Serif"/>
          <w:color w:val="181818"/>
          <w:sz w:val="28"/>
          <w:szCs w:val="28"/>
        </w:rPr>
        <w:t>- тестовой части.</w:t>
      </w:r>
    </w:p>
    <w:p w:rsidR="0022224B" w:rsidRPr="0022224B" w:rsidRDefault="0022224B" w:rsidP="0022224B">
      <w:pPr>
        <w:pStyle w:val="a5"/>
        <w:spacing w:before="74"/>
        <w:ind w:right="-1" w:firstLine="707"/>
        <w:jc w:val="both"/>
        <w:rPr>
          <w:rFonts w:ascii="PT Astra Serif" w:hAnsi="PT Astra Serif"/>
        </w:rPr>
      </w:pPr>
      <w:r w:rsidRPr="0022224B">
        <w:rPr>
          <w:rFonts w:ascii="PT Astra Serif" w:hAnsi="PT Astra Serif"/>
        </w:rPr>
        <w:t>Таким</w:t>
      </w:r>
      <w:r w:rsidRPr="0022224B">
        <w:rPr>
          <w:rFonts w:ascii="PT Astra Serif" w:hAnsi="PT Astra Serif"/>
          <w:spacing w:val="1"/>
        </w:rPr>
        <w:t xml:space="preserve"> </w:t>
      </w:r>
      <w:r w:rsidRPr="0022224B">
        <w:rPr>
          <w:rFonts w:ascii="PT Astra Serif" w:hAnsi="PT Astra Serif"/>
        </w:rPr>
        <w:t>образом,</w:t>
      </w:r>
      <w:r w:rsidRPr="0022224B">
        <w:rPr>
          <w:rFonts w:ascii="PT Astra Serif" w:hAnsi="PT Astra Serif"/>
          <w:spacing w:val="1"/>
        </w:rPr>
        <w:t xml:space="preserve"> </w:t>
      </w:r>
      <w:r w:rsidRPr="0022224B">
        <w:rPr>
          <w:rFonts w:ascii="PT Astra Serif" w:hAnsi="PT Astra Serif"/>
        </w:rPr>
        <w:t>уроки</w:t>
      </w:r>
      <w:r w:rsidRPr="0022224B">
        <w:rPr>
          <w:rFonts w:ascii="PT Astra Serif" w:hAnsi="PT Astra Serif"/>
          <w:spacing w:val="1"/>
        </w:rPr>
        <w:t xml:space="preserve"> </w:t>
      </w:r>
      <w:r w:rsidRPr="0022224B">
        <w:rPr>
          <w:rFonts w:ascii="PT Astra Serif" w:hAnsi="PT Astra Serif"/>
        </w:rPr>
        <w:t>географии</w:t>
      </w:r>
      <w:r w:rsidRPr="0022224B">
        <w:rPr>
          <w:rFonts w:ascii="PT Astra Serif" w:hAnsi="PT Astra Serif"/>
          <w:spacing w:val="1"/>
        </w:rPr>
        <w:t xml:space="preserve"> </w:t>
      </w:r>
      <w:r w:rsidRPr="0022224B">
        <w:rPr>
          <w:rFonts w:ascii="PT Astra Serif" w:hAnsi="PT Astra Serif"/>
        </w:rPr>
        <w:t>предоставляют</w:t>
      </w:r>
      <w:r w:rsidRPr="0022224B">
        <w:rPr>
          <w:rFonts w:ascii="PT Astra Serif" w:hAnsi="PT Astra Serif"/>
          <w:spacing w:val="71"/>
        </w:rPr>
        <w:t xml:space="preserve"> </w:t>
      </w:r>
      <w:r w:rsidRPr="0022224B">
        <w:rPr>
          <w:rFonts w:ascii="PT Astra Serif" w:hAnsi="PT Astra Serif"/>
        </w:rPr>
        <w:t>прекрасную</w:t>
      </w:r>
      <w:r w:rsidRPr="0022224B">
        <w:rPr>
          <w:rFonts w:ascii="PT Astra Serif" w:hAnsi="PT Astra Serif"/>
          <w:spacing w:val="1"/>
        </w:rPr>
        <w:t xml:space="preserve"> </w:t>
      </w:r>
      <w:r w:rsidRPr="0022224B">
        <w:rPr>
          <w:rFonts w:ascii="PT Astra Serif" w:hAnsi="PT Astra Serif"/>
        </w:rPr>
        <w:t>возможность</w:t>
      </w:r>
      <w:r w:rsidRPr="0022224B">
        <w:rPr>
          <w:rFonts w:ascii="PT Astra Serif" w:hAnsi="PT Astra Serif"/>
          <w:spacing w:val="1"/>
        </w:rPr>
        <w:t xml:space="preserve"> </w:t>
      </w:r>
      <w:r w:rsidRPr="0022224B">
        <w:rPr>
          <w:rFonts w:ascii="PT Astra Serif" w:hAnsi="PT Astra Serif"/>
        </w:rPr>
        <w:t>создавать</w:t>
      </w:r>
      <w:r w:rsidRPr="0022224B">
        <w:rPr>
          <w:rFonts w:ascii="PT Astra Serif" w:hAnsi="PT Astra Serif"/>
          <w:spacing w:val="1"/>
        </w:rPr>
        <w:t xml:space="preserve"> </w:t>
      </w:r>
      <w:r w:rsidRPr="0022224B">
        <w:rPr>
          <w:rFonts w:ascii="PT Astra Serif" w:hAnsi="PT Astra Serif"/>
        </w:rPr>
        <w:t>модель</w:t>
      </w:r>
      <w:r w:rsidRPr="0022224B">
        <w:rPr>
          <w:rFonts w:ascii="PT Astra Serif" w:hAnsi="PT Astra Serif"/>
          <w:spacing w:val="1"/>
        </w:rPr>
        <w:t xml:space="preserve"> </w:t>
      </w:r>
      <w:r w:rsidRPr="0022224B">
        <w:rPr>
          <w:rFonts w:ascii="PT Astra Serif" w:hAnsi="PT Astra Serif"/>
        </w:rPr>
        <w:t>географически</w:t>
      </w:r>
      <w:r w:rsidRPr="0022224B">
        <w:rPr>
          <w:rFonts w:ascii="PT Astra Serif" w:hAnsi="PT Astra Serif"/>
          <w:spacing w:val="1"/>
        </w:rPr>
        <w:t xml:space="preserve"> </w:t>
      </w:r>
      <w:r w:rsidRPr="0022224B">
        <w:rPr>
          <w:rFonts w:ascii="PT Astra Serif" w:hAnsi="PT Astra Serif"/>
        </w:rPr>
        <w:t>образованного</w:t>
      </w:r>
      <w:r w:rsidRPr="0022224B">
        <w:rPr>
          <w:rFonts w:ascii="PT Astra Serif" w:hAnsi="PT Astra Serif"/>
          <w:spacing w:val="1"/>
        </w:rPr>
        <w:t xml:space="preserve"> </w:t>
      </w:r>
      <w:r w:rsidRPr="0022224B">
        <w:rPr>
          <w:rFonts w:ascii="PT Astra Serif" w:hAnsi="PT Astra Serif"/>
        </w:rPr>
        <w:t>человека,</w:t>
      </w:r>
      <w:r w:rsidRPr="0022224B">
        <w:rPr>
          <w:rFonts w:ascii="PT Astra Serif" w:hAnsi="PT Astra Serif"/>
          <w:spacing w:val="-67"/>
        </w:rPr>
        <w:t xml:space="preserve"> </w:t>
      </w:r>
      <w:r w:rsidRPr="0022224B">
        <w:rPr>
          <w:rFonts w:ascii="PT Astra Serif" w:hAnsi="PT Astra Serif"/>
        </w:rPr>
        <w:t>обладающего</w:t>
      </w:r>
      <w:r w:rsidRPr="0022224B">
        <w:rPr>
          <w:rFonts w:ascii="PT Astra Serif" w:hAnsi="PT Astra Serif"/>
          <w:spacing w:val="1"/>
        </w:rPr>
        <w:t xml:space="preserve"> </w:t>
      </w:r>
      <w:r w:rsidRPr="0022224B">
        <w:rPr>
          <w:rFonts w:ascii="PT Astra Serif" w:hAnsi="PT Astra Serif"/>
        </w:rPr>
        <w:t>критическим</w:t>
      </w:r>
      <w:r w:rsidRPr="0022224B">
        <w:rPr>
          <w:rFonts w:ascii="PT Astra Serif" w:hAnsi="PT Astra Serif"/>
          <w:spacing w:val="1"/>
        </w:rPr>
        <w:t xml:space="preserve"> </w:t>
      </w:r>
      <w:r w:rsidRPr="0022224B">
        <w:rPr>
          <w:rFonts w:ascii="PT Astra Serif" w:hAnsi="PT Astra Serif"/>
        </w:rPr>
        <w:t>мышлением,</w:t>
      </w:r>
      <w:r w:rsidRPr="0022224B">
        <w:rPr>
          <w:rFonts w:ascii="PT Astra Serif" w:hAnsi="PT Astra Serif"/>
          <w:spacing w:val="1"/>
        </w:rPr>
        <w:t xml:space="preserve"> </w:t>
      </w:r>
      <w:r w:rsidRPr="0022224B">
        <w:rPr>
          <w:rFonts w:ascii="PT Astra Serif" w:hAnsi="PT Astra Serif"/>
        </w:rPr>
        <w:t>зрелой</w:t>
      </w:r>
      <w:r w:rsidRPr="0022224B">
        <w:rPr>
          <w:rFonts w:ascii="PT Astra Serif" w:hAnsi="PT Astra Serif"/>
          <w:spacing w:val="1"/>
        </w:rPr>
        <w:t xml:space="preserve"> </w:t>
      </w:r>
      <w:r w:rsidRPr="0022224B">
        <w:rPr>
          <w:rFonts w:ascii="PT Astra Serif" w:hAnsi="PT Astra Serif"/>
        </w:rPr>
        <w:t>гражданской</w:t>
      </w:r>
      <w:r w:rsidRPr="0022224B">
        <w:rPr>
          <w:rFonts w:ascii="PT Astra Serif" w:hAnsi="PT Astra Serif"/>
          <w:spacing w:val="1"/>
        </w:rPr>
        <w:t xml:space="preserve"> </w:t>
      </w:r>
      <w:r w:rsidRPr="0022224B">
        <w:rPr>
          <w:rFonts w:ascii="PT Astra Serif" w:hAnsi="PT Astra Serif"/>
        </w:rPr>
        <w:t>позицией</w:t>
      </w:r>
      <w:r w:rsidRPr="0022224B">
        <w:rPr>
          <w:rFonts w:ascii="PT Astra Serif" w:hAnsi="PT Astra Serif"/>
          <w:spacing w:val="1"/>
        </w:rPr>
        <w:t xml:space="preserve"> </w:t>
      </w:r>
      <w:r w:rsidRPr="0022224B">
        <w:rPr>
          <w:rFonts w:ascii="PT Astra Serif" w:hAnsi="PT Astra Serif"/>
        </w:rPr>
        <w:t>и</w:t>
      </w:r>
      <w:r w:rsidRPr="0022224B">
        <w:rPr>
          <w:rFonts w:ascii="PT Astra Serif" w:hAnsi="PT Astra Serif"/>
          <w:spacing w:val="1"/>
        </w:rPr>
        <w:t xml:space="preserve"> </w:t>
      </w:r>
      <w:r w:rsidRPr="0022224B">
        <w:rPr>
          <w:rFonts w:ascii="PT Astra Serif" w:hAnsi="PT Astra Serif"/>
        </w:rPr>
        <w:t>экологическим</w:t>
      </w:r>
      <w:r w:rsidRPr="0022224B">
        <w:rPr>
          <w:rFonts w:ascii="PT Astra Serif" w:hAnsi="PT Astra Serif"/>
          <w:spacing w:val="-2"/>
        </w:rPr>
        <w:t xml:space="preserve"> </w:t>
      </w:r>
      <w:r w:rsidRPr="0022224B">
        <w:rPr>
          <w:rFonts w:ascii="PT Astra Serif" w:hAnsi="PT Astra Serif"/>
        </w:rPr>
        <w:t>мировоззрением.</w:t>
      </w:r>
    </w:p>
    <w:p w:rsidR="0022224B" w:rsidRPr="0022224B" w:rsidRDefault="0022224B" w:rsidP="0022224B">
      <w:pPr>
        <w:pStyle w:val="a5"/>
        <w:spacing w:before="161"/>
        <w:ind w:right="-1" w:firstLine="708"/>
        <w:jc w:val="both"/>
        <w:rPr>
          <w:rFonts w:ascii="PT Astra Serif" w:hAnsi="PT Astra Serif"/>
        </w:rPr>
      </w:pPr>
      <w:r w:rsidRPr="0022224B">
        <w:rPr>
          <w:rFonts w:ascii="PT Astra Serif" w:hAnsi="PT Astra Serif"/>
        </w:rPr>
        <w:t>Конфуций говорил: «Три пути ведут к знанию: путь подражания – это</w:t>
      </w:r>
      <w:r w:rsidRPr="0022224B">
        <w:rPr>
          <w:rFonts w:ascii="PT Astra Serif" w:hAnsi="PT Astra Serif"/>
          <w:spacing w:val="1"/>
        </w:rPr>
        <w:t xml:space="preserve"> </w:t>
      </w:r>
      <w:r w:rsidRPr="0022224B">
        <w:rPr>
          <w:rFonts w:ascii="PT Astra Serif" w:hAnsi="PT Astra Serif"/>
        </w:rPr>
        <w:t>путь самый легкий, путь размышления – это путь самый благородный, и путь</w:t>
      </w:r>
      <w:r w:rsidRPr="0022224B">
        <w:rPr>
          <w:rFonts w:ascii="PT Astra Serif" w:hAnsi="PT Astra Serif"/>
          <w:spacing w:val="1"/>
        </w:rPr>
        <w:t xml:space="preserve"> </w:t>
      </w:r>
      <w:r w:rsidRPr="0022224B">
        <w:rPr>
          <w:rFonts w:ascii="PT Astra Serif" w:hAnsi="PT Astra Serif"/>
        </w:rPr>
        <w:t>опыта – путь самый горький». Не следует бояться ошибок, поскольку ошибки</w:t>
      </w:r>
      <w:r w:rsidRPr="0022224B">
        <w:rPr>
          <w:rFonts w:ascii="PT Astra Serif" w:hAnsi="PT Astra Serif"/>
          <w:spacing w:val="1"/>
        </w:rPr>
        <w:t xml:space="preserve"> </w:t>
      </w:r>
      <w:r w:rsidRPr="0022224B">
        <w:rPr>
          <w:rFonts w:ascii="PT Astra Serif" w:hAnsi="PT Astra Serif"/>
        </w:rPr>
        <w:t>могут дать иногда больше преимуществ, чем гладкий путь. Главное, верить в</w:t>
      </w:r>
      <w:r w:rsidRPr="0022224B">
        <w:rPr>
          <w:rFonts w:ascii="PT Astra Serif" w:hAnsi="PT Astra Serif"/>
          <w:spacing w:val="1"/>
        </w:rPr>
        <w:t xml:space="preserve"> </w:t>
      </w:r>
      <w:r w:rsidRPr="0022224B">
        <w:rPr>
          <w:rFonts w:ascii="PT Astra Serif" w:hAnsi="PT Astra Serif"/>
        </w:rPr>
        <w:t>себя,</w:t>
      </w:r>
      <w:r w:rsidRPr="0022224B">
        <w:rPr>
          <w:rFonts w:ascii="PT Astra Serif" w:hAnsi="PT Astra Serif"/>
          <w:spacing w:val="-2"/>
        </w:rPr>
        <w:t xml:space="preserve"> </w:t>
      </w:r>
      <w:r w:rsidRPr="0022224B">
        <w:rPr>
          <w:rFonts w:ascii="PT Astra Serif" w:hAnsi="PT Astra Serif"/>
        </w:rPr>
        <w:t>свои силы</w:t>
      </w:r>
      <w:r w:rsidRPr="0022224B">
        <w:rPr>
          <w:rFonts w:ascii="PT Astra Serif" w:hAnsi="PT Astra Serif"/>
          <w:spacing w:val="-2"/>
        </w:rPr>
        <w:t xml:space="preserve"> </w:t>
      </w:r>
      <w:r w:rsidRPr="0022224B">
        <w:rPr>
          <w:rFonts w:ascii="PT Astra Serif" w:hAnsi="PT Astra Serif"/>
        </w:rPr>
        <w:t>и идти в</w:t>
      </w:r>
      <w:r w:rsidRPr="0022224B">
        <w:rPr>
          <w:rFonts w:ascii="PT Astra Serif" w:hAnsi="PT Astra Serif"/>
          <w:spacing w:val="-2"/>
        </w:rPr>
        <w:t xml:space="preserve"> </w:t>
      </w:r>
      <w:r w:rsidRPr="0022224B">
        <w:rPr>
          <w:rFonts w:ascii="PT Astra Serif" w:hAnsi="PT Astra Serif"/>
        </w:rPr>
        <w:t>нужном</w:t>
      </w:r>
      <w:r w:rsidRPr="0022224B">
        <w:rPr>
          <w:rFonts w:ascii="PT Astra Serif" w:hAnsi="PT Astra Serif"/>
          <w:spacing w:val="-1"/>
        </w:rPr>
        <w:t xml:space="preserve"> </w:t>
      </w:r>
      <w:r w:rsidRPr="0022224B">
        <w:rPr>
          <w:rFonts w:ascii="PT Astra Serif" w:hAnsi="PT Astra Serif"/>
        </w:rPr>
        <w:t>направлении».</w:t>
      </w:r>
    </w:p>
    <w:p w:rsidR="0022224B" w:rsidRPr="0022224B" w:rsidRDefault="0022224B" w:rsidP="0022224B">
      <w:pPr>
        <w:spacing w:after="0" w:line="240" w:lineRule="auto"/>
        <w:ind w:right="-1" w:firstLine="567"/>
        <w:jc w:val="both"/>
        <w:rPr>
          <w:rFonts w:ascii="PT Astra Serif" w:hAnsi="PT Astra Serif" w:cs="Times New Roman"/>
          <w:sz w:val="28"/>
          <w:szCs w:val="28"/>
        </w:rPr>
      </w:pPr>
    </w:p>
    <w:p w:rsidR="0022224B" w:rsidRPr="0022224B" w:rsidRDefault="0022224B" w:rsidP="0022224B">
      <w:pPr>
        <w:spacing w:after="0" w:line="240" w:lineRule="auto"/>
        <w:ind w:firstLine="567"/>
        <w:jc w:val="both"/>
        <w:rPr>
          <w:rFonts w:ascii="PT Astra Serif" w:hAnsi="PT Astra Serif" w:cs="Times New Roman"/>
          <w:sz w:val="28"/>
          <w:szCs w:val="28"/>
        </w:rPr>
      </w:pPr>
    </w:p>
    <w:p w:rsidR="002302B5" w:rsidRPr="0022224B" w:rsidRDefault="002302B5" w:rsidP="0022224B">
      <w:pPr>
        <w:spacing w:after="0" w:line="240" w:lineRule="auto"/>
        <w:ind w:left="360"/>
        <w:jc w:val="both"/>
        <w:rPr>
          <w:rFonts w:ascii="PT Astra Serif" w:hAnsi="PT Astra Serif" w:cs="Times New Roman"/>
          <w:sz w:val="28"/>
          <w:szCs w:val="28"/>
        </w:rPr>
      </w:pPr>
    </w:p>
    <w:sectPr w:rsidR="002302B5" w:rsidRPr="0022224B" w:rsidSect="0022224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622"/>
    <w:multiLevelType w:val="hybridMultilevel"/>
    <w:tmpl w:val="E4BEF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574040"/>
    <w:multiLevelType w:val="hybridMultilevel"/>
    <w:tmpl w:val="EA4C246C"/>
    <w:lvl w:ilvl="0" w:tplc="1DE8C22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A8C70C7"/>
    <w:multiLevelType w:val="hybridMultilevel"/>
    <w:tmpl w:val="57AE2DFA"/>
    <w:lvl w:ilvl="0" w:tplc="111A81F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232D6"/>
    <w:rsid w:val="00112D23"/>
    <w:rsid w:val="00131FC6"/>
    <w:rsid w:val="001439F7"/>
    <w:rsid w:val="0015750E"/>
    <w:rsid w:val="001822A8"/>
    <w:rsid w:val="001A2BC2"/>
    <w:rsid w:val="00216267"/>
    <w:rsid w:val="0022224B"/>
    <w:rsid w:val="002302B5"/>
    <w:rsid w:val="002B4F9D"/>
    <w:rsid w:val="003232D6"/>
    <w:rsid w:val="00463C90"/>
    <w:rsid w:val="0049005C"/>
    <w:rsid w:val="004C6596"/>
    <w:rsid w:val="004F49DD"/>
    <w:rsid w:val="005057DF"/>
    <w:rsid w:val="006151C0"/>
    <w:rsid w:val="00641B13"/>
    <w:rsid w:val="00681D34"/>
    <w:rsid w:val="006D4ABE"/>
    <w:rsid w:val="00703465"/>
    <w:rsid w:val="00776BD0"/>
    <w:rsid w:val="007935BF"/>
    <w:rsid w:val="007C22C4"/>
    <w:rsid w:val="008C7983"/>
    <w:rsid w:val="00B569F7"/>
    <w:rsid w:val="00B92D02"/>
    <w:rsid w:val="00BC7BFF"/>
    <w:rsid w:val="00D713E8"/>
    <w:rsid w:val="00DB2F80"/>
    <w:rsid w:val="00DF19FB"/>
    <w:rsid w:val="00E570FF"/>
    <w:rsid w:val="00F03D3F"/>
    <w:rsid w:val="00F37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8A836-DFCA-47A2-BC2E-4458ACBD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B13"/>
    <w:pPr>
      <w:ind w:left="720"/>
      <w:contextualSpacing/>
    </w:pPr>
  </w:style>
  <w:style w:type="character" w:styleId="a4">
    <w:name w:val="Hyperlink"/>
    <w:basedOn w:val="a0"/>
    <w:uiPriority w:val="99"/>
    <w:unhideWhenUsed/>
    <w:rsid w:val="00681D34"/>
    <w:rPr>
      <w:color w:val="0000FF"/>
      <w:u w:val="single"/>
    </w:rPr>
  </w:style>
  <w:style w:type="paragraph" w:customStyle="1" w:styleId="c0">
    <w:name w:val="c0"/>
    <w:basedOn w:val="a"/>
    <w:rsid w:val="00222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2224B"/>
  </w:style>
  <w:style w:type="character" w:customStyle="1" w:styleId="c3">
    <w:name w:val="c3"/>
    <w:basedOn w:val="a0"/>
    <w:rsid w:val="0022224B"/>
  </w:style>
  <w:style w:type="character" w:customStyle="1" w:styleId="c2">
    <w:name w:val="c2"/>
    <w:basedOn w:val="a0"/>
    <w:rsid w:val="0022224B"/>
  </w:style>
  <w:style w:type="paragraph" w:styleId="a5">
    <w:name w:val="Body Text"/>
    <w:basedOn w:val="a"/>
    <w:link w:val="a6"/>
    <w:uiPriority w:val="1"/>
    <w:qFormat/>
    <w:rsid w:val="0022224B"/>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22224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50588">
      <w:bodyDiv w:val="1"/>
      <w:marLeft w:val="0"/>
      <w:marRight w:val="0"/>
      <w:marTop w:val="0"/>
      <w:marBottom w:val="0"/>
      <w:divBdr>
        <w:top w:val="none" w:sz="0" w:space="0" w:color="auto"/>
        <w:left w:val="none" w:sz="0" w:space="0" w:color="auto"/>
        <w:bottom w:val="none" w:sz="0" w:space="0" w:color="auto"/>
        <w:right w:val="none" w:sz="0" w:space="0" w:color="auto"/>
      </w:divBdr>
    </w:div>
    <w:div w:id="95567478">
      <w:bodyDiv w:val="1"/>
      <w:marLeft w:val="0"/>
      <w:marRight w:val="0"/>
      <w:marTop w:val="0"/>
      <w:marBottom w:val="0"/>
      <w:divBdr>
        <w:top w:val="none" w:sz="0" w:space="0" w:color="auto"/>
        <w:left w:val="none" w:sz="0" w:space="0" w:color="auto"/>
        <w:bottom w:val="none" w:sz="0" w:space="0" w:color="auto"/>
        <w:right w:val="none" w:sz="0" w:space="0" w:color="auto"/>
      </w:divBdr>
    </w:div>
    <w:div w:id="529490572">
      <w:bodyDiv w:val="1"/>
      <w:marLeft w:val="0"/>
      <w:marRight w:val="0"/>
      <w:marTop w:val="0"/>
      <w:marBottom w:val="0"/>
      <w:divBdr>
        <w:top w:val="none" w:sz="0" w:space="0" w:color="auto"/>
        <w:left w:val="none" w:sz="0" w:space="0" w:color="auto"/>
        <w:bottom w:val="none" w:sz="0" w:space="0" w:color="auto"/>
        <w:right w:val="none" w:sz="0" w:space="0" w:color="auto"/>
      </w:divBdr>
    </w:div>
    <w:div w:id="1423331703">
      <w:bodyDiv w:val="1"/>
      <w:marLeft w:val="0"/>
      <w:marRight w:val="0"/>
      <w:marTop w:val="0"/>
      <w:marBottom w:val="0"/>
      <w:divBdr>
        <w:top w:val="none" w:sz="0" w:space="0" w:color="auto"/>
        <w:left w:val="none" w:sz="0" w:space="0" w:color="auto"/>
        <w:bottom w:val="none" w:sz="0" w:space="0" w:color="auto"/>
        <w:right w:val="none" w:sz="0" w:space="0" w:color="auto"/>
      </w:divBdr>
    </w:div>
    <w:div w:id="159116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C4A02-F715-41F8-9B1D-1BAC18BA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1175</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Geoinfosale6</cp:lastModifiedBy>
  <cp:revision>3</cp:revision>
  <dcterms:created xsi:type="dcterms:W3CDTF">2022-01-25T14:14:00Z</dcterms:created>
  <dcterms:modified xsi:type="dcterms:W3CDTF">2022-05-20T09:20:00Z</dcterms:modified>
</cp:coreProperties>
</file>