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1AC1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ОГЛАВЛЕНИЕ</w:t>
      </w:r>
    </w:p>
    <w:p w14:paraId="797A5B9D" w14:textId="77777777" w:rsidR="003D695D" w:rsidRPr="003D695D" w:rsidRDefault="003D695D" w:rsidP="003D695D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Введение ………………………………………………………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…....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3                </w:t>
      </w:r>
    </w:p>
    <w:p w14:paraId="66199FC0" w14:textId="77777777" w:rsidR="003D695D" w:rsidRPr="003D695D" w:rsidRDefault="003D695D" w:rsidP="003D695D">
      <w:pPr>
        <w:numPr>
          <w:ilvl w:val="0"/>
          <w:numId w:val="2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Актуальность темы……………………………………………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…....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.4</w:t>
      </w:r>
    </w:p>
    <w:p w14:paraId="00128390" w14:textId="77777777" w:rsidR="003D695D" w:rsidRPr="003D695D" w:rsidRDefault="003D695D" w:rsidP="003D695D">
      <w:pPr>
        <w:numPr>
          <w:ilvl w:val="0"/>
          <w:numId w:val="2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Цели...………………………………………………………………...4</w:t>
      </w:r>
    </w:p>
    <w:p w14:paraId="614DD39F" w14:textId="77777777" w:rsidR="003D695D" w:rsidRPr="003D695D" w:rsidRDefault="003D695D" w:rsidP="003D695D">
      <w:pPr>
        <w:numPr>
          <w:ilvl w:val="0"/>
          <w:numId w:val="2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Задачи……………...…………………………………………………4</w:t>
      </w:r>
    </w:p>
    <w:p w14:paraId="01BC7054" w14:textId="77777777" w:rsidR="003D695D" w:rsidRPr="003D695D" w:rsidRDefault="003D695D" w:rsidP="003D695D">
      <w:pPr>
        <w:numPr>
          <w:ilvl w:val="0"/>
          <w:numId w:val="2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Методы исследования…………………………………………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…….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</w:t>
      </w:r>
    </w:p>
    <w:p w14:paraId="352E0768" w14:textId="77777777" w:rsidR="003D695D" w:rsidRPr="003D695D" w:rsidRDefault="003D695D" w:rsidP="003D695D">
      <w:pPr>
        <w:numPr>
          <w:ilvl w:val="0"/>
          <w:numId w:val="2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Практическая значимость работы …………………………………5</w:t>
      </w:r>
    </w:p>
    <w:p w14:paraId="41DEDFCC" w14:textId="77777777" w:rsidR="003D695D" w:rsidRPr="003D695D" w:rsidRDefault="003D695D" w:rsidP="003D695D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Обзор литературы по выбранной теме ………………………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…….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</w:t>
      </w:r>
    </w:p>
    <w:p w14:paraId="1E3C7CBD" w14:textId="77777777" w:rsidR="003D695D" w:rsidRPr="003D695D" w:rsidRDefault="003D695D" w:rsidP="003D695D">
      <w:pPr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Характерные признаки фразеологии ………………………………5</w:t>
      </w:r>
    </w:p>
    <w:p w14:paraId="118A1A28" w14:textId="77777777" w:rsidR="003D695D" w:rsidRPr="003D695D" w:rsidRDefault="003D695D" w:rsidP="003D695D">
      <w:pPr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Отличие фразеологизмов от свободных словосочетаний………...7</w:t>
      </w:r>
    </w:p>
    <w:p w14:paraId="7A1A2C8C" w14:textId="77777777" w:rsidR="003D695D" w:rsidRPr="003D695D" w:rsidRDefault="003D695D" w:rsidP="003D695D">
      <w:pPr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Происхождение фразеологизмов…………………………………...8</w:t>
      </w:r>
    </w:p>
    <w:p w14:paraId="592BE3A7" w14:textId="77777777" w:rsidR="003D695D" w:rsidRPr="003D695D" w:rsidRDefault="003D695D" w:rsidP="003D695D">
      <w:pPr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Классификация фразеологизмов……………………………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…….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.11</w:t>
      </w:r>
    </w:p>
    <w:p w14:paraId="03C973FC" w14:textId="77777777" w:rsidR="003D695D" w:rsidRPr="003D695D" w:rsidRDefault="003D695D" w:rsidP="003D695D">
      <w:pPr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Классификация с точки зрения стилистики……………………...13</w:t>
      </w:r>
    </w:p>
    <w:p w14:paraId="627336C1" w14:textId="77777777" w:rsidR="003D695D" w:rsidRPr="003D695D" w:rsidRDefault="003D695D" w:rsidP="003D695D">
      <w:pPr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Стилистическое использование фразеологизмов в  </w:t>
      </w:r>
    </w:p>
    <w:p w14:paraId="79086A65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         художественной литературе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  публицистике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……………………15</w:t>
      </w:r>
    </w:p>
    <w:p w14:paraId="52E68E31" w14:textId="77777777" w:rsidR="003D695D" w:rsidRPr="003D695D" w:rsidRDefault="003D695D" w:rsidP="003D695D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Приемы использования фразеологизмов…………………………19</w:t>
      </w:r>
    </w:p>
    <w:p w14:paraId="71E9BE0C" w14:textId="77777777" w:rsidR="003D695D" w:rsidRPr="003D695D" w:rsidRDefault="003D695D" w:rsidP="003D695D">
      <w:pPr>
        <w:numPr>
          <w:ilvl w:val="0"/>
          <w:numId w:val="6"/>
        </w:numPr>
        <w:shd w:val="clear" w:color="auto" w:fill="FFFFFF"/>
        <w:spacing w:after="0" w:line="240" w:lineRule="auto"/>
        <w:ind w:left="178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Практическая часть………………………………………………...21</w:t>
      </w:r>
    </w:p>
    <w:p w14:paraId="2F2CC0CE" w14:textId="77777777" w:rsidR="003D695D" w:rsidRPr="003D695D" w:rsidRDefault="003D695D" w:rsidP="003D695D">
      <w:pPr>
        <w:numPr>
          <w:ilvl w:val="0"/>
          <w:numId w:val="6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Заключение........................................................................................23</w:t>
      </w:r>
    </w:p>
    <w:p w14:paraId="62ED6EC8" w14:textId="77777777" w:rsidR="003D695D" w:rsidRPr="003D695D" w:rsidRDefault="003D695D" w:rsidP="003D695D">
      <w:pPr>
        <w:numPr>
          <w:ilvl w:val="0"/>
          <w:numId w:val="6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Список использованной литературы...............................................24</w:t>
      </w:r>
    </w:p>
    <w:p w14:paraId="49BFE797" w14:textId="77777777" w:rsidR="003D695D" w:rsidRPr="003D695D" w:rsidRDefault="003D695D" w:rsidP="003D695D">
      <w:pPr>
        <w:numPr>
          <w:ilvl w:val="0"/>
          <w:numId w:val="6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Приложения.......................................................................................25</w:t>
      </w:r>
    </w:p>
    <w:p w14:paraId="62246C23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2A556437" w14:textId="77777777" w:rsidR="003D695D" w:rsidRPr="003D695D" w:rsidRDefault="003D695D" w:rsidP="003D695D">
      <w:pPr>
        <w:numPr>
          <w:ilvl w:val="0"/>
          <w:numId w:val="7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Введение.</w:t>
      </w:r>
    </w:p>
    <w:p w14:paraId="28F2623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«Для тех, кто интересуется историей, культурой своего народа, фразеология – одна из самых увлекательных и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занимательных  сфер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языка», - утверждал русский лингвист Николай Максимович Шанский, один из лучших российских специалистов в области фразеологии. Его высказывание послужило отправной точкой для разработки данного исследования. </w:t>
      </w:r>
    </w:p>
    <w:p w14:paraId="75AF3983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Фразеология – раздел языкознания, который изучает устойчивые сочетания слов и речевые обороты - фразеологизмы. Иногда для их обозначения используют и другие термины: идиома и фразеологическая единица. Слово «фразеология» происходит от двух греческих слов: «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фразис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 - «выражение» и «логос» - «учение».</w:t>
      </w:r>
    </w:p>
    <w:p w14:paraId="5E3E4CC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С фразеологизмами в повседневной жизни мы сталкиваемся постоянно. Мы слышим их в разговорной речи и с экранов телевизоров, мы встречаем их на страницах книг, газет, журналов. К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сожалению,  далеко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не всегда нам понятен их смысл. Поэтому, на мой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взгляд,  проблема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изучения фразеологизмов очень актуальна. Любой человек, стремящийся овладеть родным языком, должен уметь пользоваться фразеологизмами и понимать их значение.</w:t>
      </w:r>
    </w:p>
    <w:p w14:paraId="17134CD3" w14:textId="77777777" w:rsidR="003D695D" w:rsidRPr="003D695D" w:rsidRDefault="003D695D" w:rsidP="003D695D">
      <w:pPr>
        <w:numPr>
          <w:ilvl w:val="0"/>
          <w:numId w:val="8"/>
        </w:num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Актуальность темы.</w:t>
      </w:r>
    </w:p>
    <w:p w14:paraId="5A7703C8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Я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выбрала  эту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тему, потому что фразеологизмы изучаются на уроках русского языка не в полной мере, а на уроках литературы такой темы вообще нет. Только в старших классах о ней заходит речь как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  средстве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образности. Школьникам необходимо разграничивать различные по стилистической окраске лексические пласты, правильно выбирать языковые средства, в полной мере интересоваться историей языка и этимологией слов и выражений. Фразеология – одно из главных средств выразительности языка, его неотъемлемая часть. Богатство языка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это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богатство и его фразеологии, т.е. выразительных и образных присловий, оборотов, метких и крылатых слов. Очень часто за такими словами и оборотами лежит целый мир, историческая эпоха – факты ушедшего быта представлений и верований наших предков, реальные события далекого прошлого.  Как показал соцопрос, проведенный мною среди учащихся 6-х классов и их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родителей,  далеко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не все знают, что такое фразеологизмы, и умеют ими пользоваться. А ведь уместное и осмысленное использование фразеологии повышает культуру речи, делает наш язык ярче, красочней и выразительней.</w:t>
      </w:r>
    </w:p>
    <w:p w14:paraId="22D8F449" w14:textId="77777777" w:rsidR="003D695D" w:rsidRPr="003D695D" w:rsidRDefault="003D695D" w:rsidP="003D695D">
      <w:pPr>
        <w:numPr>
          <w:ilvl w:val="0"/>
          <w:numId w:val="9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Цели.</w:t>
      </w:r>
    </w:p>
    <w:p w14:paraId="78206C2F" w14:textId="39848F96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Показать, как важно употребление фразеологизмов в нашей речи. </w:t>
      </w:r>
    </w:p>
    <w:p w14:paraId="0EE334D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1.3.   Задачи.</w:t>
      </w:r>
    </w:p>
    <w:p w14:paraId="3D6F205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ознакомиться с научной литературой по фразеологии, фразеологическими словарями;</w:t>
      </w:r>
    </w:p>
    <w:p w14:paraId="6B390D63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выявить, каковы характерные признаки фразеологизмов;</w:t>
      </w:r>
    </w:p>
    <w:p w14:paraId="06C3700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определить, чем отличаются фразеологизмы от свободных сочетаний;</w:t>
      </w:r>
    </w:p>
    <w:p w14:paraId="12AC6C2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найти отличия и сходства между фразеологическими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единствами,  сращениями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BBE81FD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исследовать использование фразеологизмов в речи современных школьников через анкетирование;</w:t>
      </w:r>
    </w:p>
    <w:p w14:paraId="568DB4F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сделать выводы, какова роль фразеологизмов как стилистического средства.</w:t>
      </w:r>
    </w:p>
    <w:p w14:paraId="1564D495" w14:textId="77777777" w:rsidR="003D695D" w:rsidRPr="003D695D" w:rsidRDefault="003D695D" w:rsidP="003D695D">
      <w:pPr>
        <w:numPr>
          <w:ilvl w:val="0"/>
          <w:numId w:val="10"/>
        </w:num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Методы исследования.</w:t>
      </w:r>
    </w:p>
    <w:p w14:paraId="583C11F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Для решения поставленных задач использован   социометрический опрос и интервьюирование; сбор и систематизация эмпирических материалов, анализ и интерпретация полученных данных, а также анкетирование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  метод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включенного наблюдения.</w:t>
      </w:r>
    </w:p>
    <w:p w14:paraId="138A5FFE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</w:t>
      </w:r>
      <w:proofErr w:type="gramStart"/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5.Практическая</w:t>
      </w:r>
      <w:proofErr w:type="gramEnd"/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значимость.</w:t>
      </w:r>
    </w:p>
    <w:p w14:paraId="3E914148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Практическая значимость нашей работы заключается в том, что собранные материалы по фразеологизмам могут быть с успехом использованы на уроках при изучении темы «Лексика и фразеология», а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также  во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внеурочной деятельности для внеклассных мероприятий. К тому же знание фразеологизмов и умение их находить в тексте даёт нам возможность успешно подготовиться к выполнению определённых заданий на экзамене по русскому языку в 9 и 11 классах.</w:t>
      </w:r>
    </w:p>
    <w:p w14:paraId="65822ED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II. Обзор литературы по выбранной теме.</w:t>
      </w:r>
    </w:p>
    <w:p w14:paraId="4E4CA79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2.1.  Характерные признаки фразеологии.</w:t>
      </w:r>
    </w:p>
    <w:p w14:paraId="6DC6BE8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Фразеологизмы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– это устойчивые сочетания слов, равные по значению либо одному слову, либо целому предложению. 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Фразеология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– раздел языкознания, изучающий фразеологический состав языка.</w:t>
      </w:r>
    </w:p>
    <w:p w14:paraId="7C88E782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Фразеологические обороты привлекали внимание исследователей русского языка давно. Под различными названиями (речения, «крылатые слова», идиомы) они объяснялись как в специальных сборниках, так и в толковых словарях, начиная с конца XVIII века. Еще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М.В.Ломоносов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составляя план словаря русского литературного языка, указывал, что в него кроме отдельных слов должны войти «речения», «идиоматизмы» и «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фразесы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», т. е. устойчивые обороты слов. Однако ни он, ни другие лингвисты XVIII века не дали описания особенностей этих специфических образований языка.</w:t>
      </w:r>
    </w:p>
    <w:p w14:paraId="2B2660B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 России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основы фразеологии как лингвистической дисциплины, предмет и задачи её исследований впервые были определены в 40-х годах ХХ столетия в работах академика Виктора Владимировича Виноградова.</w:t>
      </w:r>
    </w:p>
    <w:p w14:paraId="7A59E58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Одной из особенностей фразеологии является точность, с которой фразеологизм может охарактеризовать явление или человека, например, «без царя в голове» – пустой, глупый человек.</w:t>
      </w:r>
    </w:p>
    <w:p w14:paraId="65C79F6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Другая особенность фразеологии – её образность. Увидеть это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мы  сможем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если сравним такие словосочетания: «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он бежал очень быстро»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 «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он бежал сломя голову», «преподавателя слушали очень внимательно» 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«преподавателя слушали затаив дыхание»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363BC661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Фразеология позволяет нам глубже понять историю и характер нашего народа. В русских фразеологизмах отразились некоторые исторические события: вот тебе, бабушка, и Юрьев день! – выражение, возникшее на Руси после окончательного закрепощения крестьян.</w:t>
      </w:r>
    </w:p>
    <w:p w14:paraId="2E365068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Фразеологизмы выполняют функцию оценки. Во многих из них отразилось отношение народа к человеческим достоинствам и недостаткам: «золотые руки», «мастер на все руки» – одобрение людей трудолюбивых; «Ваньку валяет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»,  «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баклуши бьёт» – осуждение бездельников.</w:t>
      </w:r>
    </w:p>
    <w:p w14:paraId="74B75F1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Фразеологизмы характеризуются 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постоянством состава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Они не допускают замены слов. Никому не придет в голову вместо «кот наплакал» сказать «кошка наплакала».</w:t>
      </w:r>
    </w:p>
    <w:p w14:paraId="39C8409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Большинству фразеологизмов свойственна 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непроницаемость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структуры: не допускается включение в них новых слов.</w:t>
      </w:r>
    </w:p>
    <w:p w14:paraId="52619F2A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Фразеологизмам присуща 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устойчивость грамматического строения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в них обычно не меняются грамматические формы слов. Нельзя сказать «бить баклушу», «точить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лясу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p w14:paraId="0623F9B5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Большинство фразеологизмов имеет 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строго закрепленный порядок слов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Например, нельзя поменять местами слова в выражениях «ни свет ни заря»; «ни рыба ни мясо».</w:t>
      </w:r>
    </w:p>
    <w:p w14:paraId="2D2F5A5D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Еще одной особенностью фразеологизмов является их написание. При письме на них не распространяются обычные правила русской пунктуации. В составе фразеологизмов не выделяются запятыми деепричастия и деепричастные обороты, не ставится запятая перед союзом «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как»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 между повторяющимися однородными членами.</w:t>
      </w:r>
    </w:p>
    <w:p w14:paraId="0CAA71D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2.2. Отличие фразеологизмов от свободных словосочетаний.</w:t>
      </w:r>
    </w:p>
    <w:p w14:paraId="01DCEBBE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Фразеологизмы нужно уметь отличать от свободных сочетаний, и те и другие обладают различными свойствами.</w:t>
      </w:r>
    </w:p>
    <w:p w14:paraId="134C8DD3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В свободных словосочетаниях можно заменить одно слово другим: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старинная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книга –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рукописная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книга. В составе словосочетания каждое из слов сохраняет свою смысловую самостоятельность, свое лексическое значение. Только зная, что означает данное слово, можно объединить его в речи с другим словом, поэтому слова объединяются в словосочетания по смыслу. Словосочетания не требуют, чтобы их запоминали, и создаются говорящим в процессе речи.</w:t>
      </w:r>
    </w:p>
    <w:p w14:paraId="7AE99B2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 фразеологизме нельзя произвольно заменять слова, переставлять их в другое место или дополнять новыми словами, так как фразеологизмы обладают постоянством лексического состава. Например, мы не можем сказать: «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 него все махнули левой рукой»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или «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делать из мухи жирафа»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6EF27DF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Фразеологизм обладает целостностью значения. В его составе смысл имеют не отдельные слова, а лишь все выражение в целом. Это значит, что фразеологизмы, как и слова, используются в речи готовыми, их надо помнить и знать в том виде, в каком они утвердились в языке, и с тем значением, которое закрепилось за ними.</w:t>
      </w:r>
    </w:p>
    <w:p w14:paraId="67D823C1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2.3. Происхождение фразеологизмов.</w:t>
      </w:r>
    </w:p>
    <w:p w14:paraId="69E0A303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Все фразеологизмы русского языка можно разделить по происхождению на две группы: 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фразеологизмы русского происхождения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 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заимствованные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69DAAC9D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Подавляющее большинство русских фразеологизмов возникло в самом русском языке или досталось ему от языков-предков. Ярким примером таких фразеологизмов могут служить выражения: «вывести на чистую воду» - разоблачить, раскрыть преступление; «прошёл сквозь огонь, воду и медные трубы» - об опытном, бывалом человеке. Эти 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фразеологизмы восходят к следующему обычаю древних славян: людей, подозреваемых в преступлениях, подвергали испытанию огнём и водой.</w:t>
      </w:r>
    </w:p>
    <w:p w14:paraId="051CECEA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Каждое ремесло на Руси оставляло след в русской фразеологии. От плотников ведет свое начало «топорная работа», от скорняков – «небо в овчинку», от столяров – «без сучка и задоринки». Новые профессии дали новые фразеологизмы. Из речи железнодорожников русская фразеология взяла выражение «зеленая улица» и другие.</w:t>
      </w:r>
    </w:p>
    <w:p w14:paraId="41B9735F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 русской фразеологии нашли свое отражение различные детали русского быта. Например: «заваривать кашу»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 затевать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хлопотливое дело, «несолоно хлебавши»  - не получить желаемого.</w:t>
      </w:r>
    </w:p>
    <w:p w14:paraId="028BDD5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 русских игр пришли фразеологизмы: «играть в прятки» - прятаться, «играть в бирюльки» - заниматься пустяками, «водить хоровод» - дружить, «положить на обе лопатки» - победить.</w:t>
      </w:r>
    </w:p>
    <w:p w14:paraId="4AB7975E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Богатый источник русской фразеологии – устное народное творчество. Из народных сказок пришли фразеологизмы: «сказка про белого бычка» - бесконечное повторение одного и того же, «при царе Горохе» - очень давно.</w:t>
      </w:r>
    </w:p>
    <w:p w14:paraId="0036CA8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 фразеологии отражаются разные стороны жизни народа. Успехи нашей страны в космосе способствовали возникновению фразеологизма «выйти на орбиту».</w:t>
      </w:r>
    </w:p>
    <w:p w14:paraId="5104F55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Установить время и место возникновения большинства фразеологизмов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трудно,  поэтому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существуют лишь предположения о том, когда,  где и на какой основе они возникли.  Гораздо легче определить источник авторских фразеологизмов.  Например, выражение «вертеться как белка в колесе» (быть в постоянных хлопотах) взято из басни И.А. Крылова «Белка», выражение «у разбитого корыта» (остаться ни с чем) – из «Сказки о рыбаке и рыбке» А.С. Пушкина.  </w:t>
      </w:r>
    </w:p>
    <w:p w14:paraId="4645B37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Заимствованные фразеологизмы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proofErr w:type="gramStart"/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это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устойчивые сочетания, пришедшие в русский язык из других языков. Среди них можно выделить две группы: заимствованные из славянских языков и заимствованные из западноевропейских языков.</w:t>
      </w:r>
    </w:p>
    <w:p w14:paraId="7B030424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Старославянские фразеологизмы 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закрепились в русском языке после введения христианства. Чаще всего они имеют книжный характер и представляют собой выражения, взятые из религиозных книг, священных писаний, переведённых на старославянский язык. Например, «в поте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лица»(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очень много трудиться), «запретный плод»(что-то заманчивое, но запрещённое),  «земля обетованная»(изобильный и счастливый край), «камень преткновения»(помеха, затруднение), «краеугольный камень»(основная идея чего-нибудь), «святая святых»(самое дорогое, заветное), «хлеб насущный»(то, что необходимо для существования).</w:t>
      </w:r>
    </w:p>
    <w:p w14:paraId="3DC2DB74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Фразеологизмы, заимствованные из западноевропейских языков,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включают в себя латинские или древнегреческие выражения.  Например, «терра инкогнита» - неизвестная земля.</w:t>
      </w:r>
    </w:p>
    <w:p w14:paraId="7769CD13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Некоторые фразеологизмы представляют собой кальки – буквальный перевод с языка–источника: «синий чулок» (англ.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blue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stocking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), «время – деньги» (англ.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time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is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money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), «убить время» (фр.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tuer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le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temps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), «медовый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месяц»(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фр.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la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lune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de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miel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), «разбить наголову» (нем.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Aufs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Haupt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schlagen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), «вот где собака зарыта»(нем.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da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liegt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der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Hund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begraben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).</w:t>
      </w:r>
    </w:p>
    <w:p w14:paraId="30ED4D3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Среди заимствованных фразеологизмов встречаются и «чистые», т.е. без перевода: «шерше ля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фам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» - ищите женщину, «се ля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ви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 - такова жизнь, «финита ля комедия» - комедия окончена.</w:t>
      </w:r>
    </w:p>
    <w:p w14:paraId="1AB8D00A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Значительную группу составляют фразеологизмы, пришедшие в русский язык из западноевропейской литературы. Например, фразеологизм «принцесса на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горошине»(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изнеженное существо) имеет конкретного автора –он принадлежит Г.Х. Андерсену и взят из названия одной из его сказок.</w:t>
      </w:r>
    </w:p>
    <w:p w14:paraId="3F11CFE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Некоторые фразеологизмы являются высказываниями известных людей. Например, приписываемое Цезарю выражение «жребий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брошен»(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решение принято бесповоротно, назад возврата нет) или принадлежащее маркизе Помпадур высказывание «после нас хоть потоп»(после нашей смерти погибай хоть весь мир).</w:t>
      </w:r>
    </w:p>
    <w:p w14:paraId="296264B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Значительное число фразеологизмов заимствовано из древнегреческой мифологии, например, «Авгиевы конюшни» - </w:t>
      </w:r>
      <w:hyperlink r:id="rId5" w:history="1">
        <w:r w:rsidRPr="003D695D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сильно</w:t>
        </w:r>
      </w:hyperlink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hyperlink r:id="rId6" w:history="1">
        <w:r w:rsidRPr="003D695D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загрязнённое</w:t>
        </w:r>
      </w:hyperlink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 </w:t>
      </w:r>
      <w:hyperlink r:id="rId7" w:history="1">
        <w:r w:rsidRPr="003D695D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находящееся</w:t>
        </w:r>
      </w:hyperlink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hyperlink r:id="rId8" w:history="1">
        <w:r w:rsidRPr="003D695D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в</w:t>
        </w:r>
      </w:hyperlink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hyperlink r:id="rId9" w:history="1">
        <w:r w:rsidRPr="003D695D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беспорядке</w:t>
        </w:r>
      </w:hyperlink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hyperlink r:id="rId10" w:history="1">
        <w:r w:rsidRPr="003D695D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помещение</w:t>
        </w:r>
      </w:hyperlink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или </w:t>
      </w:r>
      <w:hyperlink r:id="rId11" w:history="1">
        <w:r w:rsidRPr="003D695D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крайне</w:t>
        </w:r>
      </w:hyperlink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hyperlink r:id="rId12" w:history="1">
        <w:r w:rsidRPr="003D695D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запущенные</w:t>
        </w:r>
      </w:hyperlink>
      <w:r w:rsidRPr="003D695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ru-RU"/>
          <w14:ligatures w14:val="none"/>
        </w:rPr>
        <w:t> </w:t>
      </w:r>
      <w:hyperlink r:id="rId13" w:history="1">
        <w:r w:rsidRPr="003D695D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дела</w:t>
        </w:r>
      </w:hyperlink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; «ящик Пандоры» - источник бедствий, несчастий и многое другое.</w:t>
      </w:r>
    </w:p>
    <w:p w14:paraId="3EBF252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Немало русских фразеологизмов и устойчивых выражений вошли в другие языки мира: герой нашего времени; дом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отдыха;  зелёная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улица; коллективное хозяйство; лагерь мира; медвежья услуга; отцы и дети.</w:t>
      </w:r>
    </w:p>
    <w:p w14:paraId="46017DD2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2.4. Классификация фразеологизмов.    </w:t>
      </w:r>
    </w:p>
    <w:p w14:paraId="4244B8A8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Знаменитый российский лингвист, академик Виктор Владимирович Виноградов выделил три основных типа фразеологических единиц, которые получили названия: «фразеологические сращения», «фразеологические единства», «фразеологические сочетания».</w:t>
      </w:r>
    </w:p>
    <w:p w14:paraId="616CD6ED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Фразеологические сращения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– это такие лексически неделимые словосочетания, значение которых не определяется значением входящих в них отдельных слов.  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Например,  «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бить баклуши» (бездельничать), «с бухты-барахты» (необдуманно), «спустя рукава» (небрежно), «как пить дать»(непременно). При дословном переводе фразеологических сращений иностранцу обычно невозможно понять их общее значение, потому что ни одно из слов не намекает на значение всей фразы.</w:t>
      </w:r>
    </w:p>
    <w:p w14:paraId="277E3065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Фразеологическим сращениям в большинстве случаев соответствуют слова – синонимы. Например, «шиворот-навыворот» (наоборот), «из рук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вон»(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плохо), «положа руку на сердце» (откровенно, чистосердечно).</w:t>
      </w:r>
    </w:p>
    <w:p w14:paraId="2F13548E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 некоторых фразеологических сращениях грамматические формы слов уже не соответствуют нормам современного русского языка и являются грамматическими архаизмами. Например, «средь бела дня», «шутка сказать», «себе на уме», «на босу ногу».</w:t>
      </w:r>
    </w:p>
    <w:p w14:paraId="139F9877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предложениях фразеологические сращения выступают в роли единого его члена. Например, в предложении «своею речью он ставит вас в тупик», сращение «ставит в тупик» является сказуемым. В предложении «он ругал нас за то, что мы работаем спустя рукава», фразеологическое сращение «спустя рукава» является обстоятельством образа действия.</w:t>
      </w:r>
    </w:p>
    <w:p w14:paraId="6CA8CEA4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Фразеологические сращения по-другому называются идиомами (от гр.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idioma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- свойственное только данному языку неразложимое словосочетание, от греч.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idios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- своеобразный).</w:t>
      </w:r>
    </w:p>
    <w:p w14:paraId="230C596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Фразеологические единства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это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лексически неделимые обороты, общее значение которых связано с пониманием переносного значения слов, составляющих данный оборот. Например: «держать камень за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пазухой»(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таить в душе злобу), «уйти в свою скорлупу»(отгородиться от мира), «стреляный воробей»(опытный, бывалый).</w:t>
      </w:r>
    </w:p>
    <w:p w14:paraId="2BCD6BA7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сравнению с фразеологическими сращениями и свободными словосочетаниями фразеологические единства обладают более высокой образностью.  Каждое слово такой фразы имеет своё значение, но в совокупности они приобретают переносный смысл. Однако при дословном переводе иностранец может догадаться о смысле фразеологизма.</w:t>
      </w:r>
    </w:p>
    <w:p w14:paraId="02A7ACD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Фразеологические единства могут иметь омонимы, являющиеся свободными словосочетаниями. Например «закидывать удочку» - намекать на что-либо и «закидывать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удочку»  в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прямом значении.</w:t>
      </w:r>
    </w:p>
    <w:p w14:paraId="759EF01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Лексический состав фразеологических единств неделим. Но в отличие от фразеологических сращений в них можно вставить новые слова. Например, «лить воду на (свою, мою, твою, чужую) мельницу».</w:t>
      </w:r>
    </w:p>
    <w:p w14:paraId="6D6DE52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    </w:t>
      </w:r>
      <w:proofErr w:type="gramStart"/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Фразеологические  сочетания</w:t>
      </w:r>
      <w:proofErr w:type="gramEnd"/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-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это устойчивые обороты, общее значение которых полностью зависит от значения составляющих их слов. Слова в составе такого сочетания сохраняют свою самостоятельность, но уже являются несвободными и проявляют своё значение лишь в соединении с определённым, замкнутым кругом слов, например: слово «слёзно» сочетается только со словами просить, умолять. Можно сказать: страх берет, тоска берет, но нельзя сказать: радость берет.</w:t>
      </w:r>
    </w:p>
    <w:p w14:paraId="2BFD9DB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Один из членов фразеологического сочетания является устойчивым и постоянным, другой - переменным. Наличие постоянных и переменных членов в сочетании отличает их от сращений и единств. Например, в сочетании «сгорать от стыда» постоянным будет слово «сгорать», так как именно это слово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является  основным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в других фразеологических сочетаниях: «сгорать  от стыда», «сгорать  от любви», «сгорать от нетерпения», «сгорать от зависти».</w:t>
      </w:r>
    </w:p>
    <w:p w14:paraId="3B98D332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Фразеологические сочетания отличаются от фразеологических сращений и единств тем, что не являются лексически неделимыми. Их компоненты могут быть заменены синонимами. Например, потупить голову - опустить голову; сесть в лужу - сесть в калошу; насупить брови - нахмурить брови.</w:t>
      </w:r>
    </w:p>
    <w:p w14:paraId="70EAEAD8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Фразеологические сочетания представляют собой достаточно многочисленную по составу и весьма распространенную по употреблению группу.</w:t>
      </w:r>
    </w:p>
    <w:p w14:paraId="7F405DD2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2.5. Классификация с точки зрения стилистики.</w:t>
      </w:r>
    </w:p>
    <w:p w14:paraId="635C3D25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Фразеология включает в себя довольно пестрый языковый материал и поэтому находит применение в самых различных функциональных стилях. С точки зрения стилистики фразеологизмы, делятся на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межстилевые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книжные, разговорные и просторечные.</w:t>
      </w:r>
    </w:p>
    <w:p w14:paraId="64A29805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proofErr w:type="spellStart"/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Межстилевые</w:t>
      </w:r>
      <w:proofErr w:type="spellEnd"/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фразеологические обороты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употребляются во всех стилях современного русского литературного языка. К таким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оборотам  относятся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например: «в конце концов», «точка зрения», «раздвигать рамки».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Межстилевые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обороты составляют меньшую часть фразеологии, так как большинство фразеологизмов образуются и функционируют или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разговорном стиле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или в книжном. Эти обороты не выражают отношения говорящего к называемым предметам и их качествам. Эти фразеологизмы можно назвать нейтральными как с точки зрения стилевой, так и по эмоционально – экспрессивной окраске.</w:t>
      </w:r>
    </w:p>
    <w:p w14:paraId="4CAEE104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Книжные фразеологические обороты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используются преимущественно в письменной речи. А именно: в художественной литературе, в публицистике, научных и официально-деловых документах.</w:t>
      </w:r>
    </w:p>
    <w:p w14:paraId="6BFB313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составе книжной фразеологии можно выделить </w:t>
      </w:r>
      <w:proofErr w:type="gramStart"/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научную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«центр тяжести», «цепная реакция», «точка опоры»), 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публицистическую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(«прямой эфир», «шоковая терапия», «сыны отечества», «гражданский долг»), 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официально-деловую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(«потребительская корзина», «минимальная зарплата», «положить под сукно»).  </w:t>
      </w:r>
    </w:p>
    <w:p w14:paraId="1E9AFD5E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 книжной фразеологии относятся и многие цитаты из произведений русских и зарубежных писателей, выражения из античной литературы, из церковных книг.  </w:t>
      </w:r>
    </w:p>
    <w:p w14:paraId="3AF6CD9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Официально-деловые и научные фразеологизмы обычно нейтральны с точки зрения эмоциональной окраски. Но в художественной литературе и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публицистике  книжные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фразеологизмы могут обладать приподнятостью, торжественностью, патетикой.</w:t>
      </w:r>
      <w:r w:rsidRPr="003D695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ru-RU"/>
          <w14:ligatures w14:val="none"/>
        </w:rPr>
        <w:t> 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Например: на поле брани, ум честь и совесть нашей эпохи и другие.</w:t>
      </w:r>
    </w:p>
    <w:p w14:paraId="293A473E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Среди книжных фразеологических оборотов выделяются иронические и шутливые, например: товарищ по несчастью, плакать в жилетку, телячий восторг и другие. Средством юмора и иронии могут стать фразеологизмы, включенные в несвойственный для себя контекст: «Альфа и омега кухни - кухарка Пелагея возилась около печки» (А.П. Чехов).</w:t>
      </w:r>
    </w:p>
    <w:p w14:paraId="3BCBD523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К</w:t>
      </w: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разговорным фразеологическим оборотам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относится большая часть фразеологических сращений, единств и пословиц, которые были образованы в живой народной речи.  Эти обороты характеризуются большой образностью, нередко имеют несколько сниженную стилистическую окраску (шутливую, ироническую, фамильярную).  Например, «подливать масла в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огонь»(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обострять отношения), «мутить воду»(умышленно вносить неразбериху в какое-нибудь дело), «гнуть спину»(работать до изнеможения), «дать стрекача»(убежать) и другие.</w:t>
      </w:r>
    </w:p>
    <w:p w14:paraId="15BC81B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Среди разговорных фразеологических оборотов можно выделить группу устаревших словосочетаний, экспрессивность которой выражена повтором слов, имеющих одинаковый корень, например: «тьма тьмущая», «дурак дураком», «чин чином» и другие.</w:t>
      </w:r>
    </w:p>
    <w:p w14:paraId="7BC96028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Яркую эмоциональную окраску шутливости содержат фразеологические обороты каламбурного характера, например: «без году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неделя»(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совсем недолго), «от жилетки рукава»(ровно ничего), «без задних ног»(спать очень крепко, беспробудно) и другие.</w:t>
      </w:r>
    </w:p>
    <w:p w14:paraId="777AE972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Просторечные фразеологические обороты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имеют еще более сниженный стилистический характер, чем разговорные, например: «показать кузькину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мать»(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выражение, содержащее угрозу), «благим матом»(громко, исступленно), «чесать языком»(много говорить) и другие.</w:t>
      </w:r>
    </w:p>
    <w:p w14:paraId="415AB1A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Эта группа фразеологизмов характеризуется ярко выраженной эмоциональностью. Часто она имеет отрицательную окраску: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неодобрительности(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«мелкая сошка», «совать нос»); пренебрежительности «канцелярская крыса»,  «крапивное семя»); оскорбительности(«продувная бестия», «олух царя небесного», «старая перечница»).</w:t>
      </w:r>
    </w:p>
    <w:p w14:paraId="4F5D20AA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Использование этой группы оборотов даже в разговорной речи должно быть весьма ограниченным. Фразеологизмы данного типа могут употребляться в языке художественной литературы лишь с определённой стилистической целью: либо для передачи устной речи персонажей, либо для показа отрицательных сторон жизни, либо в целях придания речи иронического оттенка.</w:t>
      </w:r>
    </w:p>
    <w:p w14:paraId="42BAF5E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2.6.  Стилистическое использование фразеологизмов в художественной литературе и публицистике.</w:t>
      </w:r>
    </w:p>
    <w:p w14:paraId="1979223F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Фразеологические обороты – яркое стилистическое средство, позволяющее сделать речь сильной, образной и убедительной. Эти качества фразеологических оборотов ярко проявляются даже в разговорно-бытовом общении, когда никаких художественно-изобразительных целей говорящими людьми не ставится. Однако особенно ясно отмеченные свойства фразеологических средств русского языка видны в произведениях художественной литературы и публицистики.</w:t>
      </w:r>
    </w:p>
    <w:p w14:paraId="5723979D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 хочу рассмотреть использование фразеологизмов в русской литературе на примере двух произведений: повести А.С. Пушкина «Выстрел» и рассказа В. Распутина «Уроки французского».</w:t>
      </w:r>
    </w:p>
    <w:p w14:paraId="0B7C3BE1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Повесть А.С. Пушкина «Выстрел», входящая в сборник «Повести Белкина», была написана в первой половине XIX века. События, происходящие в ней, рассказаны от лица армейского офицера, речь которого изобилует многими оборотами, словечками, бывшими в обиходе среди военных офицеров того времени. В основном это фразеологизмы, по своей стилистической окраске относящиеся к разговорной речи и в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большинстве  уже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устаревшие. Вот некоторые из них.</w:t>
      </w:r>
    </w:p>
    <w:p w14:paraId="3811D20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«Держать открытый стол» - быть радушным хозяином, всегда иметь угощение для гостей («...жил он вместе и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бедно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расточительно..., а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держал открытый стол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для всех офицеров нашего полка»).  </w:t>
      </w:r>
    </w:p>
    <w:p w14:paraId="1EB3EFC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«Требовать удовлетворения» - вызывать на дуэль («Вам было странно, что я не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требовал удовлетворения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от этого пьяного сумасброда Р***»).</w:t>
      </w:r>
    </w:p>
    <w:p w14:paraId="780166F9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«Литься рекой» - наливать что-то щедро, в большом количестве («...шампанское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лилось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притом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рекою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»).</w:t>
      </w:r>
    </w:p>
    <w:p w14:paraId="68D85092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«Метать банк» - сдать карты («...после обеда стали мы уговаривать хозяина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прометать нам банк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»).</w:t>
      </w:r>
    </w:p>
    <w:p w14:paraId="4D97E374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«Биться об заклад» - спорить на что-либо («...в таком случае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бьюсь об заклад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что ... не попадете в карту и в двадцати шагах...»).</w:t>
      </w:r>
    </w:p>
    <w:p w14:paraId="56FDC0FD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повести «Выстрел» встречаются и стилистически более сниженные фразеологизмы, принадлежащие к разговорной речи: «волосы встали дыбом» - выражение сильного испуга («...я почувствовал, как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волоса стали вдруг на мне дыбом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»), «голова идет кругом» - потеряна способность ясно соображать в какой-либо ситуации («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Голова моя шла кругом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...»).  </w:t>
      </w:r>
    </w:p>
    <w:p w14:paraId="5FE1A0A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Использование фразеологизмов различных стилей помогло автору точнее и образнее передать особенности описываемого быта, характеры персонажей, атмосферу офицерской жизни XIX столетия.</w:t>
      </w:r>
    </w:p>
    <w:p w14:paraId="6DDDBC8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 рассказе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 В. Распутина «Уроки французского» мы видим совсем другое время и совсем другой социальный слой общества. События происходят в сибирском селе в середине ХХ века, в тяжелые послевоенные годы. Повествование ведется от лица одиннадцатилетнего деревенского мальчика-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пятиклассника,  поэтому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используемые автором выразительные средства тут другие.  Язык повествования прост,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 фразеологизмы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 рассказе Распутина имеют в основном просторечную стилистику, свойственную речи сельских жителей.</w:t>
      </w:r>
    </w:p>
    <w:p w14:paraId="6E95686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«Подсаживать зубы на полку» - голодать («...я наедался до отвала, а затем, через день или два, снова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подсаживал зубы на полку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»).</w:t>
      </w:r>
    </w:p>
    <w:p w14:paraId="74D3BCB1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«Продать с потрохами» - предать, выдать все самые сокровенные тайны человека («Я попытался соврать, но тут высунулся Тишкин и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выдал меня с потрохами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»).</w:t>
      </w:r>
    </w:p>
    <w:p w14:paraId="79FABAD3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«Отдуваться за всех» - работать одному за всех («...они гуляли на свободе, делали что хотели, а я, как проклятый,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отдувался один за всех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»).</w:t>
      </w:r>
    </w:p>
    <w:p w14:paraId="22DE197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«Голова садовая» - растяпа,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ротозей  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«Пойми ты,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голова садовая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зачем мне тебя обманывать?»).</w:t>
      </w:r>
    </w:p>
    <w:p w14:paraId="3D843BA8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 подметки не годиться» - быть неизмеримо хуже кого-нибудь («Он здорово играет, мы ему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подметки не годимся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»).</w:t>
      </w:r>
    </w:p>
    <w:p w14:paraId="14F169CF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«Мозолить язык» - многократно повторять что-либо («Лидия Михайловна без передышки и без жалости заставляла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меня мозолить бедный мой язык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»).</w:t>
      </w:r>
    </w:p>
    <w:p w14:paraId="0C74F282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Встречаются в рассказе  В. Распутина фразеологизмы и других стилей, хотя и в гораздо в меньшем количестве: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межстилевые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- «границы разумного»(«Должны же существовать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границы разумного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»), книжные - «манна небесная» («Лидия Михайловна тоже, как все мы, питается самой обыкновенной едой, а не какой-нибудь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манной небесной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»).</w:t>
      </w:r>
    </w:p>
    <w:p w14:paraId="7D88239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 примере этого рассказа мы видим, как важно присутствие фразеологизмов даже в таком небольшом по размерам произведении. Они помогают нам лучше понять внутренний мир главного героя, особенности его жизни и того времени, в котором ему довелось жить.</w:t>
      </w:r>
    </w:p>
    <w:p w14:paraId="6AC9504F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Использование фразеологизмов в публицистике весьма обширно и разнообразно.  Для анализа публицистических текстов я выбрала один из номеров газеты «Комсомольская правда» (№ 35 от 31.03.2014 г.).</w:t>
      </w:r>
    </w:p>
    <w:p w14:paraId="481AD06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 точки зрения стилистики большая часть найденных мной фразеологизмов относится к книжно-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публицистическому(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«совместная инициатива», «контактная группа», «президентская гонка», «выступать единым фронтом», «подвержен идее») и официально-деловому стилям («экономический кризис», «платежная система», «размер трудовой пенсии»). Немало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межстилевых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фразеологизмов: «круглая дата», «вопрос - ребром», «животрепещущая тема».  Все они эмоционально нейтральны и используются, главным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образом,  в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экономических и общественно-политических публикациях.</w:t>
      </w:r>
    </w:p>
    <w:p w14:paraId="47BAA476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Статья Алексея Панкина «Париж мы взяли «бистро» 200 лет тому назад», посвященная победе русской армии над войсками Наполеона, проникнута возвышенным духом патриотизма, и использованные в ней фразеологизмы усиливают эту эмоциональную окраску: «национальная гордость», «вершина могущества», «след в истории». Интересно, что сам автор приводит в статье пример фразеологизма, появившегося во французском языке в эпоху наполеоновских войн и существующего до сих пор: «...если французы хотят сказать, что произошел полный крах чего-то, они говорят: «Это Березина!» - речка, которую пересекали остатки наполеоновской армии, спасаясь из России».</w:t>
      </w:r>
    </w:p>
    <w:p w14:paraId="5E442BEA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различных статьях газетного номера встречаются фразеологизмы с разговорной, сниженной стилистикой: «променяла шило на мыло» (совершила невыгодный обмен), «свалилась слава» (пришла неожиданная известность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),  «</w:t>
      </w:r>
      <w:proofErr w:type="gramEnd"/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 полтинника дотянет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потом женится» (доживет до пятидесяти лет, потом женится).</w:t>
      </w:r>
    </w:p>
    <w:p w14:paraId="7855A32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Некоторые фразеологизмы имеют эмоциональную окраску шутливости: «Вокзалы для таксистов –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лакомое место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», «После успеха первого сезона исполнитель главной роли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А.Смольянинов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проснулся кумиром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... бабушек!», «Американские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уши торчат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из телефонов 122 мировых лидеров».</w:t>
      </w:r>
    </w:p>
    <w:p w14:paraId="0861AFC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Особой иронией и сарказмом проникнута статья Дмитрия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Стешина  и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Александра </w:t>
      </w:r>
      <w:proofErr w:type="spell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Коца</w:t>
      </w:r>
      <w:proofErr w:type="spell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«Юля с боем», а используемые авторами фразеологизмы (иногда «творчески обработанные») необычайно усиливают ироническую стилистику.</w:t>
      </w:r>
    </w:p>
    <w:p w14:paraId="26A1CC4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«...на сцене появился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заморский гость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– Михаил Саакашвили...»</w:t>
      </w:r>
    </w:p>
    <w:p w14:paraId="2827596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 общем,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гости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на съезде были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подобраны со вкусом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p w14:paraId="089C8295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«...под гром аплодисментов на сцену, отбросив костыли, не выходит, а грациозно выплывает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железная леди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украинской политики. И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задвигает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такую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речь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что </w:t>
      </w:r>
      <w:r w:rsidRPr="003D695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кровь стынет в жилах»</w:t>
      </w: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74A4546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2.7. Приемы использования фразеологизмов.</w:t>
      </w:r>
    </w:p>
    <w:p w14:paraId="775082A4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Писатели и публицисты обращаются к фразеологическим богатствам родного языка как к неисчерпаемому источнику образности, убедительности, речевой экспрессии. Стилистическое использование ими фразеологических оборотов в различных произведениях всегда является творческим. Фразеологические обороты могут использоваться ими как без изменений, так и с иным смысловым значением, обновленной структурой или новыми экспрессивно-стилистическими качествами. В художественной и публицистической речи фразеологизмы часто употребляются в их обычной фразеологической форме с присущим им значением. В этом случае авторы используют абсолютные выразительные средства русской фразеологии – образность, экспрессивность, эмоциональность.</w:t>
      </w:r>
    </w:p>
    <w:p w14:paraId="66B0C34A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bookmarkStart w:id="0" w:name="h.gjdgxs"/>
      <w:bookmarkEnd w:id="0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Особенно любят использовать фразеологизмы юмористы, сатирики, они ценят разговорную, стилистически сниженную фразеологию, прибегая нередко к смешению стилей для создания комического эффекта.</w:t>
      </w:r>
    </w:p>
    <w:p w14:paraId="2640D583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Важно подчеркнуть, что во всех этих случаях фразеологизмы употреблены в их традиционной языковой форме с присущим им, хорошо всем известным значением.</w:t>
      </w:r>
    </w:p>
    <w:p w14:paraId="204BBE16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Сама природа фразеологизмов, обладающих явной образностью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  стилевой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окраской, создает предпосылки для их использования в экспрессивной  художественной и публицистической речи. При этом ничего принципиально нового в употреблении фразеологизмов писатель не вносит, он черпает экспрессию из готового национального источника.</w:t>
      </w:r>
    </w:p>
    <w:p w14:paraId="14C80E03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Эстетическая роль фразеологических средств определена заложенной в них образностью и эмоциональностью, а также умением автора отобрать нужный материал и ввести его в текст. Такое употребление фразеологизмов обогащает речь, служит «противоядием» против речевых штампов.</w:t>
      </w:r>
    </w:p>
    <w:p w14:paraId="59CE4F85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Однако возможности применения фразеологизмов значительно шире, чем простое воспроизведение их в речи. Фразеологическое богатство языка оживает под пером талантливых писателей, публицистов и становится источником новых художественных образов, шуток, неожиданных каламбуров. Художники слова могут обращаться с фразеологизмами и как с «сырьем», которое подлежит «творческой обработке».</w:t>
      </w:r>
    </w:p>
    <w:p w14:paraId="5ACD97A0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результате фразеологического новаторства писателей, публицистов возникают оригинальные словесные образы, в основе которых «обыгранные» устойчивые выражения. Творческая обработка фразеологизмов придает им новую экспрессивную окраску, усиливая их выразительность. Чаще всего писатели преобразуют фразеологизмы, которые имеют высокую степень устойчивости лексического состава и выполняют в речи экспрессивную функцию. При этом измененные фразеологизмы сохраняют художественные достоинства общенародных - образность, афористичность, ритмико-мелодическую упорядоченность.</w:t>
      </w:r>
    </w:p>
    <w:p w14:paraId="1C3ECE10" w14:textId="77777777" w:rsidR="003D695D" w:rsidRPr="003D695D" w:rsidRDefault="003D695D" w:rsidP="003D695D">
      <w:pPr>
        <w:numPr>
          <w:ilvl w:val="0"/>
          <w:numId w:val="11"/>
        </w:num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Практическая часть.</w:t>
      </w:r>
    </w:p>
    <w:p w14:paraId="3073F5BC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того чтобы выяснить, что же окружающие люди знают о фразеологизмах, я провела небольшой соцопрос среди учащихся 6 классов и их родителей. Цель опроса – выяснить, что знают школьники и их родители  о фразеологизмах, понимают ли их значения;  определить, какое место занимают фразеологизмы в речи учащихся и их родителей. Всем были заданы такие вопросы:</w:t>
      </w:r>
    </w:p>
    <w:p w14:paraId="6BA6F06E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1.Что изучает раздел науки о языке - 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 фразеология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»?</w:t>
      </w:r>
    </w:p>
    <w:p w14:paraId="7E62A292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2.Как вы понимаете фразеологизмы: «А Васька слушает да ест», «Авгиевы конюшни», «Цербер», «</w:t>
      </w:r>
      <w:proofErr w:type="gramStart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Рог  изобилия</w:t>
      </w:r>
      <w:proofErr w:type="gramEnd"/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», «Перемывать кости», «При  царе  Горохе», «Сказка  про  белого  бычка», «Великий зверь  на  малые  дела»,  «Синяя  птица», «Со щитом иль на щите», «Колесо  Фортуны», «Посыпать пеплом  главу».</w:t>
      </w:r>
    </w:p>
    <w:p w14:paraId="2903A98F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3.Используете ли Вы фразеологизмы в устной речи? Приведите примеры.</w:t>
      </w:r>
    </w:p>
    <w:p w14:paraId="0C8CA9CB" w14:textId="77777777" w:rsidR="003D695D" w:rsidRPr="003D695D" w:rsidRDefault="003D695D" w:rsidP="003D69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4.Где вы чаще всего встречаете фразеологизмы?</w:t>
      </w:r>
    </w:p>
    <w:p w14:paraId="0B5A983B" w14:textId="77777777" w:rsidR="003D695D" w:rsidRPr="003D695D" w:rsidRDefault="003D695D" w:rsidP="003D695D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D69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Результаты получились следующие:</w:t>
      </w:r>
    </w:p>
    <w:tbl>
      <w:tblPr>
        <w:tblW w:w="13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5014"/>
        <w:gridCol w:w="3382"/>
        <w:gridCol w:w="3204"/>
      </w:tblGrid>
      <w:tr w:rsidR="003D695D" w:rsidRPr="003D695D" w14:paraId="33A801CB" w14:textId="77777777" w:rsidTr="003D695D">
        <w:trPr>
          <w:trHeight w:val="6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CDDA" w14:textId="77777777" w:rsidR="003D695D" w:rsidRPr="003D695D" w:rsidRDefault="003D695D" w:rsidP="003D695D">
            <w:pPr>
              <w:spacing w:after="0" w:line="240" w:lineRule="auto"/>
              <w:ind w:firstLine="708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bookmarkStart w:id="1" w:name="4bf6b67b41a6d51fe5e5c56655a55ee311225588"/>
            <w:bookmarkStart w:id="2" w:name="1"/>
            <w:bookmarkEnd w:id="1"/>
            <w:bookmarkEnd w:id="2"/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№ п/п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E36F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Фразеологизм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FEDA" w14:textId="77777777" w:rsidR="003D695D" w:rsidRPr="003D695D" w:rsidRDefault="003D695D" w:rsidP="003D69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      Количество верных ответов (в %)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CFC1" w14:textId="77777777" w:rsidR="003D695D" w:rsidRPr="003D695D" w:rsidRDefault="003D695D" w:rsidP="003D6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D695D" w:rsidRPr="003D695D" w14:paraId="13C49A5A" w14:textId="77777777" w:rsidTr="003D695D">
        <w:trPr>
          <w:trHeight w:val="52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AB0D" w14:textId="77777777" w:rsidR="003D695D" w:rsidRPr="003D695D" w:rsidRDefault="003D695D" w:rsidP="003D69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F78D" w14:textId="77777777" w:rsidR="003D695D" w:rsidRPr="003D695D" w:rsidRDefault="003D695D" w:rsidP="003D69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CB04B" w14:textId="77777777" w:rsidR="003D695D" w:rsidRPr="003D695D" w:rsidRDefault="003D695D" w:rsidP="003D69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 Среди учащихся</w:t>
            </w:r>
          </w:p>
          <w:p w14:paraId="6843FF71" w14:textId="77777777" w:rsidR="003D695D" w:rsidRPr="003D695D" w:rsidRDefault="003D695D" w:rsidP="003D69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        6 классов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75DC" w14:textId="77777777" w:rsidR="003D695D" w:rsidRPr="003D695D" w:rsidRDefault="003D695D" w:rsidP="003D69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       Среди их      </w:t>
            </w:r>
          </w:p>
          <w:p w14:paraId="33D52A4D" w14:textId="77777777" w:rsidR="003D695D" w:rsidRPr="003D695D" w:rsidRDefault="003D695D" w:rsidP="003D69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     родителей</w:t>
            </w:r>
          </w:p>
        </w:tc>
      </w:tr>
      <w:tr w:rsidR="003D695D" w:rsidRPr="003D695D" w14:paraId="527039E2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2205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03EA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А Васька слушает да ест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09A4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80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A60F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90</w:t>
            </w:r>
          </w:p>
        </w:tc>
      </w:tr>
      <w:tr w:rsidR="003D695D" w:rsidRPr="003D695D" w14:paraId="577F8B35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61ED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9E3D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Авгиевы конюшни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352C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15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967F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77</w:t>
            </w:r>
          </w:p>
        </w:tc>
      </w:tr>
      <w:tr w:rsidR="003D695D" w:rsidRPr="003D695D" w14:paraId="4D2C3477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60DF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2514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Цербер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307A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9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ABB6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54</w:t>
            </w:r>
          </w:p>
        </w:tc>
      </w:tr>
      <w:tr w:rsidR="003D695D" w:rsidRPr="003D695D" w14:paraId="352792FF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A0C8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F38C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Рог изобилия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01FF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21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800F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65</w:t>
            </w:r>
          </w:p>
        </w:tc>
      </w:tr>
      <w:tr w:rsidR="003D695D" w:rsidRPr="003D695D" w14:paraId="6055425F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086B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CB28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Перемывать кости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B904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51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8F1F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95</w:t>
            </w:r>
          </w:p>
        </w:tc>
      </w:tr>
      <w:tr w:rsidR="003D695D" w:rsidRPr="003D695D" w14:paraId="4D7933AC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137F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6.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D8EF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При царе Горохе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34F3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11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05DF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90</w:t>
            </w:r>
          </w:p>
        </w:tc>
      </w:tr>
      <w:tr w:rsidR="003D695D" w:rsidRPr="003D695D" w14:paraId="45A94C97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2A65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7.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4786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Сказка про белого бычка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A98F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44,5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B088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81</w:t>
            </w:r>
          </w:p>
        </w:tc>
      </w:tr>
      <w:tr w:rsidR="003D695D" w:rsidRPr="003D695D" w14:paraId="544F8FB2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0803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8.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15B0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Великий зверь на малые дела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B610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8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5557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55,5</w:t>
            </w:r>
          </w:p>
        </w:tc>
      </w:tr>
      <w:tr w:rsidR="003D695D" w:rsidRPr="003D695D" w14:paraId="5DBC8C7C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87623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9.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C15A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Синяя птица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E9313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12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49FF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76</w:t>
            </w:r>
          </w:p>
        </w:tc>
      </w:tr>
      <w:tr w:rsidR="003D695D" w:rsidRPr="003D695D" w14:paraId="45B4922D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4A83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10.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58C8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Со щитом иль на щите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DEA6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11,5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7905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79</w:t>
            </w:r>
          </w:p>
        </w:tc>
      </w:tr>
      <w:tr w:rsidR="003D695D" w:rsidRPr="003D695D" w14:paraId="673DAF23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AEA0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11.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07A4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Посыпать пеплом главу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FE69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20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E832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76</w:t>
            </w:r>
          </w:p>
        </w:tc>
      </w:tr>
      <w:tr w:rsidR="003D695D" w:rsidRPr="003D695D" w14:paraId="55489D08" w14:textId="77777777" w:rsidTr="003D695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BDE9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12.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7893" w14:textId="77777777" w:rsidR="003D695D" w:rsidRPr="003D695D" w:rsidRDefault="003D695D" w:rsidP="003D695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Колесо Фортуны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6C95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18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470E" w14:textId="77777777" w:rsidR="003D695D" w:rsidRPr="003D695D" w:rsidRDefault="003D695D" w:rsidP="003D695D">
            <w:pPr>
              <w:spacing w:after="0" w:line="240" w:lineRule="auto"/>
              <w:ind w:firstLine="708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3D69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27,8</w:t>
            </w:r>
          </w:p>
        </w:tc>
      </w:tr>
    </w:tbl>
    <w:p w14:paraId="1489ED8C" w14:textId="2D853D5E" w:rsidR="00717ABF" w:rsidRDefault="00717ABF" w:rsidP="003D695D">
      <w:pPr>
        <w:shd w:val="clear" w:color="auto" w:fill="FFFFFF"/>
        <w:spacing w:after="0" w:line="240" w:lineRule="auto"/>
        <w:ind w:firstLine="708"/>
        <w:jc w:val="both"/>
        <w:textAlignment w:val="baseline"/>
      </w:pPr>
    </w:p>
    <w:sectPr w:rsidR="00717ABF" w:rsidSect="000938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5A2"/>
    <w:multiLevelType w:val="multilevel"/>
    <w:tmpl w:val="771E5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557D"/>
    <w:multiLevelType w:val="multilevel"/>
    <w:tmpl w:val="CA409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87B81"/>
    <w:multiLevelType w:val="multilevel"/>
    <w:tmpl w:val="C436C3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A4571"/>
    <w:multiLevelType w:val="multilevel"/>
    <w:tmpl w:val="893C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C497D"/>
    <w:multiLevelType w:val="multilevel"/>
    <w:tmpl w:val="E858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912D7"/>
    <w:multiLevelType w:val="multilevel"/>
    <w:tmpl w:val="D69A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60B04"/>
    <w:multiLevelType w:val="multilevel"/>
    <w:tmpl w:val="8376D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84780"/>
    <w:multiLevelType w:val="multilevel"/>
    <w:tmpl w:val="687C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0E2923"/>
    <w:multiLevelType w:val="multilevel"/>
    <w:tmpl w:val="D8944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FA46DB"/>
    <w:multiLevelType w:val="multilevel"/>
    <w:tmpl w:val="F43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F195E"/>
    <w:multiLevelType w:val="multilevel"/>
    <w:tmpl w:val="D6AAC2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3251A"/>
    <w:multiLevelType w:val="multilevel"/>
    <w:tmpl w:val="17186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DA38EA"/>
    <w:multiLevelType w:val="multilevel"/>
    <w:tmpl w:val="35CE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D86DB1"/>
    <w:multiLevelType w:val="multilevel"/>
    <w:tmpl w:val="E3A23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729777">
    <w:abstractNumId w:val="5"/>
  </w:num>
  <w:num w:numId="2" w16cid:durableId="854878645">
    <w:abstractNumId w:val="4"/>
  </w:num>
  <w:num w:numId="3" w16cid:durableId="907804864">
    <w:abstractNumId w:val="1"/>
  </w:num>
  <w:num w:numId="4" w16cid:durableId="367412962">
    <w:abstractNumId w:val="11"/>
  </w:num>
  <w:num w:numId="5" w16cid:durableId="1009330634">
    <w:abstractNumId w:val="2"/>
  </w:num>
  <w:num w:numId="6" w16cid:durableId="1817792237">
    <w:abstractNumId w:val="13"/>
  </w:num>
  <w:num w:numId="7" w16cid:durableId="1400859410">
    <w:abstractNumId w:val="3"/>
  </w:num>
  <w:num w:numId="8" w16cid:durableId="1217471014">
    <w:abstractNumId w:val="12"/>
  </w:num>
  <w:num w:numId="9" w16cid:durableId="1810438113">
    <w:abstractNumId w:val="8"/>
  </w:num>
  <w:num w:numId="10" w16cid:durableId="929699164">
    <w:abstractNumId w:val="6"/>
  </w:num>
  <w:num w:numId="11" w16cid:durableId="1722047484">
    <w:abstractNumId w:val="0"/>
  </w:num>
  <w:num w:numId="12" w16cid:durableId="1608538503">
    <w:abstractNumId w:val="9"/>
  </w:num>
  <w:num w:numId="13" w16cid:durableId="143738158">
    <w:abstractNumId w:val="10"/>
  </w:num>
  <w:num w:numId="14" w16cid:durableId="1659730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5D"/>
    <w:rsid w:val="00093847"/>
    <w:rsid w:val="003D695D"/>
    <w:rsid w:val="0071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D580"/>
  <w15:chartTrackingRefBased/>
  <w15:docId w15:val="{4D071B73-34E5-489C-8DD1-154E4C47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986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tionary.org%2Fwiki%2F%25D0%25B2&amp;sa=D&amp;sntz=1&amp;usg=AFQjCNEGasYj0PKwpPw7LkYnuunCaJAvRA" TargetMode="External"/><Relationship Id="rId13" Type="http://schemas.openxmlformats.org/officeDocument/2006/relationships/hyperlink" Target="http://www.google.com/url?q=http%3A%2F%2Fru.wiktionary.org%2Fwiki%2F%25D0%25B4%25D0%25B5%25D0%25BB%25D0%25BE&amp;sa=D&amp;sntz=1&amp;usg=AFQjCNGjZ_Jqt4pRX4xhY7jpf9C4XxyaJ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ru.wiktionary.org%2Fwiki%2F%25D0%25BD%25D0%25B0%25D1%2585%25D0%25BE%25D0%25B4%25D1%258F%25D1%2589%25D0%25B8%25D0%25B9%25D1%2581%25D1%258F&amp;sa=D&amp;sntz=1&amp;usg=AFQjCNGVBtQQMZadT6iwovueVBSiocQipA" TargetMode="External"/><Relationship Id="rId12" Type="http://schemas.openxmlformats.org/officeDocument/2006/relationships/hyperlink" Target="http://www.google.com/url?q=http%3A%2F%2Fru.wiktionary.org%2Fwiki%2F%25D0%25B7%25D0%25B0%25D0%25BF%25D1%2583%25D1%2589%25D0%25B5%25D0%25BD%25D0%25BD%25D1%258B%25D0%25B9&amp;sa=D&amp;sntz=1&amp;usg=AFQjCNGb0o-t3ogElSxpVXghwBO18Nzh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tionary.org%2Fwiki%2F%25D0%25B7%25D0%25B0%25D0%25B3%25D1%2580%25D1%258F%25D0%25B7%25D0%25BD%25D1%2591%25D0%25BD%25D0%25BD%25D1%258B%25D0%25B9&amp;sa=D&amp;sntz=1&amp;usg=AFQjCNEiAfkTPwXk9zf_bek3rL6d1O4LYw" TargetMode="External"/><Relationship Id="rId11" Type="http://schemas.openxmlformats.org/officeDocument/2006/relationships/hyperlink" Target="http://www.google.com/url?q=http%3A%2F%2Fru.wiktionary.org%2Fwiki%2F%25D0%25BA%25D1%2580%25D0%25B0%25D0%25B9%25D0%25BD%25D0%25B5&amp;sa=D&amp;sntz=1&amp;usg=AFQjCNG4DZ9VEoDke7BjAkrxiltmmmRiqg" TargetMode="External"/><Relationship Id="rId5" Type="http://schemas.openxmlformats.org/officeDocument/2006/relationships/hyperlink" Target="http://www.google.com/url?q=http%3A%2F%2Fru.wiktionary.org%2Fwiki%2F%25D1%2581%25D0%25B8%25D0%25BB%25D1%258C%25D0%25BD%25D0%25BE&amp;sa=D&amp;sntz=1&amp;usg=AFQjCNGTLBFSJCXhSf4OejIm_g2TeCRR5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ru.wiktionary.org%2Fwiki%2F%25D0%25BF%25D0%25BE%25D0%25BC%25D0%25B5%25D1%2589%25D0%25B5%25D0%25BD%25D0%25B8%25D0%25B5&amp;sa=D&amp;sntz=1&amp;usg=AFQjCNEMtVa7nGw15i1VS2BlYb_IfZ-D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ru.wiktionary.org%2Fwiki%2F%25D0%25B1%25D0%25B5%25D1%2581%25D0%25BF%25D0%25BE%25D1%2580%25D1%258F%25D0%25B4%25D0%25BE%25D0%25BA&amp;sa=D&amp;sntz=1&amp;usg=AFQjCNHPNQqICHfLbZsrtNfpMJzVYE1z2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4999</Words>
  <Characters>28500</Characters>
  <Application>Microsoft Office Word</Application>
  <DocSecurity>0</DocSecurity>
  <Lines>237</Lines>
  <Paragraphs>66</Paragraphs>
  <ScaleCrop>false</ScaleCrop>
  <Company/>
  <LinksUpToDate>false</LinksUpToDate>
  <CharactersWithSpaces>33433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Манапова</dc:creator>
  <cp:keywords/>
  <dc:description/>
  <cp:lastModifiedBy>Зоя Манапова</cp:lastModifiedBy>
  <cp:revision>2</cp:revision>
  <dcterms:created xsi:type="dcterms:W3CDTF">2024-03-31T11:46:00Z</dcterms:created>
  <dcterms:modified xsi:type="dcterms:W3CDTF">2024-03-31T11:51:00Z</dcterms:modified>
</cp:coreProperties>
</file>