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2" w:type="dxa"/>
        <w:tblInd w:w="-24" w:type="dxa"/>
        <w:tblLayout w:type="fixed"/>
        <w:tblCellMar>
          <w:left w:w="10" w:type="dxa"/>
          <w:right w:w="10" w:type="dxa"/>
        </w:tblCellMar>
        <w:tblLook w:val="0000" w:firstRow="0" w:lastRow="0" w:firstColumn="0" w:lastColumn="0" w:noHBand="0" w:noVBand="0"/>
      </w:tblPr>
      <w:tblGrid>
        <w:gridCol w:w="2013"/>
        <w:gridCol w:w="6073"/>
        <w:gridCol w:w="1340"/>
        <w:gridCol w:w="236"/>
      </w:tblGrid>
      <w:tr w:rsidR="00625BAF" w:rsidTr="00F0504D">
        <w:tblPrEx>
          <w:tblCellMar>
            <w:top w:w="0" w:type="dxa"/>
            <w:bottom w:w="0" w:type="dxa"/>
          </w:tblCellMar>
        </w:tblPrEx>
        <w:trPr>
          <w:trHeight w:val="645"/>
        </w:trPr>
        <w:tc>
          <w:tcPr>
            <w:tcW w:w="9426"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spacing w:line="276" w:lineRule="auto"/>
            </w:pPr>
            <w:r>
              <w:rPr>
                <w:rFonts w:eastAsia="Times New Roman" w:cs="Times New Roman"/>
              </w:rPr>
              <w:t xml:space="preserve">                                        </w:t>
            </w:r>
            <w:r>
              <w:rPr>
                <w:rFonts w:eastAsia="Times New Roman" w:cs="Times New Roman"/>
                <w:b/>
                <w:bCs/>
              </w:rPr>
              <w:t>КРАТКОСРОЧНОЕ ПЛАНИРОВАНИЕ</w:t>
            </w:r>
          </w:p>
          <w:p w:rsidR="00625BAF" w:rsidRDefault="00625BAF" w:rsidP="00F0504D">
            <w:pPr>
              <w:pStyle w:val="Standard"/>
            </w:pPr>
            <w:r>
              <w:rPr>
                <w:rFonts w:eastAsia="TimesNewRoman,Bold" w:cs="Times New Roman"/>
                <w:b/>
                <w:bCs/>
              </w:rPr>
              <w:t xml:space="preserve">Раздел– </w:t>
            </w:r>
            <w:r>
              <w:rPr>
                <w:rFonts w:eastAsia="TimesNewRoman,Bold" w:cs="Times New Roman"/>
                <w:b/>
                <w:bCs/>
                <w:lang w:val="ru-RU"/>
              </w:rPr>
              <w:t>Окружающая среда</w:t>
            </w:r>
          </w:p>
          <w:p w:rsidR="00625BAF" w:rsidRDefault="00625BAF" w:rsidP="00F0504D">
            <w:pPr>
              <w:pStyle w:val="Standard"/>
            </w:pPr>
            <w:r>
              <w:rPr>
                <w:rFonts w:eastAsia="TimesNewRoman,Bold" w:cs="Times New Roman"/>
                <w:b/>
                <w:bCs/>
              </w:rPr>
              <w:t>Урок</w:t>
            </w:r>
            <w:r>
              <w:rPr>
                <w:rFonts w:eastAsia="TimesNewRoman,Bold" w:cs="Times New Roman"/>
                <w:b/>
                <w:bCs/>
                <w:lang w:val="ru-RU"/>
              </w:rPr>
              <w:t>. Аппликация «Сова»</w:t>
            </w:r>
          </w:p>
        </w:tc>
        <w:tc>
          <w:tcPr>
            <w:tcW w:w="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tc>
      </w:tr>
      <w:tr w:rsidR="00625BAF" w:rsidTr="00F0504D">
        <w:tblPrEx>
          <w:tblCellMar>
            <w:top w:w="0" w:type="dxa"/>
            <w:bottom w:w="0" w:type="dxa"/>
          </w:tblCellMar>
        </w:tblPrEx>
        <w:tc>
          <w:tcPr>
            <w:tcW w:w="2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pPr>
            <w:r>
              <w:rPr>
                <w:rFonts w:eastAsia="Times New Roman" w:cs="Times New Roman"/>
                <w:b/>
              </w:rPr>
              <w:t xml:space="preserve">Урок: </w:t>
            </w:r>
            <w:r>
              <w:rPr>
                <w:rFonts w:eastAsia="Times New Roman" w:cs="Times New Roman"/>
                <w:b/>
                <w:lang w:val="ru-RU"/>
              </w:rPr>
              <w:t>художественный труд</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pPr>
            <w:r>
              <w:rPr>
                <w:rFonts w:eastAsia="Times New Roman" w:cs="Times New Roman"/>
                <w:b/>
              </w:rPr>
              <w:t xml:space="preserve">Школа: </w:t>
            </w:r>
          </w:p>
        </w:tc>
        <w:tc>
          <w:tcPr>
            <w:tcW w:w="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tc>
      </w:tr>
      <w:tr w:rsidR="00625BAF" w:rsidTr="00F0504D">
        <w:tblPrEx>
          <w:tblCellMar>
            <w:top w:w="0" w:type="dxa"/>
            <w:bottom w:w="0" w:type="dxa"/>
          </w:tblCellMar>
        </w:tblPrEx>
        <w:tc>
          <w:tcPr>
            <w:tcW w:w="2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 xml:space="preserve">Дата: </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pPr>
            <w:r>
              <w:rPr>
                <w:rFonts w:eastAsia="Times New Roman" w:cs="Times New Roman"/>
                <w:b/>
              </w:rPr>
              <w:t xml:space="preserve">Имя учителя: </w:t>
            </w:r>
          </w:p>
        </w:tc>
        <w:tc>
          <w:tcPr>
            <w:tcW w:w="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tc>
      </w:tr>
      <w:tr w:rsidR="00625BAF" w:rsidTr="00F0504D">
        <w:tblPrEx>
          <w:tblCellMar>
            <w:top w:w="0" w:type="dxa"/>
            <w:bottom w:w="0" w:type="dxa"/>
          </w:tblCellMar>
        </w:tblPrEx>
        <w:tc>
          <w:tcPr>
            <w:tcW w:w="2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pPr>
            <w:r>
              <w:rPr>
                <w:rFonts w:eastAsia="Times New Roman" w:cs="Times New Roman"/>
                <w:b/>
              </w:rPr>
              <w:t>Класс:  2 « »</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 xml:space="preserve">Количество присутствующих: </w:t>
            </w:r>
          </w:p>
          <w:p w:rsidR="00625BAF" w:rsidRDefault="00625BAF" w:rsidP="00F0504D">
            <w:pPr>
              <w:pStyle w:val="Standard"/>
              <w:keepNext/>
              <w:keepLines/>
              <w:rPr>
                <w:rFonts w:eastAsia="Times New Roman" w:cs="Times New Roman"/>
                <w:b/>
              </w:rPr>
            </w:pPr>
            <w:r>
              <w:rPr>
                <w:rFonts w:eastAsia="Times New Roman" w:cs="Times New Roman"/>
                <w:b/>
              </w:rPr>
              <w:t xml:space="preserve">Количество отсутствующих: </w:t>
            </w:r>
          </w:p>
        </w:tc>
        <w:tc>
          <w:tcPr>
            <w:tcW w:w="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p>
        </w:tc>
      </w:tr>
      <w:tr w:rsidR="00625BAF" w:rsidTr="00F0504D">
        <w:tblPrEx>
          <w:tblCellMar>
            <w:top w:w="0" w:type="dxa"/>
            <w:bottom w:w="0" w:type="dxa"/>
          </w:tblCellMar>
        </w:tblPrEx>
        <w:tc>
          <w:tcPr>
            <w:tcW w:w="2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Цели обучения:</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rPr>
                <w:rFonts w:cs="Times New Roman"/>
                <w:color w:val="000000"/>
              </w:rPr>
            </w:pPr>
            <w:r>
              <w:rPr>
                <w:rFonts w:cs="Times New Roman"/>
                <w:color w:val="000000"/>
              </w:rPr>
              <w:t>2.2.3.1 измерять, размечать, вырезать, придавать форму, собирать, соединять, объединять материалы и компоненты различными способами</w:t>
            </w:r>
          </w:p>
          <w:p w:rsidR="00625BAF" w:rsidRDefault="00625BAF" w:rsidP="00F0504D">
            <w:pPr>
              <w:pStyle w:val="Standard"/>
              <w:rPr>
                <w:rFonts w:cs="Times New Roman"/>
                <w:color w:val="000000"/>
              </w:rPr>
            </w:pPr>
            <w:r>
              <w:rPr>
                <w:rFonts w:cs="Times New Roman"/>
                <w:color w:val="000000"/>
              </w:rPr>
              <w:t>2.2.3.3 завершать творческую работу, используя простые приёмы для улучшения её внешнего вида</w:t>
            </w:r>
          </w:p>
        </w:tc>
        <w:tc>
          <w:tcPr>
            <w:tcW w:w="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tc>
      </w:tr>
      <w:tr w:rsidR="00625BAF" w:rsidTr="00F0504D">
        <w:tblPrEx>
          <w:tblCellMar>
            <w:top w:w="0" w:type="dxa"/>
            <w:bottom w:w="0" w:type="dxa"/>
          </w:tblCellMar>
        </w:tblPrEx>
        <w:trPr>
          <w:trHeight w:val="1076"/>
        </w:trPr>
        <w:tc>
          <w:tcPr>
            <w:tcW w:w="2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Предпола-</w:t>
            </w:r>
          </w:p>
          <w:p w:rsidR="00625BAF" w:rsidRDefault="00625BAF" w:rsidP="00F0504D">
            <w:pPr>
              <w:pStyle w:val="Standard"/>
              <w:keepNext/>
              <w:keepLines/>
              <w:rPr>
                <w:rFonts w:eastAsia="Times New Roman" w:cs="Times New Roman"/>
                <w:b/>
              </w:rPr>
            </w:pPr>
            <w:r>
              <w:rPr>
                <w:rFonts w:eastAsia="Times New Roman" w:cs="Times New Roman"/>
                <w:b/>
              </w:rPr>
              <w:t>гаемый</w:t>
            </w:r>
          </w:p>
          <w:p w:rsidR="00625BAF" w:rsidRDefault="00625BAF" w:rsidP="00F0504D">
            <w:pPr>
              <w:pStyle w:val="Standard"/>
              <w:keepNext/>
              <w:keepLines/>
              <w:rPr>
                <w:rFonts w:eastAsia="Times New Roman" w:cs="Times New Roman"/>
                <w:b/>
              </w:rPr>
            </w:pPr>
            <w:r>
              <w:rPr>
                <w:rFonts w:eastAsia="Times New Roman" w:cs="Times New Roman"/>
                <w:b/>
              </w:rPr>
              <w:t>результат:</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pPr>
            <w:r>
              <w:rPr>
                <w:rFonts w:eastAsia="TimesNewRoman,Bold" w:cs="Times New Roman"/>
                <w:b/>
                <w:bCs/>
                <w:color w:val="000000"/>
              </w:rPr>
              <w:t>1.Предметные:</w:t>
            </w:r>
            <w:r>
              <w:rPr>
                <w:rFonts w:eastAsia="TimesNewRoman,Bold" w:cs="Times New Roman"/>
                <w:color w:val="000000"/>
              </w:rPr>
              <w:t xml:space="preserve"> знают отличительные особенности тематического </w:t>
            </w:r>
            <w:r>
              <w:rPr>
                <w:rFonts w:eastAsia="TimesNewRoman,Bold" w:cs="Times New Roman"/>
                <w:color w:val="000000"/>
                <w:lang w:val="ru-RU"/>
              </w:rPr>
              <w:t>выполнения аппликации</w:t>
            </w:r>
            <w:r>
              <w:rPr>
                <w:rFonts w:eastAsia="TimesNewRoman,Bold" w:cs="Times New Roman"/>
                <w:color w:val="000000"/>
              </w:rPr>
              <w:t xml:space="preserve">, совершенствуют навыки работы </w:t>
            </w:r>
            <w:r>
              <w:rPr>
                <w:rFonts w:eastAsia="TimesNewRoman,Bold" w:cs="Times New Roman"/>
                <w:color w:val="000000"/>
                <w:lang w:val="ru-RU"/>
              </w:rPr>
              <w:t>бумагой и ножницами.</w:t>
            </w:r>
          </w:p>
          <w:p w:rsidR="00625BAF" w:rsidRDefault="00625BAF" w:rsidP="00F0504D">
            <w:pPr>
              <w:pStyle w:val="Standard"/>
            </w:pPr>
            <w:r>
              <w:rPr>
                <w:rFonts w:eastAsia="TimesNewRoman,Bold" w:cs="Times New Roman"/>
                <w:b/>
                <w:bCs/>
                <w:color w:val="000000"/>
              </w:rPr>
              <w:t>2. Мета предметные:</w:t>
            </w:r>
            <w:r>
              <w:rPr>
                <w:rFonts w:eastAsia="TimesNewRoman,Bold" w:cs="Times New Roman"/>
                <w:color w:val="000000"/>
              </w:rPr>
              <w:t xml:space="preserve"> стремятся к расширению своей познавательной сферы, стараются производить логические мыслительные операции (анализ, сравнение) для решения познавательной задачи.</w:t>
            </w:r>
          </w:p>
          <w:p w:rsidR="00625BAF" w:rsidRDefault="00625BAF" w:rsidP="00F0504D">
            <w:pPr>
              <w:pStyle w:val="Standard"/>
            </w:pPr>
            <w:r>
              <w:rPr>
                <w:rFonts w:eastAsia="TimesNewRoman,Bold" w:cs="Times New Roman"/>
                <w:b/>
                <w:bCs/>
                <w:color w:val="000000"/>
              </w:rPr>
              <w:t>3. Личностные:</w:t>
            </w:r>
            <w:r>
              <w:rPr>
                <w:rFonts w:eastAsia="TimesNewRoman,Bold" w:cs="Times New Roman"/>
                <w:color w:val="000000"/>
              </w:rPr>
              <w:t xml:space="preserve"> имеют мотивы учебной деятельности и понимают личностный смысл учения.</w:t>
            </w:r>
          </w:p>
          <w:p w:rsidR="00625BAF" w:rsidRDefault="00625BAF" w:rsidP="00F0504D">
            <w:pPr>
              <w:pStyle w:val="Standard"/>
            </w:pPr>
            <w:r>
              <w:rPr>
                <w:rFonts w:eastAsia="TimesNewRoman,Bold" w:cs="Times New Roman"/>
                <w:b/>
                <w:bCs/>
                <w:color w:val="000000"/>
                <w:lang w:val="ru-RU"/>
              </w:rPr>
              <w:t>Методы и формы обучения: объяснительно- иллюстративный, практическая работа ( индивидуальная,)</w:t>
            </w:r>
          </w:p>
        </w:tc>
        <w:tc>
          <w:tcPr>
            <w:tcW w:w="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tc>
      </w:tr>
      <w:tr w:rsidR="00625BAF" w:rsidTr="00F0504D">
        <w:tblPrEx>
          <w:tblCellMar>
            <w:top w:w="0" w:type="dxa"/>
            <w:bottom w:w="0" w:type="dxa"/>
          </w:tblCellMar>
        </w:tblPrEx>
        <w:tc>
          <w:tcPr>
            <w:tcW w:w="2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lang w:val="ru-RU"/>
              </w:rPr>
            </w:pPr>
            <w:r>
              <w:rPr>
                <w:rFonts w:eastAsia="Times New Roman" w:cs="Times New Roman"/>
                <w:b/>
                <w:lang w:val="ru-RU"/>
              </w:rPr>
              <w:t>Материалы и оборудования:</w:t>
            </w:r>
          </w:p>
        </w:tc>
        <w:tc>
          <w:tcPr>
            <w:tcW w:w="74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rPr>
                <w:rFonts w:eastAsia="TimesNewRoman,Bold" w:cs="Times New Roman"/>
                <w:color w:val="000000"/>
                <w:lang w:val="ru-RU"/>
              </w:rPr>
            </w:pPr>
            <w:r>
              <w:rPr>
                <w:rFonts w:eastAsia="TimesNewRoman,Bold" w:cs="Times New Roman"/>
                <w:color w:val="000000"/>
                <w:lang w:val="ru-RU"/>
              </w:rPr>
              <w:t>Картон, цветная бумага, клей, ножницы, готовые трафареты совы</w:t>
            </w:r>
          </w:p>
        </w:tc>
        <w:tc>
          <w:tcPr>
            <w:tcW w:w="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tc>
      </w:tr>
      <w:tr w:rsidR="00625BAF" w:rsidTr="00F0504D">
        <w:tblPrEx>
          <w:tblCellMar>
            <w:top w:w="0" w:type="dxa"/>
            <w:bottom w:w="0" w:type="dxa"/>
          </w:tblCellMar>
        </w:tblPrEx>
        <w:tc>
          <w:tcPr>
            <w:tcW w:w="9426"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 xml:space="preserve">                                                                   План урока</w:t>
            </w:r>
          </w:p>
        </w:tc>
        <w:tc>
          <w:tcPr>
            <w:tcW w:w="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tc>
      </w:tr>
      <w:tr w:rsidR="00625BAF" w:rsidTr="00F0504D">
        <w:tblPrEx>
          <w:tblCellMar>
            <w:top w:w="0" w:type="dxa"/>
            <w:bottom w:w="0" w:type="dxa"/>
          </w:tblCellMar>
        </w:tblPrEx>
        <w:tc>
          <w:tcPr>
            <w:tcW w:w="2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Временное планирование</w:t>
            </w:r>
          </w:p>
        </w:tc>
        <w:tc>
          <w:tcPr>
            <w:tcW w:w="6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Планируемые  мероприятия</w:t>
            </w:r>
          </w:p>
        </w:tc>
        <w:tc>
          <w:tcPr>
            <w:tcW w:w="157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Ресурсы</w:t>
            </w:r>
          </w:p>
        </w:tc>
      </w:tr>
      <w:tr w:rsidR="00625BAF" w:rsidTr="00F0504D">
        <w:tblPrEx>
          <w:tblCellMar>
            <w:top w:w="0" w:type="dxa"/>
            <w:bottom w:w="0" w:type="dxa"/>
          </w:tblCellMar>
        </w:tblPrEx>
        <w:tc>
          <w:tcPr>
            <w:tcW w:w="2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0-2 мин</w:t>
            </w:r>
          </w:p>
        </w:tc>
        <w:tc>
          <w:tcPr>
            <w:tcW w:w="6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pPr>
            <w:r>
              <w:rPr>
                <w:b/>
                <w:bCs/>
                <w:lang w:val="ru-RU"/>
              </w:rPr>
              <w:t>Орг. момент</w:t>
            </w:r>
            <w:r>
              <w:rPr>
                <w:b/>
                <w:bCs/>
              </w:rPr>
              <w:t>:</w:t>
            </w:r>
          </w:p>
          <w:p w:rsidR="00625BAF" w:rsidRDefault="00625BAF" w:rsidP="00F0504D">
            <w:pPr>
              <w:pStyle w:val="Textbody"/>
              <w:widowControl/>
              <w:spacing w:after="150"/>
              <w:jc w:val="both"/>
              <w:rPr>
                <w:color w:val="000000"/>
              </w:rPr>
            </w:pPr>
            <w:r>
              <w:rPr>
                <w:color w:val="000000"/>
              </w:rPr>
              <w:t>- Ребята, встали красиво, посмотрели друг на друга, улыбнулись, садитесь. Сегодня прекрасный зимний день, у вас отличное настроение и у нас все получится.</w:t>
            </w:r>
          </w:p>
          <w:p w:rsidR="00625BAF" w:rsidRDefault="00625BAF" w:rsidP="00F0504D">
            <w:pPr>
              <w:pStyle w:val="Textbody"/>
              <w:widowControl/>
              <w:spacing w:after="150"/>
              <w:jc w:val="both"/>
              <w:rPr>
                <w:color w:val="000000"/>
              </w:rPr>
            </w:pPr>
            <w:r>
              <w:rPr>
                <w:color w:val="000000"/>
              </w:rPr>
              <w:t>- Посмотрите всё ли у вас готово к уроку: цветная бумага, ножницы, простые карандаши, линейка, ластик. (шаблон квадрат)</w:t>
            </w:r>
          </w:p>
        </w:tc>
        <w:tc>
          <w:tcPr>
            <w:tcW w:w="157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 xml:space="preserve"> </w:t>
            </w:r>
          </w:p>
        </w:tc>
      </w:tr>
      <w:tr w:rsidR="00625BAF" w:rsidTr="00F0504D">
        <w:tblPrEx>
          <w:tblCellMar>
            <w:top w:w="0" w:type="dxa"/>
            <w:bottom w:w="0" w:type="dxa"/>
          </w:tblCellMar>
        </w:tblPrEx>
        <w:tc>
          <w:tcPr>
            <w:tcW w:w="2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2-5 мин</w:t>
            </w:r>
          </w:p>
        </w:tc>
        <w:tc>
          <w:tcPr>
            <w:tcW w:w="6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Textbody"/>
            </w:pPr>
            <w:r>
              <w:rPr>
                <w:i/>
                <w:iCs/>
                <w:color w:val="000000"/>
              </w:rPr>
              <w:t> </w:t>
            </w:r>
            <w:r>
              <w:rPr>
                <w:b/>
                <w:i/>
                <w:iCs/>
                <w:color w:val="000000"/>
              </w:rPr>
              <w:t>Сообщение темы, постановка цели.</w:t>
            </w:r>
          </w:p>
          <w:p w:rsidR="00625BAF" w:rsidRDefault="00625BAF" w:rsidP="00F0504D">
            <w:pPr>
              <w:pStyle w:val="Textbody"/>
            </w:pPr>
            <w:r>
              <w:rPr>
                <w:b/>
                <w:i/>
                <w:iCs/>
                <w:color w:val="000000"/>
              </w:rPr>
              <w:t xml:space="preserve">- </w:t>
            </w:r>
            <w:r>
              <w:rPr>
                <w:i/>
                <w:iCs/>
                <w:color w:val="000000"/>
                <w:lang w:val="ru-RU"/>
              </w:rPr>
              <w:t>Сегодня мы с вами будем работать в необычной технике — обрывная аппликация.</w:t>
            </w:r>
          </w:p>
          <w:p w:rsidR="00625BAF" w:rsidRDefault="00625BAF" w:rsidP="00F0504D">
            <w:pPr>
              <w:pStyle w:val="Textbody"/>
              <w:widowControl/>
              <w:spacing w:after="150"/>
              <w:jc w:val="both"/>
              <w:rPr>
                <w:color w:val="000000"/>
              </w:rPr>
            </w:pPr>
            <w:r>
              <w:rPr>
                <w:color w:val="000000"/>
              </w:rPr>
              <w:t>- Давайте вспомним правила: экономим бумагу, чертим с изнаночной стороны.</w:t>
            </w:r>
          </w:p>
          <w:p w:rsidR="00625BAF" w:rsidRDefault="00625BAF" w:rsidP="00F0504D">
            <w:pPr>
              <w:pStyle w:val="Textbody"/>
              <w:widowControl/>
              <w:spacing w:after="150"/>
              <w:jc w:val="both"/>
            </w:pPr>
            <w:r>
              <w:rPr>
                <w:color w:val="000000"/>
              </w:rPr>
              <w:t>- Вспомним правила работы с ножницами: передавайте ножницы кольцами вперед, не машите ножницами, не подносите к лицу.</w:t>
            </w:r>
          </w:p>
        </w:tc>
        <w:tc>
          <w:tcPr>
            <w:tcW w:w="157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rPr>
                <w:rFonts w:cs="Times New Roman"/>
                <w:b/>
                <w:bCs/>
                <w:lang w:val="ru-RU"/>
              </w:rPr>
            </w:pPr>
          </w:p>
        </w:tc>
      </w:tr>
      <w:tr w:rsidR="00625BAF" w:rsidTr="00F0504D">
        <w:tblPrEx>
          <w:tblCellMar>
            <w:top w:w="0" w:type="dxa"/>
            <w:bottom w:w="0" w:type="dxa"/>
          </w:tblCellMar>
        </w:tblPrEx>
        <w:tc>
          <w:tcPr>
            <w:tcW w:w="201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pPr>
            <w:r>
              <w:rPr>
                <w:rFonts w:eastAsia="Times New Roman" w:cs="Times New Roman"/>
                <w:b/>
              </w:rPr>
              <w:lastRenderedPageBreak/>
              <w:t xml:space="preserve">6-36  </w:t>
            </w:r>
            <w:r>
              <w:rPr>
                <w:rFonts w:eastAsia="Times New Roman" w:cs="Times New Roman"/>
                <w:b/>
                <w:lang w:val="ru-RU"/>
              </w:rPr>
              <w:t>мин</w:t>
            </w:r>
          </w:p>
        </w:tc>
        <w:tc>
          <w:tcPr>
            <w:tcW w:w="607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Textbody"/>
              <w:rPr>
                <w:b/>
                <w:bCs/>
                <w:color w:val="000000"/>
                <w:lang w:val="ru-RU"/>
              </w:rPr>
            </w:pPr>
            <w:r>
              <w:rPr>
                <w:b/>
                <w:bCs/>
                <w:color w:val="000000"/>
                <w:lang w:val="ru-RU"/>
              </w:rPr>
              <w:t>Инструкция по изготовлению аппликации:</w:t>
            </w:r>
          </w:p>
          <w:p w:rsidR="00625BAF" w:rsidRDefault="00625BAF" w:rsidP="00F0504D">
            <w:pPr>
              <w:pStyle w:val="Textbody"/>
            </w:pPr>
            <w:r>
              <w:rPr>
                <w:b/>
                <w:bCs/>
                <w:color w:val="000000"/>
                <w:lang w:val="ru-RU"/>
              </w:rPr>
              <w:t xml:space="preserve">- </w:t>
            </w:r>
            <w:r>
              <w:rPr>
                <w:color w:val="000000"/>
                <w:lang w:val="ru-RU"/>
              </w:rPr>
              <w:t>Я раздам вам готовые трафареты совы. Вам нужно наклеить ваши трафареты на картон. Затем порвать цветную бумагу на мелкие кусочки на наклеить на сову Проявите вашу фантазию! Это кропотливая работа, которая требует от вас терпения и усидчивости!</w:t>
            </w:r>
          </w:p>
          <w:p w:rsidR="00625BAF" w:rsidRDefault="00625BAF" w:rsidP="00F0504D">
            <w:pPr>
              <w:pStyle w:val="Standard"/>
            </w:pPr>
            <w:r>
              <w:rPr>
                <w:b/>
                <w:bCs/>
                <w:noProof/>
                <w:lang w:val="ru-RU" w:eastAsia="ru-RU" w:bidi="ar-SA"/>
              </w:rPr>
              <w:drawing>
                <wp:anchor distT="0" distB="0" distL="114300" distR="114300" simplePos="0" relativeHeight="251659264" behindDoc="0" locked="0" layoutInCell="1" allowOverlap="1" wp14:anchorId="363D7902" wp14:editId="6F581292">
                  <wp:simplePos x="0" y="0"/>
                  <wp:positionH relativeFrom="column">
                    <wp:posOffset>1777319</wp:posOffset>
                  </wp:positionH>
                  <wp:positionV relativeFrom="paragraph">
                    <wp:posOffset>85679</wp:posOffset>
                  </wp:positionV>
                  <wp:extent cx="1907996" cy="1267916"/>
                  <wp:effectExtent l="0" t="0" r="0" b="8434"/>
                  <wp:wrapTopAndBottom/>
                  <wp:docPr id="1"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bright="-50000"/>
                            <a:alphaModFix/>
                          </a:blip>
                          <a:srcRect/>
                          <a:stretch>
                            <a:fillRect/>
                          </a:stretch>
                        </pic:blipFill>
                        <pic:spPr>
                          <a:xfrm>
                            <a:off x="0" y="0"/>
                            <a:ext cx="1907996" cy="1267916"/>
                          </a:xfrm>
                          <a:prstGeom prst="rect">
                            <a:avLst/>
                          </a:prstGeom>
                          <a:noFill/>
                          <a:ln>
                            <a:noFill/>
                            <a:prstDash/>
                          </a:ln>
                        </pic:spPr>
                      </pic:pic>
                    </a:graphicData>
                  </a:graphic>
                </wp:anchor>
              </w:drawing>
            </w:r>
            <w:r>
              <w:rPr>
                <w:b/>
                <w:bCs/>
                <w:noProof/>
                <w:lang w:val="ru-RU" w:eastAsia="ru-RU" w:bidi="ar-SA"/>
              </w:rPr>
              <w:drawing>
                <wp:anchor distT="0" distB="0" distL="114300" distR="114300" simplePos="0" relativeHeight="251660288" behindDoc="0" locked="0" layoutInCell="1" allowOverlap="1" wp14:anchorId="20CD6ADE" wp14:editId="03899BFF">
                  <wp:simplePos x="0" y="0"/>
                  <wp:positionH relativeFrom="column">
                    <wp:posOffset>-2523</wp:posOffset>
                  </wp:positionH>
                  <wp:positionV relativeFrom="paragraph">
                    <wp:posOffset>9363</wp:posOffset>
                  </wp:positionV>
                  <wp:extent cx="1238399" cy="1563477"/>
                  <wp:effectExtent l="0" t="0" r="0" b="0"/>
                  <wp:wrapTopAndBottom/>
                  <wp:docPr id="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bright="-50000"/>
                            <a:alphaModFix/>
                          </a:blip>
                          <a:srcRect/>
                          <a:stretch>
                            <a:fillRect/>
                          </a:stretch>
                        </pic:blipFill>
                        <pic:spPr>
                          <a:xfrm>
                            <a:off x="0" y="0"/>
                            <a:ext cx="1238399" cy="1563477"/>
                          </a:xfrm>
                          <a:prstGeom prst="rect">
                            <a:avLst/>
                          </a:prstGeom>
                          <a:noFill/>
                          <a:ln>
                            <a:noFill/>
                            <a:prstDash/>
                          </a:ln>
                        </pic:spPr>
                      </pic:pic>
                    </a:graphicData>
                  </a:graphic>
                </wp:anchor>
              </w:drawing>
            </w:r>
            <w:r>
              <w:rPr>
                <w:b/>
                <w:bCs/>
                <w:lang w:val="ru-RU"/>
              </w:rPr>
              <w:t>Творческая работа учащихся</w:t>
            </w:r>
          </w:p>
          <w:p w:rsidR="00625BAF" w:rsidRDefault="00625BAF" w:rsidP="00F0504D">
            <w:pPr>
              <w:pStyle w:val="Standard"/>
              <w:rPr>
                <w:b/>
                <w:bCs/>
                <w:lang w:val="ru-RU"/>
              </w:rPr>
            </w:pPr>
          </w:p>
        </w:tc>
        <w:tc>
          <w:tcPr>
            <w:tcW w:w="1576" w:type="dxa"/>
            <w:gridSpan w:val="2"/>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rPr>
                <w:rFonts w:eastAsia="TimesNewRoman,Bold" w:cs="Times New Roman"/>
                <w:b/>
                <w:bCs/>
                <w:color w:val="000000"/>
                <w:lang w:val="ru-RU"/>
              </w:rPr>
            </w:pPr>
            <w:r>
              <w:rPr>
                <w:rFonts w:eastAsia="TimesNewRoman,Bold" w:cs="Times New Roman"/>
                <w:b/>
                <w:bCs/>
                <w:color w:val="000000"/>
                <w:lang w:val="ru-RU"/>
              </w:rPr>
              <w:t>Готовые трафареты</w:t>
            </w:r>
          </w:p>
        </w:tc>
      </w:tr>
      <w:tr w:rsidR="00625BAF" w:rsidTr="00F0504D">
        <w:tblPrEx>
          <w:tblCellMar>
            <w:top w:w="0" w:type="dxa"/>
            <w:bottom w:w="0" w:type="dxa"/>
          </w:tblCellMar>
        </w:tblPrEx>
        <w:tc>
          <w:tcPr>
            <w:tcW w:w="20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keepNext/>
              <w:keepLines/>
              <w:rPr>
                <w:rFonts w:eastAsia="Times New Roman" w:cs="Times New Roman"/>
                <w:b/>
              </w:rPr>
            </w:pPr>
            <w:r>
              <w:rPr>
                <w:rFonts w:eastAsia="Times New Roman" w:cs="Times New Roman"/>
                <w:b/>
              </w:rPr>
              <w:t>37-40  мин</w:t>
            </w:r>
          </w:p>
        </w:tc>
        <w:tc>
          <w:tcPr>
            <w:tcW w:w="607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rPr>
                <w:b/>
                <w:bCs/>
                <w:lang w:val="ru-RU"/>
              </w:rPr>
            </w:pPr>
            <w:r>
              <w:rPr>
                <w:b/>
                <w:bCs/>
                <w:lang w:val="ru-RU"/>
              </w:rPr>
              <w:t>Подведение итогов.</w:t>
            </w:r>
          </w:p>
          <w:p w:rsidR="00625BAF" w:rsidRDefault="00625BAF" w:rsidP="00F0504D">
            <w:pPr>
              <w:pStyle w:val="Standard"/>
            </w:pPr>
            <w:r>
              <w:t>- Ребята, наш урок подходит к концу, кто скажет, чему новому мы научились на уроке?</w:t>
            </w:r>
          </w:p>
          <w:p w:rsidR="00625BAF" w:rsidRDefault="00625BAF" w:rsidP="00F0504D">
            <w:pPr>
              <w:pStyle w:val="Standard"/>
            </w:pPr>
            <w:r>
              <w:t>-Что больше всего вам понравилось на сегодняшнем уроке?</w:t>
            </w:r>
          </w:p>
          <w:p w:rsidR="00625BAF" w:rsidRDefault="00625BAF" w:rsidP="00F0504D">
            <w:pPr>
              <w:pStyle w:val="Standard"/>
            </w:pPr>
            <w:r>
              <w:t xml:space="preserve">- </w:t>
            </w:r>
            <w:r>
              <w:rPr>
                <w:lang w:val="ru-RU"/>
              </w:rPr>
              <w:t xml:space="preserve">Что было трудного? Давайте устроим выставку ваших работ </w:t>
            </w:r>
            <w:r>
              <w:rPr>
                <w:i/>
                <w:iCs/>
              </w:rPr>
              <w:t>(</w:t>
            </w:r>
            <w:r>
              <w:rPr>
                <w:i/>
                <w:iCs/>
                <w:lang w:val="ru-RU"/>
              </w:rPr>
              <w:t>организация выставки работ)</w:t>
            </w:r>
          </w:p>
          <w:p w:rsidR="00625BAF" w:rsidRDefault="00625BAF" w:rsidP="00F0504D">
            <w:pPr>
              <w:pStyle w:val="Standard"/>
              <w:rPr>
                <w:lang w:val="ru-RU"/>
              </w:rPr>
            </w:pPr>
          </w:p>
        </w:tc>
        <w:tc>
          <w:tcPr>
            <w:tcW w:w="157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25BAF" w:rsidRDefault="00625BAF" w:rsidP="00F0504D">
            <w:pPr>
              <w:pStyle w:val="Standard"/>
              <w:rPr>
                <w:rFonts w:cs="Times New Roman"/>
              </w:rPr>
            </w:pPr>
          </w:p>
        </w:tc>
      </w:tr>
    </w:tbl>
    <w:p w:rsidR="00625BAF" w:rsidRDefault="00625BAF" w:rsidP="00625BAF">
      <w:pPr>
        <w:pStyle w:val="Standard"/>
      </w:pPr>
    </w:p>
    <w:p w:rsidR="00B16DD4" w:rsidRDefault="00B16DD4">
      <w:bookmarkStart w:id="0" w:name="_GoBack"/>
      <w:bookmarkEnd w:id="0"/>
    </w:p>
    <w:sectPr w:rsidR="00B16DD4">
      <w:pgSz w:w="11905" w:h="16837"/>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TimesNewRoman,Bold">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E21"/>
    <w:rsid w:val="00310E21"/>
    <w:rsid w:val="00625BAF"/>
    <w:rsid w:val="00B16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91A7C0-2E3E-49BE-8A06-0468FE63A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25BA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625BA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625BAF"/>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2093</Characters>
  <Application>Microsoft Office Word</Application>
  <DocSecurity>0</DocSecurity>
  <Lines>17</Lines>
  <Paragraphs>4</Paragraphs>
  <ScaleCrop>false</ScaleCrop>
  <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2</cp:revision>
  <dcterms:created xsi:type="dcterms:W3CDTF">2020-08-15T12:11:00Z</dcterms:created>
  <dcterms:modified xsi:type="dcterms:W3CDTF">2020-08-15T12:11:00Z</dcterms:modified>
</cp:coreProperties>
</file>