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A387" w14:textId="1D7B63E2" w:rsidR="00A4372D" w:rsidRDefault="00A4372D" w:rsidP="00A4372D">
      <w:pPr>
        <w:spacing w:after="0" w:line="240" w:lineRule="auto"/>
        <w:ind w:firstLine="709"/>
        <w:jc w:val="center"/>
        <w:rPr>
          <w:rFonts w:ascii="Times New Roman" w:hAnsi="Times New Roman" w:cs="Times New Roman"/>
          <w:b/>
          <w:sz w:val="28"/>
          <w:szCs w:val="28"/>
        </w:rPr>
      </w:pPr>
      <w:r w:rsidRPr="00A4372D">
        <w:rPr>
          <w:rFonts w:ascii="Times New Roman" w:hAnsi="Times New Roman" w:cs="Times New Roman"/>
          <w:b/>
          <w:sz w:val="28"/>
          <w:szCs w:val="28"/>
        </w:rPr>
        <w:t>ЧИТАТЕЛЬСКАЯ ГРАМОТ</w:t>
      </w:r>
      <w:r>
        <w:rPr>
          <w:rFonts w:ascii="Times New Roman" w:hAnsi="Times New Roman" w:cs="Times New Roman"/>
          <w:b/>
          <w:sz w:val="28"/>
          <w:szCs w:val="28"/>
        </w:rPr>
        <w:t>НОСТЬ НА УРОКАХ РУССКОГО ЯЗЫКА, 5 КЛАСС</w:t>
      </w:r>
    </w:p>
    <w:p w14:paraId="0D89D77F" w14:textId="074D9BD3" w:rsidR="00324EAE" w:rsidRPr="00324EAE" w:rsidRDefault="00012C02" w:rsidP="00324EAE">
      <w:pPr>
        <w:spacing w:after="0" w:line="240" w:lineRule="auto"/>
        <w:ind w:firstLine="709"/>
        <w:jc w:val="right"/>
        <w:rPr>
          <w:rFonts w:ascii="Times New Roman" w:hAnsi="Times New Roman" w:cs="Times New Roman"/>
          <w:sz w:val="28"/>
          <w:szCs w:val="28"/>
        </w:rPr>
      </w:pPr>
      <w:r w:rsidRPr="00324EAE">
        <w:rPr>
          <w:rFonts w:ascii="Times New Roman" w:hAnsi="Times New Roman" w:cs="Times New Roman"/>
          <w:b/>
          <w:sz w:val="28"/>
          <w:szCs w:val="28"/>
        </w:rPr>
        <w:t>Чижова Ксения Игоревна</w:t>
      </w:r>
      <w:r w:rsidRPr="00324EAE">
        <w:rPr>
          <w:rFonts w:ascii="Times New Roman" w:hAnsi="Times New Roman" w:cs="Times New Roman"/>
          <w:sz w:val="28"/>
          <w:szCs w:val="28"/>
        </w:rPr>
        <w:t xml:space="preserve">, </w:t>
      </w:r>
    </w:p>
    <w:p w14:paraId="5F6BCC19" w14:textId="0B8F24F7" w:rsidR="00012C02" w:rsidRPr="00324EAE" w:rsidRDefault="00012C02" w:rsidP="00324EAE">
      <w:pPr>
        <w:spacing w:after="0" w:line="240" w:lineRule="auto"/>
        <w:ind w:firstLine="709"/>
        <w:jc w:val="right"/>
        <w:rPr>
          <w:rFonts w:ascii="Times New Roman" w:hAnsi="Times New Roman" w:cs="Times New Roman"/>
          <w:sz w:val="28"/>
          <w:szCs w:val="28"/>
        </w:rPr>
      </w:pPr>
      <w:r w:rsidRPr="00324EAE">
        <w:rPr>
          <w:rFonts w:ascii="Times New Roman" w:hAnsi="Times New Roman" w:cs="Times New Roman"/>
          <w:sz w:val="28"/>
          <w:szCs w:val="28"/>
        </w:rPr>
        <w:t>учитель русского языка и литературы</w:t>
      </w:r>
    </w:p>
    <w:p w14:paraId="1F178D43" w14:textId="77777777" w:rsidR="00324EAE" w:rsidRPr="00324EAE" w:rsidRDefault="00012C02" w:rsidP="00324EAE">
      <w:pPr>
        <w:spacing w:after="0" w:line="240" w:lineRule="auto"/>
        <w:ind w:firstLine="709"/>
        <w:jc w:val="right"/>
        <w:rPr>
          <w:rFonts w:ascii="Times New Roman" w:hAnsi="Times New Roman" w:cs="Times New Roman"/>
          <w:sz w:val="28"/>
          <w:szCs w:val="28"/>
        </w:rPr>
      </w:pPr>
      <w:r w:rsidRPr="00324EAE">
        <w:rPr>
          <w:rFonts w:ascii="Times New Roman" w:hAnsi="Times New Roman" w:cs="Times New Roman"/>
          <w:sz w:val="28"/>
          <w:szCs w:val="28"/>
        </w:rPr>
        <w:t xml:space="preserve">КГУ «Школа-лицей имени Абая </w:t>
      </w:r>
    </w:p>
    <w:p w14:paraId="55215E6C" w14:textId="77777777" w:rsidR="00324EAE" w:rsidRPr="00324EAE" w:rsidRDefault="00012C02" w:rsidP="00324EAE">
      <w:pPr>
        <w:spacing w:after="0" w:line="240" w:lineRule="auto"/>
        <w:ind w:firstLine="709"/>
        <w:jc w:val="right"/>
        <w:rPr>
          <w:rFonts w:ascii="Times New Roman" w:hAnsi="Times New Roman" w:cs="Times New Roman"/>
          <w:sz w:val="28"/>
          <w:szCs w:val="28"/>
        </w:rPr>
      </w:pPr>
      <w:r w:rsidRPr="00324EAE">
        <w:rPr>
          <w:rFonts w:ascii="Times New Roman" w:hAnsi="Times New Roman" w:cs="Times New Roman"/>
          <w:sz w:val="28"/>
          <w:szCs w:val="28"/>
        </w:rPr>
        <w:t xml:space="preserve">отдела образования </w:t>
      </w:r>
      <w:proofErr w:type="spellStart"/>
      <w:r w:rsidRPr="00324EAE">
        <w:rPr>
          <w:rFonts w:ascii="Times New Roman" w:hAnsi="Times New Roman" w:cs="Times New Roman"/>
          <w:sz w:val="28"/>
          <w:szCs w:val="28"/>
        </w:rPr>
        <w:t>Житикаринского</w:t>
      </w:r>
      <w:proofErr w:type="spellEnd"/>
      <w:r w:rsidRPr="00324EAE">
        <w:rPr>
          <w:rFonts w:ascii="Times New Roman" w:hAnsi="Times New Roman" w:cs="Times New Roman"/>
          <w:sz w:val="28"/>
          <w:szCs w:val="28"/>
        </w:rPr>
        <w:t xml:space="preserve"> района» </w:t>
      </w:r>
    </w:p>
    <w:p w14:paraId="5E378CD5" w14:textId="77777777" w:rsidR="00324EAE" w:rsidRPr="00324EAE" w:rsidRDefault="00012C02" w:rsidP="00324EAE">
      <w:pPr>
        <w:spacing w:after="0" w:line="240" w:lineRule="auto"/>
        <w:ind w:firstLine="709"/>
        <w:jc w:val="right"/>
        <w:rPr>
          <w:rFonts w:ascii="Times New Roman" w:hAnsi="Times New Roman" w:cs="Times New Roman"/>
          <w:sz w:val="28"/>
          <w:szCs w:val="28"/>
        </w:rPr>
      </w:pPr>
      <w:r w:rsidRPr="00324EAE">
        <w:rPr>
          <w:rFonts w:ascii="Times New Roman" w:hAnsi="Times New Roman" w:cs="Times New Roman"/>
          <w:sz w:val="28"/>
          <w:szCs w:val="28"/>
        </w:rPr>
        <w:t xml:space="preserve">Управления образования </w:t>
      </w:r>
      <w:proofErr w:type="spellStart"/>
      <w:r w:rsidRPr="00324EAE">
        <w:rPr>
          <w:rFonts w:ascii="Times New Roman" w:hAnsi="Times New Roman" w:cs="Times New Roman"/>
          <w:sz w:val="28"/>
          <w:szCs w:val="28"/>
        </w:rPr>
        <w:t>акимата</w:t>
      </w:r>
      <w:proofErr w:type="spellEnd"/>
      <w:r w:rsidRPr="00324EAE">
        <w:rPr>
          <w:rFonts w:ascii="Times New Roman" w:hAnsi="Times New Roman" w:cs="Times New Roman"/>
          <w:sz w:val="28"/>
          <w:szCs w:val="28"/>
        </w:rPr>
        <w:t xml:space="preserve"> </w:t>
      </w:r>
    </w:p>
    <w:p w14:paraId="5956510A" w14:textId="5C16048E" w:rsidR="00A4372D" w:rsidRDefault="00012C02" w:rsidP="00A4372D">
      <w:pPr>
        <w:spacing w:after="0" w:line="240" w:lineRule="auto"/>
        <w:ind w:firstLine="709"/>
        <w:jc w:val="right"/>
        <w:rPr>
          <w:rFonts w:ascii="Times New Roman" w:hAnsi="Times New Roman" w:cs="Times New Roman"/>
          <w:sz w:val="28"/>
          <w:szCs w:val="28"/>
        </w:rPr>
      </w:pPr>
      <w:proofErr w:type="spellStart"/>
      <w:r w:rsidRPr="00324EAE">
        <w:rPr>
          <w:rFonts w:ascii="Times New Roman" w:hAnsi="Times New Roman" w:cs="Times New Roman"/>
          <w:sz w:val="28"/>
          <w:szCs w:val="28"/>
        </w:rPr>
        <w:t>Костанайской</w:t>
      </w:r>
      <w:proofErr w:type="spellEnd"/>
      <w:r w:rsidRPr="00324EAE">
        <w:rPr>
          <w:rFonts w:ascii="Times New Roman" w:hAnsi="Times New Roman" w:cs="Times New Roman"/>
          <w:sz w:val="28"/>
          <w:szCs w:val="28"/>
        </w:rPr>
        <w:t xml:space="preserve"> области </w:t>
      </w:r>
    </w:p>
    <w:p w14:paraId="53B9932D" w14:textId="77777777" w:rsidR="00A4372D" w:rsidRPr="00A4372D" w:rsidRDefault="00A4372D" w:rsidP="00A4372D">
      <w:pPr>
        <w:spacing w:after="0" w:line="240" w:lineRule="auto"/>
        <w:ind w:firstLine="709"/>
        <w:jc w:val="right"/>
        <w:rPr>
          <w:rFonts w:ascii="Times New Roman" w:hAnsi="Times New Roman" w:cs="Times New Roman"/>
          <w:sz w:val="28"/>
          <w:szCs w:val="28"/>
        </w:rPr>
      </w:pPr>
    </w:p>
    <w:p w14:paraId="60F520E8" w14:textId="46EEEFBC"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Читательская грамотность — одна из ключевых компетенций, формируемых в процессе обучения в школе. Она подразумевает не только способность читать и понимать текст, но и умение анализировать, интерпретировать и критически осмысливать проч</w:t>
      </w:r>
      <w:bookmarkStart w:id="0" w:name="_GoBack"/>
      <w:bookmarkEnd w:id="0"/>
      <w:r w:rsidRPr="00A4372D">
        <w:rPr>
          <w:sz w:val="28"/>
          <w:szCs w:val="28"/>
        </w:rPr>
        <w:t>итанное. Для учеников 5 класса, находящихся в переходном возрасте от младшей к средней школе, развитие читательской грамотности играет особую роль. Именно в этот период закладываются основы, которые повлияют на дальнейшую академическую успеш</w:t>
      </w:r>
      <w:r>
        <w:rPr>
          <w:sz w:val="28"/>
          <w:szCs w:val="28"/>
        </w:rPr>
        <w:t>ность и общую культуру чтения.</w:t>
      </w:r>
    </w:p>
    <w:p w14:paraId="7404DED6" w14:textId="588F3D2F"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Читательская грамотность выходит за рамки простого чтения и осмысления текста. Она вкл</w:t>
      </w:r>
      <w:r>
        <w:rPr>
          <w:sz w:val="28"/>
          <w:szCs w:val="28"/>
        </w:rPr>
        <w:t>ючает в себя следующие аспекты:</w:t>
      </w:r>
    </w:p>
    <w:p w14:paraId="79E5AE5A" w14:textId="77777777" w:rsidR="00A4372D" w:rsidRPr="00A4372D" w:rsidRDefault="00A4372D" w:rsidP="00A4372D">
      <w:pPr>
        <w:pStyle w:val="a3"/>
        <w:spacing w:before="0" w:beforeAutospacing="0" w:after="0" w:afterAutospacing="0"/>
        <w:ind w:firstLine="709"/>
        <w:jc w:val="both"/>
        <w:rPr>
          <w:sz w:val="28"/>
          <w:szCs w:val="28"/>
        </w:rPr>
      </w:pPr>
      <w:r w:rsidRPr="00A4372D">
        <w:rPr>
          <w:i/>
          <w:sz w:val="28"/>
          <w:szCs w:val="28"/>
        </w:rPr>
        <w:t>Понимание текста:</w:t>
      </w:r>
      <w:r w:rsidRPr="00A4372D">
        <w:rPr>
          <w:sz w:val="28"/>
          <w:szCs w:val="28"/>
        </w:rPr>
        <w:t xml:space="preserve"> Способность извлекать основную информацию из прочитанного.</w:t>
      </w:r>
    </w:p>
    <w:p w14:paraId="7B5EA136" w14:textId="77777777" w:rsidR="00A4372D" w:rsidRPr="00A4372D" w:rsidRDefault="00A4372D" w:rsidP="00A4372D">
      <w:pPr>
        <w:pStyle w:val="a3"/>
        <w:spacing w:before="0" w:beforeAutospacing="0" w:after="0" w:afterAutospacing="0"/>
        <w:ind w:firstLine="709"/>
        <w:jc w:val="both"/>
        <w:rPr>
          <w:sz w:val="28"/>
          <w:szCs w:val="28"/>
        </w:rPr>
      </w:pPr>
      <w:r w:rsidRPr="00A4372D">
        <w:rPr>
          <w:i/>
          <w:sz w:val="28"/>
          <w:szCs w:val="28"/>
        </w:rPr>
        <w:t>Интерпретация и анализ:</w:t>
      </w:r>
      <w:r w:rsidRPr="00A4372D">
        <w:rPr>
          <w:sz w:val="28"/>
          <w:szCs w:val="28"/>
        </w:rPr>
        <w:t xml:space="preserve"> Умение размышлять о смысле текста, его подтексте и контексте.</w:t>
      </w:r>
    </w:p>
    <w:p w14:paraId="785B91D2" w14:textId="77777777" w:rsidR="00A4372D" w:rsidRPr="00A4372D" w:rsidRDefault="00A4372D" w:rsidP="00A4372D">
      <w:pPr>
        <w:pStyle w:val="a3"/>
        <w:spacing w:before="0" w:beforeAutospacing="0" w:after="0" w:afterAutospacing="0"/>
        <w:ind w:firstLine="709"/>
        <w:jc w:val="both"/>
        <w:rPr>
          <w:sz w:val="28"/>
          <w:szCs w:val="28"/>
        </w:rPr>
      </w:pPr>
      <w:r w:rsidRPr="00A4372D">
        <w:rPr>
          <w:i/>
          <w:sz w:val="28"/>
          <w:szCs w:val="28"/>
        </w:rPr>
        <w:t>Критическое мышление:</w:t>
      </w:r>
      <w:r w:rsidRPr="00A4372D">
        <w:rPr>
          <w:sz w:val="28"/>
          <w:szCs w:val="28"/>
        </w:rPr>
        <w:t xml:space="preserve"> Оценка достоверности и релевантности информации.</w:t>
      </w:r>
    </w:p>
    <w:p w14:paraId="6BF61335" w14:textId="77777777" w:rsidR="00A4372D" w:rsidRPr="00A4372D" w:rsidRDefault="00A4372D" w:rsidP="00A4372D">
      <w:pPr>
        <w:pStyle w:val="a3"/>
        <w:spacing w:before="0" w:beforeAutospacing="0" w:after="0" w:afterAutospacing="0"/>
        <w:ind w:firstLine="709"/>
        <w:jc w:val="both"/>
        <w:rPr>
          <w:sz w:val="28"/>
          <w:szCs w:val="28"/>
        </w:rPr>
      </w:pPr>
      <w:r w:rsidRPr="00A4372D">
        <w:rPr>
          <w:i/>
          <w:sz w:val="28"/>
          <w:szCs w:val="28"/>
        </w:rPr>
        <w:t>Творческое применение:</w:t>
      </w:r>
      <w:r w:rsidRPr="00A4372D">
        <w:rPr>
          <w:sz w:val="28"/>
          <w:szCs w:val="28"/>
        </w:rPr>
        <w:t xml:space="preserve"> Использование прочитанного для создания новых идей или продуктов.</w:t>
      </w:r>
    </w:p>
    <w:p w14:paraId="27ADF56E" w14:textId="327C47C4"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Для 5 класса, когда дети уже овладели базовыми навыками чтения, акцент смещается на более глубо</w:t>
      </w:r>
      <w:r>
        <w:rPr>
          <w:sz w:val="28"/>
          <w:szCs w:val="28"/>
        </w:rPr>
        <w:t>кое осмысление и анализ текста.</w:t>
      </w:r>
    </w:p>
    <w:p w14:paraId="15DE950E" w14:textId="62631BE2" w:rsidR="00A4372D" w:rsidRPr="00A4372D" w:rsidRDefault="00A4372D" w:rsidP="00A4372D">
      <w:pPr>
        <w:pStyle w:val="a3"/>
        <w:spacing w:before="0" w:beforeAutospacing="0" w:after="0" w:afterAutospacing="0"/>
        <w:ind w:firstLine="709"/>
        <w:jc w:val="both"/>
        <w:rPr>
          <w:sz w:val="28"/>
          <w:szCs w:val="28"/>
        </w:rPr>
      </w:pPr>
      <w:r w:rsidRPr="00A4372D">
        <w:rPr>
          <w:b/>
          <w:sz w:val="28"/>
          <w:szCs w:val="28"/>
        </w:rPr>
        <w:t>Роль уроков русского языка.</w:t>
      </w:r>
      <w:r>
        <w:rPr>
          <w:sz w:val="28"/>
          <w:szCs w:val="28"/>
        </w:rPr>
        <w:t xml:space="preserve"> </w:t>
      </w:r>
      <w:r w:rsidRPr="00A4372D">
        <w:rPr>
          <w:sz w:val="28"/>
          <w:szCs w:val="28"/>
        </w:rPr>
        <w:t xml:space="preserve">На уроках русского языка в 5 классе особое внимание уделяется работе с текстами различных жанров. Программы обучения включают в себя чтение художественной литературы, изучение различных текстов и выполнение упражнений, направленных на развитие читательских умений. Ниже представлены некоторые подходы и методы, которые помогают формировать читательскую грамотность, а также </w:t>
      </w:r>
      <w:r>
        <w:rPr>
          <w:sz w:val="28"/>
          <w:szCs w:val="28"/>
        </w:rPr>
        <w:t>примеры их применения в классе.</w:t>
      </w:r>
    </w:p>
    <w:p w14:paraId="17090624" w14:textId="77777777" w:rsidR="00A4372D" w:rsidRPr="00A4372D" w:rsidRDefault="00A4372D" w:rsidP="00A4372D">
      <w:pPr>
        <w:pStyle w:val="a3"/>
        <w:spacing w:before="0" w:beforeAutospacing="0" w:after="0" w:afterAutospacing="0"/>
        <w:ind w:firstLine="709"/>
        <w:jc w:val="both"/>
        <w:rPr>
          <w:i/>
          <w:sz w:val="28"/>
          <w:szCs w:val="28"/>
        </w:rPr>
      </w:pPr>
      <w:r w:rsidRPr="00A4372D">
        <w:rPr>
          <w:i/>
          <w:sz w:val="28"/>
          <w:szCs w:val="28"/>
        </w:rPr>
        <w:t>1. Работа с художественными текстами</w:t>
      </w:r>
    </w:p>
    <w:p w14:paraId="0A6921EC" w14:textId="70630A3E"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Художественная литература играет ключевую роль в развитии читательской грамотности. Через анализ произведений классической и современной литературы учащиеся учатся понимать структуру текста, мотивы пе</w:t>
      </w:r>
      <w:r>
        <w:rPr>
          <w:sz w:val="28"/>
          <w:szCs w:val="28"/>
        </w:rPr>
        <w:t>рсонажей и смысловые подтексты.</w:t>
      </w:r>
    </w:p>
    <w:p w14:paraId="09FB5CA2" w14:textId="68F8C0C8" w:rsidR="00A4372D" w:rsidRPr="00A4372D" w:rsidRDefault="00A4372D" w:rsidP="00A4372D">
      <w:pPr>
        <w:pStyle w:val="a3"/>
        <w:spacing w:before="0" w:beforeAutospacing="0" w:after="0" w:afterAutospacing="0"/>
        <w:ind w:firstLine="709"/>
        <w:jc w:val="both"/>
        <w:rPr>
          <w:sz w:val="28"/>
          <w:szCs w:val="28"/>
        </w:rPr>
      </w:pPr>
      <w:r>
        <w:rPr>
          <w:sz w:val="28"/>
          <w:szCs w:val="28"/>
        </w:rPr>
        <w:t>Например, п</w:t>
      </w:r>
      <w:r w:rsidRPr="00A4372D">
        <w:rPr>
          <w:sz w:val="28"/>
          <w:szCs w:val="28"/>
        </w:rPr>
        <w:t>ри изучении рассказа Льва Толстого "После бала" можно предложить ученикам обсудить, как меняется восприятие героя по мере развития событий</w:t>
      </w:r>
      <w:r>
        <w:rPr>
          <w:sz w:val="28"/>
          <w:szCs w:val="28"/>
        </w:rPr>
        <w:t>. Учитель может задать вопросы:</w:t>
      </w:r>
    </w:p>
    <w:p w14:paraId="0B1D6E20" w14:textId="77777777" w:rsidR="00A4372D" w:rsidRPr="00A4372D" w:rsidRDefault="00A4372D" w:rsidP="00A4372D">
      <w:pPr>
        <w:pStyle w:val="a3"/>
        <w:numPr>
          <w:ilvl w:val="0"/>
          <w:numId w:val="17"/>
        </w:numPr>
        <w:spacing w:before="0" w:beforeAutospacing="0" w:after="0" w:afterAutospacing="0"/>
        <w:ind w:left="993" w:hanging="284"/>
        <w:jc w:val="both"/>
        <w:rPr>
          <w:sz w:val="28"/>
          <w:szCs w:val="28"/>
        </w:rPr>
      </w:pPr>
      <w:r w:rsidRPr="00A4372D">
        <w:rPr>
          <w:sz w:val="28"/>
          <w:szCs w:val="28"/>
        </w:rPr>
        <w:t>Какие эмоции испытывает главный герой в начале рассказа?</w:t>
      </w:r>
    </w:p>
    <w:p w14:paraId="031668BE" w14:textId="77777777" w:rsidR="00A4372D" w:rsidRPr="00A4372D" w:rsidRDefault="00A4372D" w:rsidP="00A4372D">
      <w:pPr>
        <w:pStyle w:val="a3"/>
        <w:numPr>
          <w:ilvl w:val="0"/>
          <w:numId w:val="17"/>
        </w:numPr>
        <w:spacing w:before="0" w:beforeAutospacing="0" w:after="0" w:afterAutospacing="0"/>
        <w:ind w:left="993" w:hanging="284"/>
        <w:jc w:val="both"/>
        <w:rPr>
          <w:sz w:val="28"/>
          <w:szCs w:val="28"/>
        </w:rPr>
      </w:pPr>
      <w:r w:rsidRPr="00A4372D">
        <w:rPr>
          <w:sz w:val="28"/>
          <w:szCs w:val="28"/>
        </w:rPr>
        <w:lastRenderedPageBreak/>
        <w:t>Какое событие изменяет его отношение к окружающему миру?</w:t>
      </w:r>
    </w:p>
    <w:p w14:paraId="0DBCED76" w14:textId="77777777" w:rsidR="00A4372D" w:rsidRPr="00A4372D" w:rsidRDefault="00A4372D" w:rsidP="00A4372D">
      <w:pPr>
        <w:pStyle w:val="a3"/>
        <w:numPr>
          <w:ilvl w:val="0"/>
          <w:numId w:val="17"/>
        </w:numPr>
        <w:spacing w:before="0" w:beforeAutospacing="0" w:after="0" w:afterAutospacing="0"/>
        <w:ind w:left="993" w:hanging="284"/>
        <w:jc w:val="both"/>
        <w:rPr>
          <w:sz w:val="28"/>
          <w:szCs w:val="28"/>
        </w:rPr>
      </w:pPr>
      <w:r w:rsidRPr="00A4372D">
        <w:rPr>
          <w:sz w:val="28"/>
          <w:szCs w:val="28"/>
        </w:rPr>
        <w:t>Какие детали текста помогают понять внутренний конфликт героя?</w:t>
      </w:r>
    </w:p>
    <w:p w14:paraId="0D583AA8" w14:textId="151F9180"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Эти вопросы помогут ученикам глубже понять внутренний мир</w:t>
      </w:r>
      <w:r>
        <w:rPr>
          <w:sz w:val="28"/>
          <w:szCs w:val="28"/>
        </w:rPr>
        <w:t xml:space="preserve"> персонажа и авторский замысел.</w:t>
      </w:r>
    </w:p>
    <w:p w14:paraId="0CCF0757" w14:textId="77777777" w:rsidR="00A4372D" w:rsidRPr="00A4372D" w:rsidRDefault="00A4372D" w:rsidP="00A4372D">
      <w:pPr>
        <w:pStyle w:val="a3"/>
        <w:spacing w:before="0" w:beforeAutospacing="0" w:after="0" w:afterAutospacing="0"/>
        <w:ind w:firstLine="709"/>
        <w:jc w:val="both"/>
        <w:rPr>
          <w:i/>
          <w:sz w:val="28"/>
          <w:szCs w:val="28"/>
        </w:rPr>
      </w:pPr>
      <w:r w:rsidRPr="00A4372D">
        <w:rPr>
          <w:i/>
          <w:sz w:val="28"/>
          <w:szCs w:val="28"/>
        </w:rPr>
        <w:t>2. Анализ текстов</w:t>
      </w:r>
    </w:p>
    <w:p w14:paraId="7D5952F1" w14:textId="77777777"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Регулярная практика анализа текстов помогает ученикам понять различные элементы текста: от главной идеи до использования стилистических приемов.</w:t>
      </w:r>
    </w:p>
    <w:p w14:paraId="16B9013D" w14:textId="3871BC07" w:rsidR="00A4372D" w:rsidRPr="00A4372D" w:rsidRDefault="00A4372D" w:rsidP="00A4372D">
      <w:pPr>
        <w:pStyle w:val="a3"/>
        <w:spacing w:before="0" w:beforeAutospacing="0" w:after="0" w:afterAutospacing="0"/>
        <w:jc w:val="both"/>
        <w:rPr>
          <w:sz w:val="28"/>
          <w:szCs w:val="28"/>
        </w:rPr>
      </w:pPr>
      <w:r>
        <w:rPr>
          <w:sz w:val="28"/>
          <w:szCs w:val="28"/>
        </w:rPr>
        <w:t>Например, п</w:t>
      </w:r>
      <w:r w:rsidRPr="00A4372D">
        <w:rPr>
          <w:sz w:val="28"/>
          <w:szCs w:val="28"/>
        </w:rPr>
        <w:t>ри изучении басен Ивана Крылова можно предложить детям выделить мораль басни и обсудить, какие черты персонажей помогают донести эту мораль. Учитель может организовать работу в группах, где каждая группа анализирует одну басню и представляет свои выводы классу. Вопросы для обсуждения могут включать:</w:t>
      </w:r>
    </w:p>
    <w:p w14:paraId="52715215" w14:textId="77777777" w:rsidR="00A4372D" w:rsidRPr="00A4372D" w:rsidRDefault="00A4372D" w:rsidP="00A4372D">
      <w:pPr>
        <w:pStyle w:val="a3"/>
        <w:numPr>
          <w:ilvl w:val="0"/>
          <w:numId w:val="16"/>
        </w:numPr>
        <w:spacing w:before="0" w:beforeAutospacing="0" w:after="0" w:afterAutospacing="0"/>
        <w:ind w:left="993" w:hanging="284"/>
        <w:jc w:val="both"/>
        <w:rPr>
          <w:sz w:val="28"/>
          <w:szCs w:val="28"/>
        </w:rPr>
      </w:pPr>
      <w:r w:rsidRPr="00A4372D">
        <w:rPr>
          <w:sz w:val="28"/>
          <w:szCs w:val="28"/>
        </w:rPr>
        <w:t>Какое поведение персонажей вызывает симпатию или осуждение?</w:t>
      </w:r>
    </w:p>
    <w:p w14:paraId="6066D00F" w14:textId="77777777" w:rsidR="00A4372D" w:rsidRPr="00A4372D" w:rsidRDefault="00A4372D" w:rsidP="00A4372D">
      <w:pPr>
        <w:pStyle w:val="a3"/>
        <w:numPr>
          <w:ilvl w:val="0"/>
          <w:numId w:val="16"/>
        </w:numPr>
        <w:spacing w:before="0" w:beforeAutospacing="0" w:after="0" w:afterAutospacing="0"/>
        <w:ind w:left="993" w:hanging="284"/>
        <w:jc w:val="both"/>
        <w:rPr>
          <w:sz w:val="28"/>
          <w:szCs w:val="28"/>
        </w:rPr>
      </w:pPr>
      <w:r w:rsidRPr="00A4372D">
        <w:rPr>
          <w:sz w:val="28"/>
          <w:szCs w:val="28"/>
        </w:rPr>
        <w:t>Какими словами автор описывает героев, чтобы передать их характер?</w:t>
      </w:r>
    </w:p>
    <w:p w14:paraId="6348C6E2" w14:textId="77777777" w:rsidR="00A4372D" w:rsidRPr="00A4372D" w:rsidRDefault="00A4372D" w:rsidP="00A4372D">
      <w:pPr>
        <w:pStyle w:val="a3"/>
        <w:numPr>
          <w:ilvl w:val="0"/>
          <w:numId w:val="16"/>
        </w:numPr>
        <w:spacing w:before="0" w:beforeAutospacing="0" w:after="0" w:afterAutospacing="0"/>
        <w:ind w:left="993" w:hanging="284"/>
        <w:jc w:val="both"/>
        <w:rPr>
          <w:sz w:val="28"/>
          <w:szCs w:val="28"/>
        </w:rPr>
      </w:pPr>
      <w:r w:rsidRPr="00A4372D">
        <w:rPr>
          <w:sz w:val="28"/>
          <w:szCs w:val="28"/>
        </w:rPr>
        <w:t>Какая мораль заключена в басне и как она выражена в тексте?</w:t>
      </w:r>
    </w:p>
    <w:p w14:paraId="7A02BA78" w14:textId="77777777" w:rsidR="00A4372D" w:rsidRPr="00A4372D" w:rsidRDefault="00A4372D" w:rsidP="00A4372D">
      <w:pPr>
        <w:pStyle w:val="a3"/>
        <w:spacing w:before="0" w:beforeAutospacing="0" w:after="0" w:afterAutospacing="0"/>
        <w:ind w:firstLine="709"/>
        <w:jc w:val="both"/>
        <w:rPr>
          <w:i/>
          <w:sz w:val="28"/>
          <w:szCs w:val="28"/>
        </w:rPr>
      </w:pPr>
      <w:r w:rsidRPr="00A4372D">
        <w:rPr>
          <w:i/>
          <w:sz w:val="28"/>
          <w:szCs w:val="28"/>
        </w:rPr>
        <w:t>3. Интерактивные методы обучения</w:t>
      </w:r>
    </w:p>
    <w:p w14:paraId="21981A24" w14:textId="6A560488"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Использование интерактивных методов, таких как групповые дискуссии, театральные постановки и создание проектов, способствует боле</w:t>
      </w:r>
      <w:r>
        <w:rPr>
          <w:sz w:val="28"/>
          <w:szCs w:val="28"/>
        </w:rPr>
        <w:t>е глубокому погружению в текст.</w:t>
      </w:r>
    </w:p>
    <w:p w14:paraId="3BEE2D7C" w14:textId="61985C57" w:rsidR="00A4372D" w:rsidRPr="00A4372D" w:rsidRDefault="00A4372D" w:rsidP="00A4372D">
      <w:pPr>
        <w:pStyle w:val="a3"/>
        <w:spacing w:before="0" w:beforeAutospacing="0" w:after="0" w:afterAutospacing="0"/>
        <w:ind w:firstLine="709"/>
        <w:jc w:val="both"/>
        <w:rPr>
          <w:sz w:val="28"/>
          <w:szCs w:val="28"/>
        </w:rPr>
      </w:pPr>
      <w:r>
        <w:rPr>
          <w:sz w:val="28"/>
          <w:szCs w:val="28"/>
        </w:rPr>
        <w:t>Например, п</w:t>
      </w:r>
      <w:r w:rsidRPr="00A4372D">
        <w:rPr>
          <w:sz w:val="28"/>
          <w:szCs w:val="28"/>
        </w:rPr>
        <w:t>осле чтения повести Н.В. Гоголя "Ночь перед Рождеством" ученики могут подготовить инсценировку ключевых эпизодов. Это поможет им лучше понять персонажей и культурный контекст произведения. Учитель может распределить роли и обсудить с детьми, как они представляют себе героев, их действия и мотивацию. Также можно провести обсуждение, как инсцениро</w:t>
      </w:r>
      <w:r>
        <w:rPr>
          <w:sz w:val="28"/>
          <w:szCs w:val="28"/>
        </w:rPr>
        <w:t>вка помогла лучше понять текст.</w:t>
      </w:r>
    </w:p>
    <w:p w14:paraId="3B53B71A" w14:textId="77777777" w:rsidR="00A4372D" w:rsidRPr="00A4372D" w:rsidRDefault="00A4372D" w:rsidP="00A4372D">
      <w:pPr>
        <w:pStyle w:val="a3"/>
        <w:spacing w:before="0" w:beforeAutospacing="0" w:after="0" w:afterAutospacing="0"/>
        <w:ind w:firstLine="709"/>
        <w:jc w:val="both"/>
        <w:rPr>
          <w:i/>
          <w:sz w:val="28"/>
          <w:szCs w:val="28"/>
        </w:rPr>
      </w:pPr>
      <w:r w:rsidRPr="00A4372D">
        <w:rPr>
          <w:i/>
          <w:sz w:val="28"/>
          <w:szCs w:val="28"/>
        </w:rPr>
        <w:t>4. Развитие критического мышления</w:t>
      </w:r>
    </w:p>
    <w:p w14:paraId="58EF6D98" w14:textId="054485B0"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Для формирования критического мышления важно учить детей задавать вопросы к тексту и анализировать досто</w:t>
      </w:r>
      <w:r>
        <w:rPr>
          <w:sz w:val="28"/>
          <w:szCs w:val="28"/>
        </w:rPr>
        <w:t>верность и качество информации.</w:t>
      </w:r>
    </w:p>
    <w:p w14:paraId="76862B30" w14:textId="38B3ACF7" w:rsidR="00A4372D" w:rsidRPr="00A4372D" w:rsidRDefault="00A4372D" w:rsidP="00A4372D">
      <w:pPr>
        <w:pStyle w:val="a3"/>
        <w:spacing w:before="0" w:beforeAutospacing="0" w:after="0" w:afterAutospacing="0"/>
        <w:ind w:firstLine="709"/>
        <w:jc w:val="both"/>
        <w:rPr>
          <w:sz w:val="28"/>
          <w:szCs w:val="28"/>
        </w:rPr>
      </w:pPr>
      <w:r>
        <w:rPr>
          <w:sz w:val="28"/>
          <w:szCs w:val="28"/>
        </w:rPr>
        <w:t>Например, п</w:t>
      </w:r>
      <w:r w:rsidRPr="00A4372D">
        <w:rPr>
          <w:sz w:val="28"/>
          <w:szCs w:val="28"/>
        </w:rPr>
        <w:t>ри изучении статьи или очерка можно предложить детям найти факты и мнения в тексте и обсудить, как автор поддерживает свою точку зрения</w:t>
      </w:r>
      <w:r>
        <w:rPr>
          <w:sz w:val="28"/>
          <w:szCs w:val="28"/>
        </w:rPr>
        <w:t>. Учитель может задать вопросы:</w:t>
      </w:r>
    </w:p>
    <w:p w14:paraId="1433BAB0" w14:textId="77777777" w:rsidR="00A4372D" w:rsidRPr="00A4372D" w:rsidRDefault="00A4372D" w:rsidP="00A4372D">
      <w:pPr>
        <w:pStyle w:val="a3"/>
        <w:numPr>
          <w:ilvl w:val="0"/>
          <w:numId w:val="18"/>
        </w:numPr>
        <w:spacing w:before="0" w:beforeAutospacing="0" w:after="0" w:afterAutospacing="0"/>
        <w:ind w:left="993" w:hanging="284"/>
        <w:jc w:val="both"/>
        <w:rPr>
          <w:sz w:val="28"/>
          <w:szCs w:val="28"/>
        </w:rPr>
      </w:pPr>
      <w:r w:rsidRPr="00A4372D">
        <w:rPr>
          <w:sz w:val="28"/>
          <w:szCs w:val="28"/>
        </w:rPr>
        <w:t>Какие аргументы использует автор, чтобы поддержать свою позицию?</w:t>
      </w:r>
    </w:p>
    <w:p w14:paraId="1F8DBB4B" w14:textId="77777777" w:rsidR="00A4372D" w:rsidRPr="00A4372D" w:rsidRDefault="00A4372D" w:rsidP="00A4372D">
      <w:pPr>
        <w:pStyle w:val="a3"/>
        <w:numPr>
          <w:ilvl w:val="0"/>
          <w:numId w:val="18"/>
        </w:numPr>
        <w:spacing w:before="0" w:beforeAutospacing="0" w:after="0" w:afterAutospacing="0"/>
        <w:ind w:left="993" w:hanging="284"/>
        <w:jc w:val="both"/>
        <w:rPr>
          <w:sz w:val="28"/>
          <w:szCs w:val="28"/>
        </w:rPr>
      </w:pPr>
      <w:r w:rsidRPr="00A4372D">
        <w:rPr>
          <w:sz w:val="28"/>
          <w:szCs w:val="28"/>
        </w:rPr>
        <w:t>Насколько убедительны эти аргументы? Почему?</w:t>
      </w:r>
    </w:p>
    <w:p w14:paraId="1B56FF6B" w14:textId="77777777" w:rsidR="00A4372D" w:rsidRPr="00A4372D" w:rsidRDefault="00A4372D" w:rsidP="00A4372D">
      <w:pPr>
        <w:pStyle w:val="a3"/>
        <w:numPr>
          <w:ilvl w:val="0"/>
          <w:numId w:val="18"/>
        </w:numPr>
        <w:spacing w:before="0" w:beforeAutospacing="0" w:after="0" w:afterAutospacing="0"/>
        <w:ind w:left="993" w:hanging="284"/>
        <w:jc w:val="both"/>
        <w:rPr>
          <w:sz w:val="28"/>
          <w:szCs w:val="28"/>
        </w:rPr>
      </w:pPr>
      <w:r w:rsidRPr="00A4372D">
        <w:rPr>
          <w:sz w:val="28"/>
          <w:szCs w:val="28"/>
        </w:rPr>
        <w:t>Есть ли в тексте сведения, которые можно проверить или опровергнуть?</w:t>
      </w:r>
    </w:p>
    <w:p w14:paraId="2E95C1E1" w14:textId="565B0567"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Это поможет ученикам развивать навыки критического анализа и оцен</w:t>
      </w:r>
      <w:r>
        <w:rPr>
          <w:sz w:val="28"/>
          <w:szCs w:val="28"/>
        </w:rPr>
        <w:t>ивать достоверность информации.</w:t>
      </w:r>
    </w:p>
    <w:p w14:paraId="423BA7FC" w14:textId="77777777" w:rsidR="00A4372D" w:rsidRPr="00A4372D" w:rsidRDefault="00A4372D" w:rsidP="00A4372D">
      <w:pPr>
        <w:pStyle w:val="a3"/>
        <w:spacing w:before="0" w:beforeAutospacing="0" w:after="0" w:afterAutospacing="0"/>
        <w:ind w:firstLine="709"/>
        <w:jc w:val="both"/>
        <w:rPr>
          <w:i/>
          <w:sz w:val="28"/>
          <w:szCs w:val="28"/>
        </w:rPr>
      </w:pPr>
      <w:r w:rsidRPr="00A4372D">
        <w:rPr>
          <w:i/>
          <w:sz w:val="28"/>
          <w:szCs w:val="28"/>
        </w:rPr>
        <w:t>5. Творческое применение полученных знаний</w:t>
      </w:r>
    </w:p>
    <w:p w14:paraId="05A840D2" w14:textId="77777777"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Читательская грамотность также включает способность использовать прочитанное для создания чего-то нового.</w:t>
      </w:r>
    </w:p>
    <w:p w14:paraId="6B81590D" w14:textId="31F05A5E" w:rsidR="00A4372D" w:rsidRPr="00A4372D" w:rsidRDefault="00A4372D" w:rsidP="00A4372D">
      <w:pPr>
        <w:pStyle w:val="a3"/>
        <w:spacing w:before="0" w:beforeAutospacing="0" w:after="0" w:afterAutospacing="0"/>
        <w:ind w:firstLine="708"/>
        <w:jc w:val="both"/>
        <w:rPr>
          <w:sz w:val="28"/>
          <w:szCs w:val="28"/>
        </w:rPr>
      </w:pPr>
      <w:r>
        <w:rPr>
          <w:sz w:val="28"/>
          <w:szCs w:val="28"/>
        </w:rPr>
        <w:t>Например, п</w:t>
      </w:r>
      <w:r w:rsidRPr="00A4372D">
        <w:rPr>
          <w:sz w:val="28"/>
          <w:szCs w:val="28"/>
        </w:rPr>
        <w:t>осле чтения рассказа Александра Пушкина "Пиковая дама" можно предложить детям написать сочинение на тему "Что бы произошло, если бы главный герой сделал другой выбор?". Это упражнение поможет развить их творческое мышление и углубить понимание сюжета и характеров.</w:t>
      </w:r>
    </w:p>
    <w:p w14:paraId="5C424454" w14:textId="77777777" w:rsidR="00A4372D" w:rsidRPr="00A4372D" w:rsidRDefault="00A4372D" w:rsidP="00A4372D">
      <w:pPr>
        <w:pStyle w:val="a3"/>
        <w:spacing w:before="0" w:beforeAutospacing="0" w:after="0" w:afterAutospacing="0"/>
        <w:ind w:firstLine="709"/>
        <w:jc w:val="both"/>
        <w:rPr>
          <w:sz w:val="28"/>
          <w:szCs w:val="28"/>
        </w:rPr>
      </w:pPr>
    </w:p>
    <w:p w14:paraId="1FF82B8A" w14:textId="424AB0D3" w:rsidR="00A4372D" w:rsidRPr="00A4372D" w:rsidRDefault="00A4372D" w:rsidP="00A4372D">
      <w:pPr>
        <w:pStyle w:val="a3"/>
        <w:spacing w:before="0" w:beforeAutospacing="0" w:after="0" w:afterAutospacing="0"/>
        <w:ind w:firstLine="709"/>
        <w:jc w:val="both"/>
        <w:rPr>
          <w:sz w:val="28"/>
          <w:szCs w:val="28"/>
        </w:rPr>
      </w:pPr>
      <w:r w:rsidRPr="00A4372D">
        <w:rPr>
          <w:sz w:val="28"/>
          <w:szCs w:val="28"/>
        </w:rPr>
        <w:t>Для успешного развития читательской грамотности у уч</w:t>
      </w:r>
      <w:r>
        <w:rPr>
          <w:sz w:val="28"/>
          <w:szCs w:val="28"/>
        </w:rPr>
        <w:t>еников 5 класса учителям важно:</w:t>
      </w:r>
    </w:p>
    <w:p w14:paraId="0EAB106C" w14:textId="77777777" w:rsidR="00A4372D" w:rsidRPr="00A4372D" w:rsidRDefault="00A4372D" w:rsidP="00A4372D">
      <w:pPr>
        <w:pStyle w:val="a3"/>
        <w:spacing w:before="0" w:beforeAutospacing="0" w:after="0" w:afterAutospacing="0"/>
        <w:ind w:firstLine="709"/>
        <w:jc w:val="both"/>
        <w:rPr>
          <w:sz w:val="28"/>
          <w:szCs w:val="28"/>
        </w:rPr>
      </w:pPr>
      <w:r w:rsidRPr="00A4372D">
        <w:rPr>
          <w:sz w:val="28"/>
          <w:szCs w:val="28"/>
          <w:u w:val="single"/>
        </w:rPr>
        <w:t>Использовать разнообразные тексты:</w:t>
      </w:r>
      <w:r w:rsidRPr="00A4372D">
        <w:rPr>
          <w:sz w:val="28"/>
          <w:szCs w:val="28"/>
        </w:rPr>
        <w:t xml:space="preserve"> Включать в программу чтения тексты различных жанров и уровней сложности.</w:t>
      </w:r>
    </w:p>
    <w:p w14:paraId="53A1B70E" w14:textId="77777777" w:rsidR="00A4372D" w:rsidRPr="00A4372D" w:rsidRDefault="00A4372D" w:rsidP="00A4372D">
      <w:pPr>
        <w:pStyle w:val="a3"/>
        <w:spacing w:before="0" w:beforeAutospacing="0" w:after="0" w:afterAutospacing="0"/>
        <w:ind w:firstLine="709"/>
        <w:jc w:val="both"/>
        <w:rPr>
          <w:sz w:val="28"/>
          <w:szCs w:val="28"/>
        </w:rPr>
      </w:pPr>
      <w:r w:rsidRPr="00A4372D">
        <w:rPr>
          <w:sz w:val="28"/>
          <w:szCs w:val="28"/>
          <w:u w:val="single"/>
        </w:rPr>
        <w:t>Создавать благоприятную атмосферу для чтения:</w:t>
      </w:r>
      <w:r w:rsidRPr="00A4372D">
        <w:rPr>
          <w:sz w:val="28"/>
          <w:szCs w:val="28"/>
        </w:rPr>
        <w:t xml:space="preserve"> Поощрять интерес к чтению через обсуждения, презентации книг и другие интерактивные формы работы.</w:t>
      </w:r>
    </w:p>
    <w:p w14:paraId="7DF87A49" w14:textId="77777777" w:rsidR="00A4372D" w:rsidRPr="00A4372D" w:rsidRDefault="00A4372D" w:rsidP="00A4372D">
      <w:pPr>
        <w:pStyle w:val="a3"/>
        <w:spacing w:before="0" w:beforeAutospacing="0" w:after="0" w:afterAutospacing="0"/>
        <w:ind w:firstLine="709"/>
        <w:jc w:val="both"/>
        <w:rPr>
          <w:sz w:val="28"/>
          <w:szCs w:val="28"/>
        </w:rPr>
      </w:pPr>
      <w:r w:rsidRPr="00A4372D">
        <w:rPr>
          <w:sz w:val="28"/>
          <w:szCs w:val="28"/>
          <w:u w:val="single"/>
        </w:rPr>
        <w:t>Поддерживать развитие критического мышления:</w:t>
      </w:r>
      <w:r w:rsidRPr="00A4372D">
        <w:rPr>
          <w:sz w:val="28"/>
          <w:szCs w:val="28"/>
        </w:rPr>
        <w:t xml:space="preserve"> Учить детей задавать вопросы, анализировать и оценивать информацию.</w:t>
      </w:r>
    </w:p>
    <w:p w14:paraId="4078396E" w14:textId="77777777" w:rsidR="00A4372D" w:rsidRPr="00A4372D" w:rsidRDefault="00A4372D" w:rsidP="00A4372D">
      <w:pPr>
        <w:pStyle w:val="a3"/>
        <w:spacing w:before="0" w:beforeAutospacing="0" w:after="0" w:afterAutospacing="0"/>
        <w:ind w:firstLine="709"/>
        <w:jc w:val="both"/>
        <w:rPr>
          <w:sz w:val="28"/>
          <w:szCs w:val="28"/>
        </w:rPr>
      </w:pPr>
      <w:r w:rsidRPr="00A4372D">
        <w:rPr>
          <w:sz w:val="28"/>
          <w:szCs w:val="28"/>
          <w:u w:val="single"/>
        </w:rPr>
        <w:t>Развивать творческие способности:</w:t>
      </w:r>
      <w:r w:rsidRPr="00A4372D">
        <w:rPr>
          <w:sz w:val="28"/>
          <w:szCs w:val="28"/>
        </w:rPr>
        <w:t xml:space="preserve"> Содействовать использованию прочитанного в творческой деятельности.</w:t>
      </w:r>
    </w:p>
    <w:p w14:paraId="5F4014FD" w14:textId="77777777" w:rsidR="00A4372D" w:rsidRPr="00A4372D" w:rsidRDefault="00A4372D" w:rsidP="00A4372D">
      <w:pPr>
        <w:pStyle w:val="a3"/>
        <w:spacing w:before="0" w:beforeAutospacing="0" w:after="0" w:afterAutospacing="0"/>
        <w:ind w:firstLine="709"/>
        <w:jc w:val="both"/>
        <w:rPr>
          <w:sz w:val="28"/>
          <w:szCs w:val="28"/>
        </w:rPr>
      </w:pPr>
      <w:r w:rsidRPr="00A4372D">
        <w:rPr>
          <w:sz w:val="28"/>
          <w:szCs w:val="28"/>
          <w:u w:val="single"/>
        </w:rPr>
        <w:t>Постоянно совершенствовать методики преподавания:</w:t>
      </w:r>
      <w:r w:rsidRPr="00A4372D">
        <w:rPr>
          <w:sz w:val="28"/>
          <w:szCs w:val="28"/>
        </w:rPr>
        <w:t xml:space="preserve"> Искать новые подходы и методы для повышения эффективности обучения.</w:t>
      </w:r>
    </w:p>
    <w:p w14:paraId="408EECC9" w14:textId="466E571C" w:rsidR="006D336D" w:rsidRDefault="00A4372D" w:rsidP="00A4372D">
      <w:pPr>
        <w:pStyle w:val="a3"/>
        <w:spacing w:before="0" w:beforeAutospacing="0" w:after="0" w:afterAutospacing="0"/>
        <w:ind w:firstLine="709"/>
        <w:jc w:val="both"/>
        <w:rPr>
          <w:sz w:val="28"/>
          <w:szCs w:val="28"/>
        </w:rPr>
      </w:pPr>
      <w:r w:rsidRPr="00A4372D">
        <w:rPr>
          <w:sz w:val="28"/>
          <w:szCs w:val="28"/>
        </w:rPr>
        <w:t>Развитие читательской грамотности на уроках русского языка в 5 классе является важной задачей, которая требует комплексного подхода. Через чтение и анализ текстов, использование интерактивных методов и поддержку творческой активности учащиеся получают возможность не только улучшить свои навыки чтения, но и стать более уверенными и критически мыслящими личностями. Учителя, играющие ключевую роль в этом процессе, должны быть гибкими и творческими, чтобы создать условия для успешного развития читательской грамотности у своих учеников.</w:t>
      </w:r>
    </w:p>
    <w:p w14:paraId="12109974" w14:textId="77777777" w:rsidR="00A4372D" w:rsidRPr="00A4372D" w:rsidRDefault="00A4372D" w:rsidP="00A4372D">
      <w:pPr>
        <w:pStyle w:val="a3"/>
        <w:spacing w:before="0" w:beforeAutospacing="0" w:after="0" w:afterAutospacing="0"/>
        <w:ind w:firstLine="709"/>
        <w:jc w:val="both"/>
        <w:rPr>
          <w:sz w:val="28"/>
          <w:szCs w:val="28"/>
        </w:rPr>
      </w:pPr>
    </w:p>
    <w:p w14:paraId="7A599FAD" w14:textId="5B4F978C" w:rsidR="006D336D" w:rsidRPr="006D336D" w:rsidRDefault="006D336D" w:rsidP="006D336D">
      <w:pPr>
        <w:pStyle w:val="a5"/>
        <w:spacing w:after="0" w:line="240" w:lineRule="auto"/>
        <w:jc w:val="center"/>
        <w:rPr>
          <w:rFonts w:ascii="Times New Roman" w:hAnsi="Times New Roman" w:cs="Times New Roman"/>
          <w:b/>
          <w:sz w:val="28"/>
          <w:szCs w:val="28"/>
          <w:shd w:val="clear" w:color="auto" w:fill="FFFFFF"/>
        </w:rPr>
      </w:pPr>
      <w:r w:rsidRPr="006D336D">
        <w:rPr>
          <w:rFonts w:ascii="Times New Roman" w:hAnsi="Times New Roman" w:cs="Times New Roman"/>
          <w:b/>
          <w:sz w:val="28"/>
          <w:szCs w:val="28"/>
        </w:rPr>
        <w:t>Список использованных источников:</w:t>
      </w:r>
    </w:p>
    <w:p w14:paraId="6E5E6E89" w14:textId="6016E8FE" w:rsidR="00012C02" w:rsidRPr="006D336D" w:rsidRDefault="006D336D" w:rsidP="00F2043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012C02" w:rsidRPr="006D336D">
        <w:rPr>
          <w:rFonts w:ascii="Times New Roman" w:hAnsi="Times New Roman" w:cs="Times New Roman"/>
          <w:sz w:val="28"/>
          <w:szCs w:val="28"/>
          <w:shd w:val="clear" w:color="auto" w:fill="FFFFFF"/>
        </w:rPr>
        <w:t xml:space="preserve">Баранова Т. А., Родыгина О. Б. </w:t>
      </w:r>
      <w:r w:rsidRPr="006D336D">
        <w:rPr>
          <w:rFonts w:ascii="Times New Roman" w:hAnsi="Times New Roman" w:cs="Times New Roman"/>
          <w:sz w:val="28"/>
          <w:szCs w:val="28"/>
          <w:shd w:val="clear" w:color="auto" w:fill="FFFFFF"/>
        </w:rPr>
        <w:t xml:space="preserve">Читаем, думаем, обсуждаем. – </w:t>
      </w:r>
      <w:r w:rsidR="00012C02" w:rsidRPr="006D336D">
        <w:rPr>
          <w:rFonts w:ascii="Times New Roman" w:hAnsi="Times New Roman" w:cs="Times New Roman"/>
          <w:sz w:val="28"/>
          <w:szCs w:val="28"/>
          <w:shd w:val="clear" w:color="auto" w:fill="FFFFFF"/>
        </w:rPr>
        <w:t>Учебное пособие по развитию критиче</w:t>
      </w:r>
      <w:r w:rsidRPr="006D336D">
        <w:rPr>
          <w:rFonts w:ascii="Times New Roman" w:hAnsi="Times New Roman" w:cs="Times New Roman"/>
          <w:sz w:val="28"/>
          <w:szCs w:val="28"/>
          <w:shd w:val="clear" w:color="auto" w:fill="FFFFFF"/>
        </w:rPr>
        <w:t xml:space="preserve">ского мышления. М.: </w:t>
      </w:r>
      <w:proofErr w:type="gramStart"/>
      <w:r w:rsidRPr="006D336D">
        <w:rPr>
          <w:rFonts w:ascii="Times New Roman" w:hAnsi="Times New Roman" w:cs="Times New Roman"/>
          <w:sz w:val="28"/>
          <w:szCs w:val="28"/>
          <w:shd w:val="clear" w:color="auto" w:fill="FFFFFF"/>
        </w:rPr>
        <w:t>Просвещение,  –</w:t>
      </w:r>
      <w:proofErr w:type="gramEnd"/>
      <w:r w:rsidRPr="006D336D">
        <w:rPr>
          <w:rFonts w:ascii="Times New Roman" w:hAnsi="Times New Roman" w:cs="Times New Roman"/>
          <w:sz w:val="28"/>
          <w:szCs w:val="28"/>
          <w:shd w:val="clear" w:color="auto" w:fill="FFFFFF"/>
        </w:rPr>
        <w:t xml:space="preserve"> </w:t>
      </w:r>
      <w:r w:rsidR="00012C02" w:rsidRPr="006D336D">
        <w:rPr>
          <w:rFonts w:ascii="Times New Roman" w:hAnsi="Times New Roman" w:cs="Times New Roman"/>
          <w:sz w:val="28"/>
          <w:szCs w:val="28"/>
          <w:shd w:val="clear" w:color="auto" w:fill="FFFFFF"/>
        </w:rPr>
        <w:t>2017.</w:t>
      </w:r>
      <w:r w:rsidRPr="006D336D">
        <w:rPr>
          <w:rFonts w:ascii="Times New Roman" w:hAnsi="Times New Roman" w:cs="Times New Roman"/>
          <w:sz w:val="28"/>
          <w:szCs w:val="28"/>
          <w:shd w:val="clear" w:color="auto" w:fill="FFFFFF"/>
        </w:rPr>
        <w:t xml:space="preserve"> – 5с.</w:t>
      </w:r>
    </w:p>
    <w:p w14:paraId="5BA4838E" w14:textId="77777777" w:rsidR="006D336D" w:rsidRDefault="006D336D" w:rsidP="00F2043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012C02" w:rsidRPr="006D336D">
        <w:rPr>
          <w:rFonts w:ascii="Times New Roman" w:hAnsi="Times New Roman" w:cs="Times New Roman"/>
          <w:sz w:val="28"/>
          <w:szCs w:val="28"/>
          <w:shd w:val="clear" w:color="auto" w:fill="FFFFFF"/>
        </w:rPr>
        <w:t>Бирюкова М. В. Тек</w:t>
      </w:r>
      <w:r>
        <w:rPr>
          <w:rFonts w:ascii="Times New Roman" w:hAnsi="Times New Roman" w:cs="Times New Roman"/>
          <w:sz w:val="28"/>
          <w:szCs w:val="28"/>
          <w:shd w:val="clear" w:color="auto" w:fill="FFFFFF"/>
        </w:rPr>
        <w:t>ст и его смысловые доминанты //Филологические науки</w:t>
      </w:r>
      <w:r w:rsidRPr="006D336D">
        <w:rPr>
          <w:rFonts w:ascii="Times New Roman" w:hAnsi="Times New Roman" w:cs="Times New Roman"/>
          <w:sz w:val="28"/>
          <w:szCs w:val="28"/>
          <w:shd w:val="clear" w:color="auto" w:fill="FFFFFF"/>
        </w:rPr>
        <w:t xml:space="preserve">: сб. материалов </w:t>
      </w:r>
      <w:proofErr w:type="spellStart"/>
      <w:r w:rsidRPr="006D336D">
        <w:rPr>
          <w:rFonts w:ascii="Times New Roman" w:hAnsi="Times New Roman" w:cs="Times New Roman"/>
          <w:sz w:val="28"/>
          <w:szCs w:val="28"/>
          <w:shd w:val="clear" w:color="auto" w:fill="FFFFFF"/>
        </w:rPr>
        <w:t>Междунар</w:t>
      </w:r>
      <w:proofErr w:type="spellEnd"/>
      <w:r w:rsidRPr="006D336D">
        <w:rPr>
          <w:rFonts w:ascii="Times New Roman" w:hAnsi="Times New Roman" w:cs="Times New Roman"/>
          <w:sz w:val="28"/>
          <w:szCs w:val="28"/>
          <w:shd w:val="clear" w:color="auto" w:fill="FFFFFF"/>
        </w:rPr>
        <w:t>. науч.-</w:t>
      </w:r>
      <w:proofErr w:type="spellStart"/>
      <w:r w:rsidRPr="006D336D">
        <w:rPr>
          <w:rFonts w:ascii="Times New Roman" w:hAnsi="Times New Roman" w:cs="Times New Roman"/>
          <w:sz w:val="28"/>
          <w:szCs w:val="28"/>
          <w:shd w:val="clear" w:color="auto" w:fill="FFFFFF"/>
        </w:rPr>
        <w:t>практ</w:t>
      </w:r>
      <w:proofErr w:type="spellEnd"/>
      <w:r w:rsidRPr="006D336D">
        <w:rPr>
          <w:rFonts w:ascii="Times New Roman" w:hAnsi="Times New Roman" w:cs="Times New Roman"/>
          <w:sz w:val="28"/>
          <w:szCs w:val="28"/>
          <w:shd w:val="clear" w:color="auto" w:fill="FFFFFF"/>
        </w:rPr>
        <w:t xml:space="preserve">. </w:t>
      </w:r>
      <w:proofErr w:type="spellStart"/>
      <w:r w:rsidRPr="006D336D">
        <w:rPr>
          <w:rFonts w:ascii="Times New Roman" w:hAnsi="Times New Roman" w:cs="Times New Roman"/>
          <w:sz w:val="28"/>
          <w:szCs w:val="28"/>
          <w:shd w:val="clear" w:color="auto" w:fill="FFFFFF"/>
        </w:rPr>
        <w:t>конф</w:t>
      </w:r>
      <w:proofErr w:type="spellEnd"/>
      <w:r w:rsidRPr="006D336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012C02" w:rsidRPr="006D336D">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004. – с. </w:t>
      </w:r>
      <w:r w:rsidR="00012C02" w:rsidRPr="006D336D">
        <w:rPr>
          <w:rFonts w:ascii="Times New Roman" w:hAnsi="Times New Roman" w:cs="Times New Roman"/>
          <w:sz w:val="28"/>
          <w:szCs w:val="28"/>
          <w:shd w:val="clear" w:color="auto" w:fill="FFFFFF"/>
        </w:rPr>
        <w:t>66–73.</w:t>
      </w:r>
    </w:p>
    <w:p w14:paraId="1971268D" w14:textId="4F536B27" w:rsidR="00012C02" w:rsidRPr="006D336D" w:rsidRDefault="006D336D" w:rsidP="00F2043D">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6E3656" w:rsidRPr="006D336D">
        <w:rPr>
          <w:rFonts w:ascii="Times New Roman" w:hAnsi="Times New Roman" w:cs="Times New Roman"/>
          <w:sz w:val="28"/>
          <w:szCs w:val="28"/>
        </w:rPr>
        <w:t>Виноградова Н. Ф. Современный урок русского языка: методически</w:t>
      </w:r>
      <w:r w:rsidR="00F2043D">
        <w:rPr>
          <w:rFonts w:ascii="Times New Roman" w:hAnsi="Times New Roman" w:cs="Times New Roman"/>
          <w:sz w:val="28"/>
          <w:szCs w:val="28"/>
        </w:rPr>
        <w:t xml:space="preserve">е рекомендации. </w:t>
      </w:r>
      <w:r w:rsidR="00F2043D" w:rsidRPr="006D336D">
        <w:rPr>
          <w:rFonts w:ascii="Times New Roman" w:hAnsi="Times New Roman" w:cs="Times New Roman"/>
          <w:sz w:val="28"/>
          <w:szCs w:val="28"/>
          <w:shd w:val="clear" w:color="auto" w:fill="FFFFFF"/>
        </w:rPr>
        <w:t xml:space="preserve">– </w:t>
      </w:r>
      <w:r w:rsidR="006E3656" w:rsidRPr="006D336D">
        <w:rPr>
          <w:rFonts w:ascii="Times New Roman" w:hAnsi="Times New Roman" w:cs="Times New Roman"/>
          <w:sz w:val="28"/>
          <w:szCs w:val="28"/>
        </w:rPr>
        <w:t xml:space="preserve">М.: Центр педагогического образования, </w:t>
      </w:r>
      <w:r w:rsidR="00F2043D" w:rsidRPr="006D336D">
        <w:rPr>
          <w:rFonts w:ascii="Times New Roman" w:hAnsi="Times New Roman" w:cs="Times New Roman"/>
          <w:sz w:val="28"/>
          <w:szCs w:val="28"/>
          <w:shd w:val="clear" w:color="auto" w:fill="FFFFFF"/>
        </w:rPr>
        <w:t xml:space="preserve">– </w:t>
      </w:r>
      <w:r w:rsidR="00F2043D">
        <w:rPr>
          <w:rFonts w:ascii="Times New Roman" w:hAnsi="Times New Roman" w:cs="Times New Roman"/>
          <w:sz w:val="28"/>
          <w:szCs w:val="28"/>
        </w:rPr>
        <w:t xml:space="preserve">2008. </w:t>
      </w:r>
      <w:r w:rsidR="00F2043D" w:rsidRPr="006D336D">
        <w:rPr>
          <w:rFonts w:ascii="Times New Roman" w:hAnsi="Times New Roman" w:cs="Times New Roman"/>
          <w:sz w:val="28"/>
          <w:szCs w:val="28"/>
          <w:shd w:val="clear" w:color="auto" w:fill="FFFFFF"/>
        </w:rPr>
        <w:t xml:space="preserve">– </w:t>
      </w:r>
      <w:r w:rsidR="006E3656" w:rsidRPr="006D336D">
        <w:rPr>
          <w:rFonts w:ascii="Times New Roman" w:hAnsi="Times New Roman" w:cs="Times New Roman"/>
          <w:sz w:val="28"/>
          <w:szCs w:val="28"/>
        </w:rPr>
        <w:t>176 с.</w:t>
      </w:r>
    </w:p>
    <w:p w14:paraId="6E19AE14" w14:textId="4E429DD2" w:rsidR="006D336D" w:rsidRPr="0079409C" w:rsidRDefault="006D336D" w:rsidP="006D336D">
      <w:pPr>
        <w:pStyle w:val="a5"/>
        <w:spacing w:line="240" w:lineRule="auto"/>
        <w:ind w:left="1429"/>
        <w:rPr>
          <w:rFonts w:ascii="Times New Roman" w:hAnsi="Times New Roman" w:cs="Times New Roman"/>
          <w:color w:val="000000" w:themeColor="text1"/>
          <w:sz w:val="28"/>
          <w:szCs w:val="28"/>
        </w:rPr>
      </w:pPr>
    </w:p>
    <w:sectPr w:rsidR="006D336D" w:rsidRPr="0079409C" w:rsidSect="007940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10BD"/>
    <w:multiLevelType w:val="multilevel"/>
    <w:tmpl w:val="A64C5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27444"/>
    <w:multiLevelType w:val="multilevel"/>
    <w:tmpl w:val="68D63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96ED7"/>
    <w:multiLevelType w:val="multilevel"/>
    <w:tmpl w:val="054C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A7742"/>
    <w:multiLevelType w:val="multilevel"/>
    <w:tmpl w:val="0116E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55121"/>
    <w:multiLevelType w:val="multilevel"/>
    <w:tmpl w:val="33A6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82705"/>
    <w:multiLevelType w:val="hybridMultilevel"/>
    <w:tmpl w:val="2F66A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39D4B60"/>
    <w:multiLevelType w:val="multilevel"/>
    <w:tmpl w:val="C6E86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BF1F50"/>
    <w:multiLevelType w:val="multilevel"/>
    <w:tmpl w:val="DBE0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533F5"/>
    <w:multiLevelType w:val="multilevel"/>
    <w:tmpl w:val="DB8E7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AE35E2"/>
    <w:multiLevelType w:val="multilevel"/>
    <w:tmpl w:val="D6E81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047F03"/>
    <w:multiLevelType w:val="multilevel"/>
    <w:tmpl w:val="F396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E716A7"/>
    <w:multiLevelType w:val="multilevel"/>
    <w:tmpl w:val="7366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E61E4"/>
    <w:multiLevelType w:val="hybridMultilevel"/>
    <w:tmpl w:val="724C4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FD20E15"/>
    <w:multiLevelType w:val="multilevel"/>
    <w:tmpl w:val="CF58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390445"/>
    <w:multiLevelType w:val="hybridMultilevel"/>
    <w:tmpl w:val="A5FEAA4C"/>
    <w:lvl w:ilvl="0" w:tplc="C3DC44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D108ED"/>
    <w:multiLevelType w:val="hybridMultilevel"/>
    <w:tmpl w:val="4086C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460D6A"/>
    <w:multiLevelType w:val="hybridMultilevel"/>
    <w:tmpl w:val="80246F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FED04CF"/>
    <w:multiLevelType w:val="multilevel"/>
    <w:tmpl w:val="75907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7"/>
  </w:num>
  <w:num w:numId="4">
    <w:abstractNumId w:val="11"/>
  </w:num>
  <w:num w:numId="5">
    <w:abstractNumId w:val="9"/>
  </w:num>
  <w:num w:numId="6">
    <w:abstractNumId w:val="3"/>
  </w:num>
  <w:num w:numId="7">
    <w:abstractNumId w:val="17"/>
  </w:num>
  <w:num w:numId="8">
    <w:abstractNumId w:val="6"/>
  </w:num>
  <w:num w:numId="9">
    <w:abstractNumId w:val="1"/>
  </w:num>
  <w:num w:numId="10">
    <w:abstractNumId w:val="4"/>
  </w:num>
  <w:num w:numId="11">
    <w:abstractNumId w:val="10"/>
  </w:num>
  <w:num w:numId="12">
    <w:abstractNumId w:val="13"/>
  </w:num>
  <w:num w:numId="13">
    <w:abstractNumId w:val="0"/>
  </w:num>
  <w:num w:numId="14">
    <w:abstractNumId w:val="15"/>
  </w:num>
  <w:num w:numId="15">
    <w:abstractNumId w:val="14"/>
  </w:num>
  <w:num w:numId="16">
    <w:abstractNumId w:val="16"/>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41"/>
    <w:rsid w:val="00012C02"/>
    <w:rsid w:val="00020790"/>
    <w:rsid w:val="001F7910"/>
    <w:rsid w:val="0025088F"/>
    <w:rsid w:val="00271D56"/>
    <w:rsid w:val="002E4A8A"/>
    <w:rsid w:val="00307409"/>
    <w:rsid w:val="00324EAE"/>
    <w:rsid w:val="00391B33"/>
    <w:rsid w:val="00587FB1"/>
    <w:rsid w:val="006009D0"/>
    <w:rsid w:val="00686155"/>
    <w:rsid w:val="006D336D"/>
    <w:rsid w:val="006E3656"/>
    <w:rsid w:val="0079409C"/>
    <w:rsid w:val="0081221C"/>
    <w:rsid w:val="00A4372D"/>
    <w:rsid w:val="00E92441"/>
    <w:rsid w:val="00EB44C9"/>
    <w:rsid w:val="00EE745E"/>
    <w:rsid w:val="00F20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BD22"/>
  <w15:chartTrackingRefBased/>
  <w15:docId w15:val="{D5706A78-1166-4BA0-A526-3B41B7B0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437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6861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861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615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86155"/>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861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6155"/>
    <w:rPr>
      <w:b/>
      <w:bCs/>
    </w:rPr>
  </w:style>
  <w:style w:type="paragraph" w:styleId="a5">
    <w:name w:val="List Paragraph"/>
    <w:basedOn w:val="a"/>
    <w:uiPriority w:val="34"/>
    <w:qFormat/>
    <w:rsid w:val="00012C02"/>
    <w:pPr>
      <w:ind w:left="720"/>
      <w:contextualSpacing/>
    </w:pPr>
  </w:style>
  <w:style w:type="character" w:customStyle="1" w:styleId="20">
    <w:name w:val="Заголовок 2 Знак"/>
    <w:basedOn w:val="a0"/>
    <w:link w:val="2"/>
    <w:uiPriority w:val="9"/>
    <w:semiHidden/>
    <w:rsid w:val="00A4372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8010">
      <w:bodyDiv w:val="1"/>
      <w:marLeft w:val="0"/>
      <w:marRight w:val="0"/>
      <w:marTop w:val="0"/>
      <w:marBottom w:val="0"/>
      <w:divBdr>
        <w:top w:val="none" w:sz="0" w:space="0" w:color="auto"/>
        <w:left w:val="none" w:sz="0" w:space="0" w:color="auto"/>
        <w:bottom w:val="none" w:sz="0" w:space="0" w:color="auto"/>
        <w:right w:val="none" w:sz="0" w:space="0" w:color="auto"/>
      </w:divBdr>
    </w:div>
    <w:div w:id="938753248">
      <w:bodyDiv w:val="1"/>
      <w:marLeft w:val="0"/>
      <w:marRight w:val="0"/>
      <w:marTop w:val="0"/>
      <w:marBottom w:val="0"/>
      <w:divBdr>
        <w:top w:val="none" w:sz="0" w:space="0" w:color="auto"/>
        <w:left w:val="none" w:sz="0" w:space="0" w:color="auto"/>
        <w:bottom w:val="none" w:sz="0" w:space="0" w:color="auto"/>
        <w:right w:val="none" w:sz="0" w:space="0" w:color="auto"/>
      </w:divBdr>
    </w:div>
    <w:div w:id="1030495967">
      <w:bodyDiv w:val="1"/>
      <w:marLeft w:val="0"/>
      <w:marRight w:val="0"/>
      <w:marTop w:val="0"/>
      <w:marBottom w:val="0"/>
      <w:divBdr>
        <w:top w:val="none" w:sz="0" w:space="0" w:color="auto"/>
        <w:left w:val="none" w:sz="0" w:space="0" w:color="auto"/>
        <w:bottom w:val="none" w:sz="0" w:space="0" w:color="auto"/>
        <w:right w:val="none" w:sz="0" w:space="0" w:color="auto"/>
      </w:divBdr>
    </w:div>
    <w:div w:id="1067535192">
      <w:bodyDiv w:val="1"/>
      <w:marLeft w:val="0"/>
      <w:marRight w:val="0"/>
      <w:marTop w:val="0"/>
      <w:marBottom w:val="0"/>
      <w:divBdr>
        <w:top w:val="none" w:sz="0" w:space="0" w:color="auto"/>
        <w:left w:val="none" w:sz="0" w:space="0" w:color="auto"/>
        <w:bottom w:val="none" w:sz="0" w:space="0" w:color="auto"/>
        <w:right w:val="none" w:sz="0" w:space="0" w:color="auto"/>
      </w:divBdr>
    </w:div>
    <w:div w:id="1071776738">
      <w:bodyDiv w:val="1"/>
      <w:marLeft w:val="0"/>
      <w:marRight w:val="0"/>
      <w:marTop w:val="0"/>
      <w:marBottom w:val="0"/>
      <w:divBdr>
        <w:top w:val="none" w:sz="0" w:space="0" w:color="auto"/>
        <w:left w:val="none" w:sz="0" w:space="0" w:color="auto"/>
        <w:bottom w:val="none" w:sz="0" w:space="0" w:color="auto"/>
        <w:right w:val="none" w:sz="0" w:space="0" w:color="auto"/>
      </w:divBdr>
    </w:div>
    <w:div w:id="1253197183">
      <w:bodyDiv w:val="1"/>
      <w:marLeft w:val="0"/>
      <w:marRight w:val="0"/>
      <w:marTop w:val="0"/>
      <w:marBottom w:val="0"/>
      <w:divBdr>
        <w:top w:val="none" w:sz="0" w:space="0" w:color="auto"/>
        <w:left w:val="none" w:sz="0" w:space="0" w:color="auto"/>
        <w:bottom w:val="none" w:sz="0" w:space="0" w:color="auto"/>
        <w:right w:val="none" w:sz="0" w:space="0" w:color="auto"/>
      </w:divBdr>
    </w:div>
    <w:div w:id="1433236829">
      <w:bodyDiv w:val="1"/>
      <w:marLeft w:val="0"/>
      <w:marRight w:val="0"/>
      <w:marTop w:val="0"/>
      <w:marBottom w:val="0"/>
      <w:divBdr>
        <w:top w:val="none" w:sz="0" w:space="0" w:color="auto"/>
        <w:left w:val="none" w:sz="0" w:space="0" w:color="auto"/>
        <w:bottom w:val="none" w:sz="0" w:space="0" w:color="auto"/>
        <w:right w:val="none" w:sz="0" w:space="0" w:color="auto"/>
      </w:divBdr>
    </w:div>
    <w:div w:id="1530527796">
      <w:bodyDiv w:val="1"/>
      <w:marLeft w:val="0"/>
      <w:marRight w:val="0"/>
      <w:marTop w:val="0"/>
      <w:marBottom w:val="0"/>
      <w:divBdr>
        <w:top w:val="none" w:sz="0" w:space="0" w:color="auto"/>
        <w:left w:val="none" w:sz="0" w:space="0" w:color="auto"/>
        <w:bottom w:val="none" w:sz="0" w:space="0" w:color="auto"/>
        <w:right w:val="none" w:sz="0" w:space="0" w:color="auto"/>
      </w:divBdr>
    </w:div>
    <w:div w:id="1771509945">
      <w:bodyDiv w:val="1"/>
      <w:marLeft w:val="0"/>
      <w:marRight w:val="0"/>
      <w:marTop w:val="0"/>
      <w:marBottom w:val="0"/>
      <w:divBdr>
        <w:top w:val="none" w:sz="0" w:space="0" w:color="auto"/>
        <w:left w:val="none" w:sz="0" w:space="0" w:color="auto"/>
        <w:bottom w:val="none" w:sz="0" w:space="0" w:color="auto"/>
        <w:right w:val="none" w:sz="0" w:space="0" w:color="auto"/>
      </w:divBdr>
    </w:div>
    <w:div w:id="179864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960</Words>
  <Characters>5475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2024-06-05T03:19:00Z</dcterms:created>
  <dcterms:modified xsi:type="dcterms:W3CDTF">2024-06-19T07:35:00Z</dcterms:modified>
</cp:coreProperties>
</file>