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BD08" w14:textId="6FDB2745" w:rsidR="00B5509F" w:rsidRPr="00B5509F" w:rsidRDefault="00B5509F" w:rsidP="00B5509F">
      <w:pPr>
        <w:pStyle w:val="p1"/>
        <w:rPr>
          <w:rStyle w:val="bumpedfont15"/>
          <w:rFonts w:ascii="Times New Roman" w:hAnsi="Times New Roman"/>
          <w:b/>
          <w:bCs/>
          <w:sz w:val="28"/>
          <w:szCs w:val="28"/>
          <w:lang w:val="kk-KZ"/>
        </w:rPr>
      </w:pPr>
      <w:r w:rsidRPr="00B5509F">
        <w:rPr>
          <w:rStyle w:val="s1"/>
          <w:rFonts w:ascii="Times New Roman" w:hAnsi="Times New Roman"/>
          <w:b/>
          <w:bCs/>
          <w:sz w:val="28"/>
          <w:szCs w:val="28"/>
        </w:rPr>
        <w:t>Дінтанушы кім және қоғамға не береді?</w:t>
      </w:r>
    </w:p>
    <w:p w14:paraId="32DAEBCB" w14:textId="1EF1095B" w:rsidR="00675938" w:rsidRPr="009932CB" w:rsidRDefault="00675938">
      <w:pPr>
        <w:pStyle w:val="s3"/>
        <w:spacing w:before="0" w:beforeAutospacing="0" w:after="0" w:afterAutospacing="0"/>
        <w:rPr>
          <w:color w:val="000000"/>
          <w:sz w:val="28"/>
          <w:szCs w:val="28"/>
        </w:rPr>
      </w:pPr>
      <w:r w:rsidRPr="009932CB">
        <w:rPr>
          <w:rStyle w:val="bumpedfont15"/>
          <w:b/>
          <w:bCs/>
          <w:color w:val="000000"/>
          <w:sz w:val="28"/>
          <w:szCs w:val="28"/>
        </w:rPr>
        <w:t>Автор:</w:t>
      </w:r>
      <w:r w:rsidRPr="009932CB">
        <w:rPr>
          <w:rStyle w:val="apple-converted-space"/>
          <w:color w:val="000000"/>
          <w:sz w:val="28"/>
          <w:szCs w:val="28"/>
        </w:rPr>
        <w:t> </w:t>
      </w:r>
      <w:r w:rsidRPr="009932CB">
        <w:rPr>
          <w:rStyle w:val="bumpedfont15"/>
          <w:color w:val="000000"/>
          <w:sz w:val="28"/>
          <w:szCs w:val="28"/>
        </w:rPr>
        <w:t>Далбагаева Аружан</w:t>
      </w:r>
      <w:r w:rsidRPr="009932CB">
        <w:rPr>
          <w:color w:val="000000"/>
          <w:sz w:val="28"/>
          <w:szCs w:val="28"/>
        </w:rPr>
        <w:br/>
      </w:r>
      <w:r w:rsidRPr="009932CB">
        <w:rPr>
          <w:rStyle w:val="bumpedfont15"/>
          <w:b/>
          <w:bCs/>
          <w:color w:val="000000"/>
          <w:sz w:val="28"/>
          <w:szCs w:val="28"/>
        </w:rPr>
        <w:t>Әл-Фараби атындағы Қазақ ұлттық университеті</w:t>
      </w:r>
      <w:r w:rsidRPr="009932CB">
        <w:rPr>
          <w:color w:val="000000"/>
          <w:sz w:val="28"/>
          <w:szCs w:val="28"/>
        </w:rPr>
        <w:br/>
      </w:r>
      <w:r w:rsidRPr="009932CB">
        <w:rPr>
          <w:rStyle w:val="bumpedfont15"/>
          <w:b/>
          <w:bCs/>
          <w:color w:val="000000"/>
          <w:sz w:val="28"/>
          <w:szCs w:val="28"/>
        </w:rPr>
        <w:t>Философия және саясаттану факультеті</w:t>
      </w:r>
      <w:r w:rsidRPr="009932CB">
        <w:rPr>
          <w:color w:val="000000"/>
          <w:sz w:val="28"/>
          <w:szCs w:val="28"/>
        </w:rPr>
        <w:br/>
      </w:r>
      <w:r w:rsidRPr="009932CB">
        <w:rPr>
          <w:rStyle w:val="bumpedfont15"/>
          <w:b/>
          <w:bCs/>
          <w:color w:val="000000"/>
          <w:sz w:val="28"/>
          <w:szCs w:val="28"/>
        </w:rPr>
        <w:t>Дінтану мамандығының 1-курс магистранты</w:t>
      </w:r>
    </w:p>
    <w:p w14:paraId="104E5164" w14:textId="04FFA514" w:rsidR="00675938" w:rsidRDefault="00675938" w:rsidP="00930977">
      <w:pPr>
        <w:pStyle w:val="s3"/>
        <w:spacing w:before="0" w:beforeAutospacing="0" w:after="0" w:afterAutospacing="0"/>
        <w:rPr>
          <w:rStyle w:val="bumpedfont15"/>
          <w:color w:val="000000"/>
          <w:sz w:val="28"/>
          <w:szCs w:val="28"/>
          <w:lang w:val="kk-KZ"/>
        </w:rPr>
      </w:pPr>
      <w:r w:rsidRPr="009932CB">
        <w:rPr>
          <w:rStyle w:val="bumpedfont15"/>
          <w:b/>
          <w:bCs/>
          <w:color w:val="000000"/>
          <w:sz w:val="28"/>
          <w:szCs w:val="28"/>
        </w:rPr>
        <w:t>Ғылыми жетекші:</w:t>
      </w:r>
      <w:r w:rsidRPr="009932CB">
        <w:rPr>
          <w:rStyle w:val="apple-converted-space"/>
          <w:color w:val="000000"/>
          <w:sz w:val="28"/>
          <w:szCs w:val="28"/>
        </w:rPr>
        <w:t> </w:t>
      </w:r>
      <w:r w:rsidRPr="009932CB">
        <w:rPr>
          <w:rStyle w:val="bumpedfont15"/>
          <w:color w:val="000000"/>
          <w:sz w:val="28"/>
          <w:szCs w:val="28"/>
        </w:rPr>
        <w:t>Утебаева Д.С. PhD, фиолософия докторы</w:t>
      </w:r>
    </w:p>
    <w:p w14:paraId="0759F2A4" w14:textId="77777777" w:rsidR="00930977" w:rsidRPr="00930977" w:rsidRDefault="00930977" w:rsidP="00930977">
      <w:pPr>
        <w:pStyle w:val="s3"/>
        <w:spacing w:before="0" w:beforeAutospacing="0" w:after="0" w:afterAutospacing="0"/>
        <w:rPr>
          <w:color w:val="000000"/>
          <w:sz w:val="28"/>
          <w:szCs w:val="28"/>
          <w:lang w:val="kk-KZ"/>
        </w:rPr>
      </w:pPr>
    </w:p>
    <w:p w14:paraId="5C1CAE87"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Дінтанушы – дінді ғылыми тұрғыда зерттейтін, оның тарихын, ілімдерін, әлеуметтік және мәдени рөлін талдайтын маман. Ол белгілі бір дінді насихаттаушы емес, керісінше, әртүрлі діни жүйелерді бейтарап, салыстырмалы және сыни көзқарас арқылы түсіндіруші. Дінтанушының басты ерекшелігі – оның объективтілігі мен ғылыми ұстанымы.</w:t>
      </w:r>
    </w:p>
    <w:p w14:paraId="53604AF5"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Қазіргі жаһандану дәуірінде дін тек жеке сенім мәселесі ғана емес, қоғамның мәдени, саяси және әлеуметтік өмірімен тығыз байланысты құбылысқа айналды. Осы тұрғыда дінтанушының рөлі ерекше маңызды. Ол қоғамдағы діни әртүрлілікті түсіндіреді, әртүрлі сенім өкілдерінің арасындағы өзара түсіністік пен құрметті қалыптастыруға ықпал етеді. Бұл – әсіресе көпконфессиялы мемлекеттер үшін аса қажет қасиет.</w:t>
      </w:r>
    </w:p>
    <w:p w14:paraId="302871A5"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Дінтанушы қоғамға ең алдымен білім береді. Ол діни сауаттылықты арттыру арқылы адамдарды жалған ақпараттан, діни манипуляциялардан және радикалды идеялардан қорғайды. Бүгінгі күні әлеуметтік желілер мен интернет кеңістігінде діни тақырыптағы ақпарат өте көп, бірақ олардың бәрі бірдей сенімді емес. Осындай жағдайда дінтанушы дұрыс бағыт-бағдар беріп, ғылыми негізделген ақпарат ұсынады.</w:t>
      </w:r>
    </w:p>
    <w:p w14:paraId="1A9C9C36"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Сонымен қатар, дінтанушы – диалогтың дәнекері. Ол әртүрлі діни және мәдени топтар арасында көпір қызметін атқарып, қоғамдағы тұрақтылық пен келісімді нығайтуға үлес қосады. Дінаралық және мәдениетаралық сұхбатты дамыту арқылы ол қоғамдағы шиеленістердің алдын алуға көмектеседі.</w:t>
      </w:r>
    </w:p>
    <w:p w14:paraId="05219239"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Дінтанушының тағы бір маңызды қызметі – жастармен жұмыс. Жастар – қоғамның ең белсенді әрі әсерге тез берілетін бөлігі. Сондықтан олардың дүниетанымын дұрыс қалыптастыруда дінтанушының еңбегі зор. Ол жастарға сыни ойлауды, ақпаратты саралай білуді және рухани құндылықтарды дұрыс түсінуді үйретеді.</w:t>
      </w:r>
    </w:p>
    <w:p w14:paraId="73F33692" w14:textId="77777777" w:rsidR="00930977" w:rsidRPr="00930977" w:rsidRDefault="00930977" w:rsidP="00930977">
      <w:pPr>
        <w:pStyle w:val="p1"/>
        <w:jc w:val="both"/>
        <w:rPr>
          <w:rFonts w:ascii="Times New Roman" w:hAnsi="Times New Roman"/>
          <w:sz w:val="28"/>
          <w:szCs w:val="28"/>
        </w:rPr>
      </w:pPr>
      <w:r w:rsidRPr="00930977">
        <w:rPr>
          <w:rStyle w:val="s1"/>
          <w:rFonts w:ascii="Times New Roman" w:hAnsi="Times New Roman"/>
          <w:sz w:val="28"/>
          <w:szCs w:val="28"/>
        </w:rPr>
        <w:t>Қорыта айтқанда, дінтанушы – тек ғылым өкілі ғана емес, қоғамның рухани қауіпсіздігін қамтамасыз ететін маңызды тұлға. Ол білім мен сенімнің арасындағы тепе-теңдікті сақтап, адамдардың саналы, толерантты және ашық көзқарасты болуына ықпал етеді. Осындай мамандардың арқасында қоғамда тұрақтылық, өзара құрмет және рухани даму сақталады.</w:t>
      </w:r>
    </w:p>
    <w:p w14:paraId="62CF58AC" w14:textId="77777777" w:rsidR="009932CB" w:rsidRPr="00930977" w:rsidRDefault="009932CB" w:rsidP="00930977">
      <w:pPr>
        <w:jc w:val="both"/>
        <w:rPr>
          <w:rFonts w:ascii="Times New Roman" w:hAnsi="Times New Roman" w:cs="Times New Roman"/>
          <w:sz w:val="28"/>
          <w:szCs w:val="28"/>
          <w:lang w:val="kk-KZ"/>
        </w:rPr>
      </w:pPr>
    </w:p>
    <w:sectPr w:rsidR="009932CB" w:rsidRPr="00930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38"/>
    <w:rsid w:val="00566885"/>
    <w:rsid w:val="00675938"/>
    <w:rsid w:val="00930977"/>
    <w:rsid w:val="009932CB"/>
    <w:rsid w:val="00B550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8AB524B"/>
  <w15:chartTrackingRefBased/>
  <w15:docId w15:val="{76ACAC01-9C8E-0A48-AA81-0C25D08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5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5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59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59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59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59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59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59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59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9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59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59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59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59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59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5938"/>
    <w:rPr>
      <w:rFonts w:eastAsiaTheme="majorEastAsia" w:cstheme="majorBidi"/>
      <w:color w:val="595959" w:themeColor="text1" w:themeTint="A6"/>
    </w:rPr>
  </w:style>
  <w:style w:type="character" w:customStyle="1" w:styleId="80">
    <w:name w:val="Заголовок 8 Знак"/>
    <w:basedOn w:val="a0"/>
    <w:link w:val="8"/>
    <w:uiPriority w:val="9"/>
    <w:semiHidden/>
    <w:rsid w:val="006759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5938"/>
    <w:rPr>
      <w:rFonts w:eastAsiaTheme="majorEastAsia" w:cstheme="majorBidi"/>
      <w:color w:val="272727" w:themeColor="text1" w:themeTint="D8"/>
    </w:rPr>
  </w:style>
  <w:style w:type="paragraph" w:styleId="a3">
    <w:name w:val="Title"/>
    <w:basedOn w:val="a"/>
    <w:next w:val="a"/>
    <w:link w:val="a4"/>
    <w:uiPriority w:val="10"/>
    <w:qFormat/>
    <w:rsid w:val="00675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5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9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59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5938"/>
    <w:pPr>
      <w:spacing w:before="160"/>
      <w:jc w:val="center"/>
    </w:pPr>
    <w:rPr>
      <w:i/>
      <w:iCs/>
      <w:color w:val="404040" w:themeColor="text1" w:themeTint="BF"/>
    </w:rPr>
  </w:style>
  <w:style w:type="character" w:customStyle="1" w:styleId="22">
    <w:name w:val="Цитата 2 Знак"/>
    <w:basedOn w:val="a0"/>
    <w:link w:val="21"/>
    <w:uiPriority w:val="29"/>
    <w:rsid w:val="00675938"/>
    <w:rPr>
      <w:i/>
      <w:iCs/>
      <w:color w:val="404040" w:themeColor="text1" w:themeTint="BF"/>
    </w:rPr>
  </w:style>
  <w:style w:type="paragraph" w:styleId="a7">
    <w:name w:val="List Paragraph"/>
    <w:basedOn w:val="a"/>
    <w:uiPriority w:val="34"/>
    <w:qFormat/>
    <w:rsid w:val="00675938"/>
    <w:pPr>
      <w:ind w:left="720"/>
      <w:contextualSpacing/>
    </w:pPr>
  </w:style>
  <w:style w:type="character" w:styleId="a8">
    <w:name w:val="Intense Emphasis"/>
    <w:basedOn w:val="a0"/>
    <w:uiPriority w:val="21"/>
    <w:qFormat/>
    <w:rsid w:val="00675938"/>
    <w:rPr>
      <w:i/>
      <w:iCs/>
      <w:color w:val="2F5496" w:themeColor="accent1" w:themeShade="BF"/>
    </w:rPr>
  </w:style>
  <w:style w:type="paragraph" w:styleId="a9">
    <w:name w:val="Intense Quote"/>
    <w:basedOn w:val="a"/>
    <w:next w:val="a"/>
    <w:link w:val="aa"/>
    <w:uiPriority w:val="30"/>
    <w:qFormat/>
    <w:rsid w:val="00675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5938"/>
    <w:rPr>
      <w:i/>
      <w:iCs/>
      <w:color w:val="2F5496" w:themeColor="accent1" w:themeShade="BF"/>
    </w:rPr>
  </w:style>
  <w:style w:type="character" w:styleId="ab">
    <w:name w:val="Intense Reference"/>
    <w:basedOn w:val="a0"/>
    <w:uiPriority w:val="32"/>
    <w:qFormat/>
    <w:rsid w:val="00675938"/>
    <w:rPr>
      <w:b/>
      <w:bCs/>
      <w:smallCaps/>
      <w:color w:val="2F5496" w:themeColor="accent1" w:themeShade="BF"/>
      <w:spacing w:val="5"/>
    </w:rPr>
  </w:style>
  <w:style w:type="paragraph" w:customStyle="1" w:styleId="s3">
    <w:name w:val="s3"/>
    <w:basedOn w:val="a"/>
    <w:rsid w:val="00675938"/>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675938"/>
  </w:style>
  <w:style w:type="character" w:customStyle="1" w:styleId="apple-converted-space">
    <w:name w:val="apple-converted-space"/>
    <w:basedOn w:val="a0"/>
    <w:rsid w:val="00675938"/>
  </w:style>
  <w:style w:type="paragraph" w:customStyle="1" w:styleId="p1">
    <w:name w:val="p1"/>
    <w:basedOn w:val="a"/>
    <w:rsid w:val="00B5509F"/>
    <w:pPr>
      <w:spacing w:after="0" w:line="240" w:lineRule="auto"/>
    </w:pPr>
    <w:rPr>
      <w:rFonts w:ascii=".AppleSystemUIFont" w:hAnsi=".AppleSystemUIFont" w:cs="Times New Roman"/>
      <w:kern w:val="0"/>
      <w:sz w:val="26"/>
      <w:szCs w:val="26"/>
      <w14:ligatures w14:val="none"/>
    </w:rPr>
  </w:style>
  <w:style w:type="character" w:customStyle="1" w:styleId="s1">
    <w:name w:val="s1"/>
    <w:basedOn w:val="a0"/>
    <w:rsid w:val="00B5509F"/>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dalbagayaruzhan@outlook.com</dc:creator>
  <cp:keywords/>
  <dc:description/>
  <cp:lastModifiedBy>dalbagayaruzhan@outlook.com</cp:lastModifiedBy>
  <cp:revision>2</cp:revision>
  <dcterms:created xsi:type="dcterms:W3CDTF">2026-05-04T17:08:00Z</dcterms:created>
  <dcterms:modified xsi:type="dcterms:W3CDTF">2026-05-04T17:08:00Z</dcterms:modified>
</cp:coreProperties>
</file>