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E3" w:rsidRPr="009235E3" w:rsidRDefault="009235E3" w:rsidP="009235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235E3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Обобщение педагогического опыта</w:t>
      </w:r>
    </w:p>
    <w:p w:rsidR="009235E3" w:rsidRPr="009235E3" w:rsidRDefault="00220643" w:rsidP="009235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преподавателя</w:t>
      </w:r>
      <w:r w:rsidR="009235E3" w:rsidRPr="009235E3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 xml:space="preserve"> химии и 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микро</w:t>
      </w:r>
      <w:r w:rsidR="009235E3" w:rsidRPr="009235E3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биологии</w:t>
      </w:r>
    </w:p>
    <w:p w:rsidR="009235E3" w:rsidRPr="009235E3" w:rsidRDefault="00220643" w:rsidP="009235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Карагандинского коммерческого колледжа</w:t>
      </w:r>
    </w:p>
    <w:p w:rsidR="009235E3" w:rsidRPr="009235E3" w:rsidRDefault="00220643" w:rsidP="009235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Завьяловой Натальи Григорьевны</w:t>
      </w:r>
    </w:p>
    <w:p w:rsidR="009235E3" w:rsidRPr="009235E3" w:rsidRDefault="009235E3" w:rsidP="009235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235E3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 xml:space="preserve">по теме «Использование приемов и методов современных образовательных технологий для развития </w:t>
      </w:r>
      <w:r w:rsidR="002F0AEC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>мышления студентов</w:t>
      </w:r>
      <w:r w:rsidRPr="009235E3"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 xml:space="preserve">» 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Готовясь к очередному уроку, каждый раз задаю себе вопрос – что важнее для моих учеников: постичь химические законы или, постигая химию, обогащать и постигать себя, свое место в этом огромном мире?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Знания усвоены, но помогли ли они ученику почувствовать себя надежнее в окружающей жизни, побудили ли к творчеству, активному их применению. Еще Аристотель заметил, что «… ум заключается не только в знании, но и в умении прилагать знание на деле…»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Методика обучения химии, применяемая в настоящее время, является еще в определенной степени традиционной. Деятельность учащихся при этом способе обучения направлена, главным образом, на запоминание и воспроизведение учебного материала, выполнение заданий и упражнений. Но на современном этапе </w:t>
      </w:r>
      <w:r w:rsidR="00FF6A77">
        <w:rPr>
          <w:rFonts w:ascii="Times New Roman" w:eastAsia="Times New Roman" w:hAnsi="Times New Roman" w:cs="Times New Roman"/>
          <w:sz w:val="28"/>
          <w:lang w:eastAsia="ru-RU"/>
        </w:rPr>
        <w:t xml:space="preserve">,в рамках обновленного содержания образования 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главным требованием к уроку химии  является использование всех возможностей содержания и методов обучения для проблемного построения учебного процесса как важного условия развития логического мышления учащихся, их творческих способностей, интереса к учению.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Таким образом,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актуальность  моего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педагогического опыта определяется поиском путей из создавшегося противоречия между тенденциями инновационного образовательного процесса и традиционными технологиями обучения и воспитания учащихся.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Это противоречие определяет ведущую педагогическую идею моего опыта</w:t>
      </w: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 создание условий для </w:t>
      </w:r>
      <w:r w:rsidR="002F0AEC" w:rsidRPr="00FF6A77">
        <w:rPr>
          <w:rFonts w:ascii="Times New Roman" w:eastAsia="Times New Roman" w:hAnsi="Times New Roman" w:cs="Times New Roman"/>
          <w:sz w:val="28"/>
          <w:lang w:eastAsia="ru-RU"/>
        </w:rPr>
        <w:t>развития мышления</w:t>
      </w:r>
      <w:r w:rsidR="002F0AEC">
        <w:rPr>
          <w:rFonts w:ascii="Times New Roman" w:eastAsia="Times New Roman" w:hAnsi="Times New Roman" w:cs="Times New Roman"/>
          <w:sz w:val="28"/>
          <w:lang w:eastAsia="ru-RU"/>
        </w:rPr>
        <w:t xml:space="preserve"> студентов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. В своей педагогической деятельности я стремлюсь учить учеников самих организовывать свою деятельность, в том числе и исследовательскую, определять тему, ставить перед собой цели, планировать свою работу, анализировать, видеть проблемы, строить гипотезы, доказывать их или опровергать, применять полученные знания на практике.  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Таким образом, целью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 моего педагогического опыта является использование приемов и методов современных образовательных технологий для развития</w:t>
      </w:r>
      <w:r w:rsidR="002F0AEC"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мышления</w:t>
      </w:r>
      <w:r w:rsidR="002F0AEC">
        <w:rPr>
          <w:rFonts w:ascii="Times New Roman" w:eastAsia="Times New Roman" w:hAnsi="Times New Roman" w:cs="Times New Roman"/>
          <w:sz w:val="28"/>
          <w:lang w:eastAsia="ru-RU"/>
        </w:rPr>
        <w:t xml:space="preserve"> студентов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FF6A7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В соответствие с целью я решаю определенные </w:t>
      </w: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1. Изучение передового педагогического опыта по использованию современных технологий развивающего обучения в рамках классно-урочной системы.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2. Внедрение в педагогический процесс наиболее эффективных технологий, позволяющих сформировать ведущие компетентности учащихся.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3. Ориентация образовательного процесса на развитие личностного потенциала учащихся через организацию индивидуальной, творческой и исследовательской деятельности.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lastRenderedPageBreak/>
        <w:t>4. Повышение эффективности учебного процесса и, как следствие, повышение качества обучения по предмету.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5. Подготовка участников образовательного процесса к жизнедеятельности в условиях информационного общества, развитие социальной компетенции учащихся.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Новизна опыта заключается в изменении подходов к содержанию, формам, методам обучения, и роли учителя-предметника; в развитии умения учителя управлять познавательной деятельностью учащихся, используя для этого различные средства обучения и стимулирования.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Теоретическую  базу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опыта составляют:</w:t>
      </w:r>
    </w:p>
    <w:tbl>
      <w:tblPr>
        <w:tblStyle w:val="a7"/>
        <w:tblpPr w:leftFromText="180" w:rightFromText="180" w:vertAnchor="text" w:horzAnchor="margin" w:tblpY="317"/>
        <w:tblW w:w="8342" w:type="dxa"/>
        <w:tblLook w:val="04A0" w:firstRow="1" w:lastRow="0" w:firstColumn="1" w:lastColumn="0" w:noHBand="0" w:noVBand="1"/>
      </w:tblPr>
      <w:tblGrid>
        <w:gridCol w:w="861"/>
        <w:gridCol w:w="2076"/>
        <w:gridCol w:w="484"/>
        <w:gridCol w:w="1983"/>
        <w:gridCol w:w="525"/>
        <w:gridCol w:w="2413"/>
      </w:tblGrid>
      <w:tr w:rsidR="00FF6A77" w:rsidRPr="00FF6A77" w:rsidTr="00FF6A77">
        <w:tc>
          <w:tcPr>
            <w:tcW w:w="861" w:type="dxa"/>
            <w:vMerge w:val="restart"/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76" w:type="dxa"/>
            <w:vMerge w:val="restart"/>
            <w:tcBorders>
              <w:right w:val="nil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proofErr w:type="gramStart"/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педагогические  технологии</w:t>
            </w:r>
            <w:proofErr w:type="gramEnd"/>
          </w:p>
        </w:tc>
        <w:tc>
          <w:tcPr>
            <w:tcW w:w="484" w:type="dxa"/>
            <w:tcBorders>
              <w:left w:val="nil"/>
              <w:bottom w:val="nil"/>
            </w:tcBorders>
          </w:tcPr>
          <w:p w:rsidR="00FF6A77" w:rsidRPr="00FF6A77" w:rsidRDefault="00FF6A77" w:rsidP="0071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right w:val="nil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Цель использования</w:t>
            </w:r>
          </w:p>
        </w:tc>
        <w:tc>
          <w:tcPr>
            <w:tcW w:w="525" w:type="dxa"/>
            <w:tcBorders>
              <w:left w:val="nil"/>
              <w:bottom w:val="nil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bottom w:val="nil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Факты результативности</w:t>
            </w:r>
          </w:p>
        </w:tc>
      </w:tr>
      <w:tr w:rsidR="00FF6A77" w:rsidRPr="00FF6A77" w:rsidTr="00FF6A77">
        <w:trPr>
          <w:trHeight w:val="42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  <w:right w:val="nil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right w:val="nil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A77" w:rsidRPr="00FF6A77" w:rsidTr="00FF6A77">
        <w:tc>
          <w:tcPr>
            <w:tcW w:w="861" w:type="dxa"/>
            <w:tcBorders>
              <w:bottom w:val="single" w:sz="4" w:space="0" w:color="auto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0" w:type="dxa"/>
            <w:gridSpan w:val="2"/>
            <w:tcBorders>
              <w:top w:val="nil"/>
              <w:bottom w:val="single" w:sz="4" w:space="0" w:color="auto"/>
            </w:tcBorders>
          </w:tcPr>
          <w:p w:rsidR="00FF6A77" w:rsidRPr="00FF6A77" w:rsidRDefault="00FF6A77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Технология обучения в сотрудничестве.</w:t>
            </w:r>
          </w:p>
        </w:tc>
        <w:tc>
          <w:tcPr>
            <w:tcW w:w="2508" w:type="dxa"/>
            <w:gridSpan w:val="2"/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Психологическое раскрепощение, комфортность в общении, повышение уровня познавательного интереса.</w:t>
            </w:r>
          </w:p>
        </w:tc>
        <w:tc>
          <w:tcPr>
            <w:tcW w:w="2413" w:type="dxa"/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Повышение коммуникативной культуры.</w:t>
            </w:r>
          </w:p>
        </w:tc>
      </w:tr>
      <w:tr w:rsidR="00FF6A77" w:rsidRPr="00FF6A77" w:rsidTr="00FF6A77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A77" w:rsidRPr="00FF6A77" w:rsidRDefault="00FF6A77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Проблемное обучение.</w:t>
            </w:r>
          </w:p>
        </w:tc>
        <w:tc>
          <w:tcPr>
            <w:tcW w:w="2508" w:type="dxa"/>
            <w:gridSpan w:val="2"/>
          </w:tcPr>
          <w:p w:rsidR="00FF6A77" w:rsidRPr="00FF6A77" w:rsidRDefault="002F0AEC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</w:t>
            </w:r>
            <w:r w:rsidR="00FF6A77" w:rsidRPr="00FF6A7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азвитие мышления и способностей учащихся, развитие творческих умений</w:t>
            </w:r>
          </w:p>
        </w:tc>
        <w:tc>
          <w:tcPr>
            <w:tcW w:w="2413" w:type="dxa"/>
          </w:tcPr>
          <w:p w:rsidR="00FF6A77" w:rsidRPr="00FF6A77" w:rsidRDefault="00FF6A77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Активация мышления</w:t>
            </w:r>
          </w:p>
        </w:tc>
      </w:tr>
      <w:tr w:rsidR="00FF6A77" w:rsidRPr="00FF6A77" w:rsidTr="00FF6A77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A77" w:rsidRPr="00FF6A77" w:rsidRDefault="00722ECC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Кейс-технология</w:t>
            </w:r>
          </w:p>
        </w:tc>
        <w:tc>
          <w:tcPr>
            <w:tcW w:w="2508" w:type="dxa"/>
            <w:gridSpan w:val="2"/>
          </w:tcPr>
          <w:p w:rsidR="00FF6A77" w:rsidRPr="00FF6A77" w:rsidRDefault="00FF6A77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способности  разрабатывать</w:t>
            </w:r>
            <w:proofErr w:type="gramEnd"/>
            <w:r w:rsidRPr="00FF6A77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находить пути их решения, учиться работать с информацией</w:t>
            </w:r>
          </w:p>
        </w:tc>
        <w:tc>
          <w:tcPr>
            <w:tcW w:w="2413" w:type="dxa"/>
          </w:tcPr>
          <w:p w:rsidR="00FF6A77" w:rsidRPr="00FF6A77" w:rsidRDefault="00FF6A77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структурирования информации; повышение мотивации учения </w:t>
            </w:r>
          </w:p>
        </w:tc>
      </w:tr>
      <w:tr w:rsidR="00FF6A77" w:rsidRPr="00FF6A77" w:rsidTr="00FF6A77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A77" w:rsidRPr="00FF6A77" w:rsidRDefault="00FF6A77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Разноуровнев</w:t>
            </w:r>
            <w:r w:rsidR="00722E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е обучение.</w:t>
            </w:r>
          </w:p>
        </w:tc>
        <w:tc>
          <w:tcPr>
            <w:tcW w:w="2508" w:type="dxa"/>
            <w:gridSpan w:val="2"/>
          </w:tcPr>
          <w:p w:rsidR="00FF6A77" w:rsidRPr="00FF6A77" w:rsidRDefault="00FF6A77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Обучение каждого на уровне его возможностей и способностей, что дает каждому учащемуся возможность получить максимальные по </w:t>
            </w:r>
            <w:r w:rsidRPr="00FF6A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его способностям знания и реализовать свой личностный потенциал. Перенос акцента с коллектива учащихся на личность каждого из них с ее индивидуальными возможностями и интересами</w:t>
            </w:r>
          </w:p>
        </w:tc>
        <w:tc>
          <w:tcPr>
            <w:tcW w:w="2413" w:type="dxa"/>
          </w:tcPr>
          <w:p w:rsidR="00FF6A77" w:rsidRPr="00FF6A77" w:rsidRDefault="00FF6A77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Максимальное развитие учащихся с разным уровнем способностей: для реабилитации отстающих и для продвинутого обучения тех, кто </w:t>
            </w:r>
            <w:r w:rsidRPr="00FF6A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способен учиться с опережением.</w:t>
            </w:r>
          </w:p>
        </w:tc>
      </w:tr>
      <w:tr w:rsidR="00FF6A77" w:rsidRPr="00FF6A77" w:rsidTr="00FF6A77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A77" w:rsidRPr="00FF6A77" w:rsidRDefault="00FF6A77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ИК- технологии.</w:t>
            </w:r>
          </w:p>
        </w:tc>
        <w:tc>
          <w:tcPr>
            <w:tcW w:w="2508" w:type="dxa"/>
            <w:gridSpan w:val="2"/>
          </w:tcPr>
          <w:p w:rsidR="00FF6A77" w:rsidRPr="00FF6A77" w:rsidRDefault="00FF6A77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Всесторонне облегчить работу педагога и при этом помочь ему выйти на новый уровень качества преподавания, которого требует современность</w:t>
            </w:r>
          </w:p>
        </w:tc>
        <w:tc>
          <w:tcPr>
            <w:tcW w:w="2413" w:type="dxa"/>
          </w:tcPr>
          <w:p w:rsidR="00FF6A77" w:rsidRPr="00FF6A77" w:rsidRDefault="00FF6A77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Развитие у учеников информационной грамотности, помочь обрести стиль мышления, актуальный для информационного общества.</w:t>
            </w:r>
          </w:p>
        </w:tc>
      </w:tr>
      <w:tr w:rsidR="00FF6A77" w:rsidRPr="00FF6A77" w:rsidTr="00FF6A77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F6A77" w:rsidRPr="00FF6A77" w:rsidRDefault="00FF6A77" w:rsidP="0071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A77" w:rsidRPr="00FF6A77" w:rsidRDefault="00FF6A77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Технология «Портфолио» </w:t>
            </w:r>
          </w:p>
        </w:tc>
        <w:tc>
          <w:tcPr>
            <w:tcW w:w="2508" w:type="dxa"/>
            <w:gridSpan w:val="2"/>
          </w:tcPr>
          <w:p w:rsidR="00FF6A77" w:rsidRPr="00FF6A77" w:rsidRDefault="00FF6A77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Фиксирование, накопление и аутентичное оценивание индивидуальных образовательных результатов ученика и учителя. </w:t>
            </w:r>
            <w:r w:rsidRPr="00FF6A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3" w:type="dxa"/>
          </w:tcPr>
          <w:p w:rsidR="00FF6A77" w:rsidRPr="00FF6A77" w:rsidRDefault="00FF6A77" w:rsidP="0071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77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Создание ситуации успеха для каждого ученика, повышение самооценки и уверенности в собственных возможностях</w:t>
            </w:r>
          </w:p>
        </w:tc>
      </w:tr>
    </w:tbl>
    <w:p w:rsidR="00220643" w:rsidRPr="00FF6A77" w:rsidRDefault="00220643" w:rsidP="002206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43" w:rsidRPr="00FF6A77" w:rsidRDefault="0022064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ECC" w:rsidRDefault="00722ECC" w:rsidP="009235E3">
      <w:pPr>
        <w:shd w:val="clear" w:color="auto" w:fill="FFFFFF"/>
        <w:spacing w:after="0" w:line="240" w:lineRule="auto"/>
        <w:ind w:firstLine="344"/>
        <w:rPr>
          <w:rFonts w:ascii="Times New Roman" w:eastAsia="Times New Roman" w:hAnsi="Times New Roman" w:cs="Times New Roman"/>
          <w:sz w:val="28"/>
          <w:lang w:eastAsia="ru-RU"/>
        </w:rPr>
      </w:pPr>
    </w:p>
    <w:p w:rsidR="009235E3" w:rsidRPr="00FF6A77" w:rsidRDefault="009235E3" w:rsidP="009235E3">
      <w:pPr>
        <w:shd w:val="clear" w:color="auto" w:fill="FFFFFF"/>
        <w:spacing w:after="0" w:line="240" w:lineRule="auto"/>
        <w:ind w:firstLine="344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Для достижения поставленных целей и соответствующих задач проектирование уроков начинаю с планирования необходимых конечных результатов, которые должны быть достигнуты всеми учащимися при изучении данного учебного материала на разных уровнях</w:t>
      </w:r>
      <w:r w:rsidRPr="00FF6A7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 Эти необходимые планируемые результаты представляют собой требования к усвоению учебного материала учащимися.  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Так, знакомясь с </w:t>
      </w:r>
      <w:r w:rsidR="009357CE" w:rsidRPr="00FF6A77">
        <w:rPr>
          <w:rFonts w:ascii="Times New Roman" w:eastAsia="Times New Roman" w:hAnsi="Times New Roman" w:cs="Times New Roman"/>
          <w:sz w:val="28"/>
          <w:lang w:eastAsia="ru-RU"/>
        </w:rPr>
        <w:t>основными понятиями дисциплины,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ученики должны не только освоить  основные понятия, но и приобрести навыки поведения и работы в химическом кабинете, освоить основные приемы обращения с лабораторным оборудованием, научиться объяснять роль химии в жизни общества и в своей жизни, научиться применять полученные знания  для безопасного обращения с веществами и материалами в быту</w:t>
      </w:r>
      <w:r w:rsidRPr="00FF6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 зависимости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от  преследуемых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 целей и требований подбираю формы уроков, включаемых в определенный раздел программы</w:t>
      </w: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Использую следующие типы: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1.  Уроки формирования новых знаний.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Формы    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уроков:   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> уроки-лекции, уроки-конференции, лабораторные работы, уроки-презентации.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2. Уроки обучения умениям и навыкам.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Формы уроков: урок-практикум по отработке конкретно-практических задач, уроки-исследования, практические работы.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3. Уроки повторения и обобщения знаний, закрепления умений.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Формы уроков: интегрированные уроки, уроки-семинары, урок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дискуссия .</w:t>
      </w:r>
      <w:proofErr w:type="gramEnd"/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4. Уроки проверки и учета знаний и умений.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Формы уроков: творческий отчет, защита педагогического проекта, общественный смотр знаний, зачет.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5.  Комбинированные уроки.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Планируя форму проведения урока, его структуру, определяя содержание и последовательность приемов обучения, в первую очередь учитываю уровень познавательной активности и самостоятельности учащихся, их психолого-педагогические особенности. 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Особое внимание при конструировании конкретного урока уделяю целеполаганию. </w:t>
      </w:r>
      <w:r w:rsidR="009357CE"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Проектирую цели и задачи урока с конкретным указанием, что должны запомнить, понять, усвоить учащиеся, какие навыки выработать.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При отборе содержания учебного материала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руководствуюсь  основными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принципами: научность и доступность, наглядность, </w:t>
      </w:r>
      <w:proofErr w:type="spell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интегративность</w:t>
      </w:r>
      <w:proofErr w:type="spellEnd"/>
      <w:r w:rsidRPr="00FF6A77">
        <w:rPr>
          <w:rFonts w:ascii="Times New Roman" w:eastAsia="Times New Roman" w:hAnsi="Times New Roman" w:cs="Times New Roman"/>
          <w:sz w:val="28"/>
          <w:lang w:eastAsia="ru-RU"/>
        </w:rPr>
        <w:t>, учет индивидуальных особенностей, ориентация на развитие мышления и открытый диалог учителя с учащимися.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За основу построения урока беру базовую модель:</w:t>
      </w: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вызов→ осмысление новых знаний →рефлексия.</w:t>
      </w:r>
      <w:r w:rsidRPr="00FF6A7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На стадии вызова использую различные приемы мотивации.  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Учебный материал обогащаю историческими данными об открытии законов, о жизни и деятельности ученых. </w:t>
      </w:r>
      <w:r w:rsidR="009357CE"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Использую на уроках дополнительную литературу, занимательную, познавательную информацию, яркие, интересные примеры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из  сообщений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СМИ, рекламной информации.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В своей работе сочетаю различные формы организации учебной деятельности: индивидуальные, фронтальные и коллективные (в группах, парах) 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При фронтальной форме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. Использую «блиц-опрос», метод «мозгового штурма», эвристическую беседу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При использовании </w:t>
      </w:r>
      <w:r w:rsidRPr="00FF6A7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коллективной у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ченикам предлагается обсудить задачу, наметить путь решения, подойти к решению и, наконец, представить найденный совместно результат.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FF6A7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Работа в парах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 оптимальна при проведении практических и лабораторных работ. 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Выбор методов и приемов обучения, последовательность их применения зависит от уровня познавательной активности и самостоятельности учащихся.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В работе применяю традиционные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методы:  словесные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>, наглядные, объяснительно-иллюстративные.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Но я думаю, что одним из современных методов, применяемым для повышения познавательного интереса к предмету является </w:t>
      </w: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проблемный метод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. Один из приемов проблемного метода – это создание проблемной ситуации и ее разрешение</w:t>
      </w:r>
      <w:r w:rsidR="0043627F"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На своих уроках я использую различные способы создания проблемных ситуаций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1) Сообщение нового факта, который идет в разрез усвоенных законов и понятий (например, </w:t>
      </w:r>
      <w:r w:rsidR="009357CE"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пищевая сода 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не содержит в своем строении гидроксильную группу, определяющую свойства оснований.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Но  в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водном растворе он</w:t>
      </w:r>
      <w:r w:rsidR="009357CE" w:rsidRPr="00FF6A77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 проявляет основные свойства. Почему?);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2) Выявление разных свойств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у веществ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принадлежащих к одной группе или типу (например: азот и фосфор – элементы одной подгруппы. Почему азот – газ при обычных условиях и не образует аллотропных модификаций, а фосфор в разных аллотропных модификациях твердый?);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7) Выявление сходных свойств у веществ, относящихся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к  разным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группам и классам (например, аммиак, амины и аминокислоты относятся к разным классам веществ.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Кроме того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аммиак – неорганическое вещество, а амины и аминокислоты – органические. Но все они проявляют основные свойства. Почему?).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3) Показ двойственности свойств у соединений (например: верите ли вы, что вода может быть и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кислотой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и основанием</w:t>
      </w:r>
      <w:r w:rsidR="009357CE" w:rsidRPr="00FF6A77">
        <w:rPr>
          <w:rFonts w:ascii="Times New Roman" w:eastAsia="Times New Roman" w:hAnsi="Times New Roman" w:cs="Times New Roman"/>
          <w:sz w:val="28"/>
          <w:lang w:eastAsia="ru-RU"/>
        </w:rPr>
        <w:t>?)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4) Предложение решить экспериментальную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задачу  (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>например: разбирая реактивы на складе,  рабочие обнаружили забытую бутыль с бесцветной жидкостью. Этикетка на бутыли была наполовину оторвана, сохранилось только «…</w:t>
      </w:r>
      <w:proofErr w:type="spell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рная</w:t>
      </w:r>
      <w:proofErr w:type="spell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кислота». Как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определить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что за кислота в бутыли?)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5) Решение нестандартных химических задач (на анализ смеси, логические) (например, почему в азотной кислоте степень окисления равна +5, а валентность 4? Быть может это ошибка? Валентность азота равна 5! А дети знают, что валентность азота – 5. И в самом деле, какова валентность азота в азотной кислоте?)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6) Напоминание учащимся о таких жизненных явлениях, которые они не могут объяснить на основе имеющихся у них знаний (например, при обработке раны 3-ным раствором перекиси водорода наблюдается вспенивание. В чем причина этого явления?).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Сделать восприятие учебного материала более доступным, значимым и интересным помогают специфические методы обучения. </w:t>
      </w:r>
      <w:r w:rsidR="0006622D"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Прежде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всего</w:t>
      </w: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  химический</w:t>
      </w:r>
      <w:proofErr w:type="gramEnd"/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эксперимент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. Химический эксперимент – это основная форма деятельности и познания при изучении химии. Это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и  лабораторные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опыты, и демонстрационный эксперимент, практические работы.  Особой формой работы является </w:t>
      </w: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домашний эксперимент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. Я его применяю с целью выявления склонностей учащихся к изучению химии, развития их интереса к 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науке, совершенствования химического образования, воспитания потребности в самообразовании. Кроме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того,  при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выполнении домашнего эксперимента учащиеся формируют и закрепляют различные экспериментальные умения. </w:t>
      </w:r>
      <w:r w:rsidRPr="00FF6A7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Я предлагаю темы для домашнего эксперимента. Многие ребята охотно берутся за их выполнение. 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Этот метод как никакой другой способствует повышению интереса к химическому обучению.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Для повышения наглядности и развития творческого и образного мышления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учащихся  на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уроке я обязательно  осуществляю  деятельность с материальными моделями </w:t>
      </w:r>
      <w:r w:rsidR="0006622D" w:rsidRPr="00FF6A77">
        <w:rPr>
          <w:rFonts w:ascii="Times New Roman" w:eastAsia="Times New Roman" w:hAnsi="Times New Roman" w:cs="Times New Roman"/>
          <w:sz w:val="28"/>
          <w:lang w:eastAsia="ru-RU"/>
        </w:rPr>
        <w:t>микрообъектов. Учащиеся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сравнивают  готовые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модели молекул, кристаллических решеток, изготавливают модели молекул из пластилина, проводят  манипуляции с моделями молекул, наблюдают и создают модели на электронном носителе).  Важна работа со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знаковыми  моделями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: химическими формулами (эмпирическими и структурными) и уравнениями реакций. Умение оперировать этими моделями является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основой  изучения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химии.</w:t>
      </w:r>
    </w:p>
    <w:p w:rsidR="009235E3" w:rsidRPr="00FF6A77" w:rsidRDefault="009235E3" w:rsidP="0006622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Также учу </w:t>
      </w:r>
      <w:r w:rsidR="00B4189E">
        <w:rPr>
          <w:rFonts w:ascii="Times New Roman" w:eastAsia="Times New Roman" w:hAnsi="Times New Roman" w:cs="Times New Roman"/>
          <w:sz w:val="28"/>
          <w:lang w:eastAsia="ru-RU"/>
        </w:rPr>
        <w:t>студентов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работать с задачами, в которых информация представлена графически и схематично</w:t>
      </w: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 Стараюсь разобрать несколько вариантов решения задач (с использованием формул, рисунков, математически).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Применяю  контекстные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расчетные задачи, проблемный и занимательный эксперимент. Такой подход позволяет развивать разные типы мышления, совершенствовать прикладные умения и навыки, учит ребят     воспринимать информацию разного типа и эффективно работать с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ней  </w:t>
      </w:r>
      <w:r w:rsidRPr="00FF6A7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</w:t>
      </w:r>
      <w:proofErr w:type="gramEnd"/>
      <w:r w:rsidRPr="00FF6A7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помогает создать ситуацию успеха на уроке, повышает личностные мотивы </w:t>
      </w:r>
      <w:r w:rsidR="0006622D" w:rsidRPr="00FF6A7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студентов</w:t>
      </w:r>
      <w:r w:rsidRPr="00FF6A7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в изучении химии.</w:t>
      </w:r>
    </w:p>
    <w:p w:rsidR="009235E3" w:rsidRPr="00FF6A77" w:rsidRDefault="009235E3" w:rsidP="0006622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Большим помощником в работе является компьютер</w:t>
      </w:r>
      <w:r w:rsidR="0006622D" w:rsidRPr="00FF6A77">
        <w:rPr>
          <w:rFonts w:ascii="Times New Roman" w:eastAsia="Times New Roman" w:hAnsi="Times New Roman" w:cs="Times New Roman"/>
          <w:sz w:val="28"/>
          <w:lang w:eastAsia="ru-RU"/>
        </w:rPr>
        <w:t>, позволяющий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  расшир</w:t>
      </w:r>
      <w:r w:rsidR="0006622D" w:rsidRPr="00FF6A77">
        <w:rPr>
          <w:rFonts w:ascii="Times New Roman" w:eastAsia="Times New Roman" w:hAnsi="Times New Roman" w:cs="Times New Roman"/>
          <w:sz w:val="28"/>
          <w:lang w:eastAsia="ru-RU"/>
        </w:rPr>
        <w:t>ить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доступ к источникам информации</w:t>
      </w:r>
      <w:r w:rsidR="0006622D" w:rsidRPr="00FF6A7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 Компьютер на уроке заменяет мне основную часть наглядных пособий и моделей (например, при изучении токсичных веществ можно проводить виртуальный химический эксперимент без риска для здоровья учащихся).  Использую видеофрагменты опытов из электронных учебников, если их нельзя провести на уроке в полном объеме ввиду отсутствия необходимого оборудования. 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Обязательными в работе являются методы письменного контроля и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самоконтроля </w:t>
      </w:r>
      <w:r w:rsidR="0006622D"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> Они помогают сделать анализ успешности обучения, глубины и прочности знаний. После изучения каждой большой темы я даю учащимся разнообразные варианты систематизации и классификации изученного материала.</w:t>
      </w:r>
    </w:p>
    <w:p w:rsidR="009235E3" w:rsidRPr="00FF6A77" w:rsidRDefault="009235E3" w:rsidP="00B418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. </w:t>
      </w: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Примен</w:t>
      </w:r>
      <w:r w:rsidR="002F0AE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я</w:t>
      </w: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ю прием «Общее – частное».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2. Использую творческие </w:t>
      </w:r>
      <w:proofErr w:type="gramStart"/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задания:  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>химические загадки,  </w:t>
      </w:r>
      <w:proofErr w:type="spell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синквейны</w:t>
      </w:r>
      <w:proofErr w:type="spellEnd"/>
      <w:r w:rsidRPr="00FF6A77">
        <w:rPr>
          <w:rFonts w:ascii="Times New Roman" w:eastAsia="Times New Roman" w:hAnsi="Times New Roman" w:cs="Times New Roman"/>
          <w:sz w:val="28"/>
          <w:lang w:eastAsia="ru-RU"/>
        </w:rPr>
        <w:t>, шарады.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. Х</w:t>
      </w: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имические диктанты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 позволяют активизировать такие формы мышления как умозаключения и совершенствовать основные логические приемы – анализ и синтез.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4.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Сочетание тестов интеллектов разных видов (тестов дополнения, выборочного сличения) позволяет не только развивать умственные и мыслительные умения учащихся, но и не терять интереса к предмету.</w:t>
      </w:r>
    </w:p>
    <w:p w:rsidR="00CC726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Результативность опыта выражается в стабильной активности учащихся на уроке, благоприятной творческой атмосфере. 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Но основными показателями результативности педагогического опыта являются:</w:t>
      </w:r>
    </w:p>
    <w:p w:rsidR="009235E3" w:rsidRPr="003E49C8" w:rsidRDefault="00664FD7" w:rsidP="003E49C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lang w:eastAsia="ru-RU"/>
        </w:rPr>
      </w:pPr>
      <w:r w:rsidRPr="003E49C8">
        <w:rPr>
          <w:rFonts w:ascii="Times New Roman" w:eastAsia="Times New Roman" w:hAnsi="Times New Roman" w:cs="Times New Roman"/>
          <w:bCs/>
          <w:sz w:val="28"/>
          <w:lang w:eastAsia="ru-RU"/>
        </w:rPr>
        <w:t>Положительная динамика у студентов, изучающих химию на протяжении 2-х лет</w:t>
      </w:r>
      <w:r w:rsidR="00CD4170" w:rsidRPr="003E49C8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  <w:r w:rsidR="009235E3" w:rsidRPr="003E49C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64FD7" w:rsidRPr="00FF6A77" w:rsidRDefault="009235E3" w:rsidP="0092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 w:rsidRPr="00FF6A77">
        <w:rPr>
          <w:rFonts w:ascii="Times New Roman" w:eastAsia="Times New Roman" w:hAnsi="Times New Roman" w:cs="Times New Roman"/>
          <w:sz w:val="28"/>
          <w:lang w:eastAsia="ru-RU"/>
        </w:rPr>
        <w:t>2. </w:t>
      </w:r>
      <w:r w:rsidR="000D194F" w:rsidRPr="00FF6A77">
        <w:rPr>
          <w:rFonts w:ascii="Times New Roman" w:eastAsia="Times New Roman" w:hAnsi="Times New Roman" w:cs="Times New Roman"/>
          <w:sz w:val="28"/>
          <w:lang w:eastAsia="ru-RU"/>
        </w:rPr>
        <w:t>Повысился познавательный</w:t>
      </w:r>
      <w:r w:rsidR="00664FD7"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интерес учащихся к предмету и качественная динамика учебной мотиваци</w:t>
      </w:r>
      <w:r w:rsidR="00290F70" w:rsidRPr="00FF6A77">
        <w:rPr>
          <w:rFonts w:ascii="Times New Roman" w:eastAsia="Times New Roman" w:hAnsi="Times New Roman" w:cs="Times New Roman"/>
          <w:sz w:val="28"/>
          <w:lang w:eastAsia="ru-RU"/>
        </w:rPr>
        <w:t>онной</w:t>
      </w:r>
      <w:r w:rsidR="00664FD7"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деятельности. </w:t>
      </w:r>
    </w:p>
    <w:p w:rsidR="00CC7263" w:rsidRPr="00FF6A77" w:rsidRDefault="009235E3" w:rsidP="00923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64FD7"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  <w:r w:rsidR="00CC7263" w:rsidRPr="00FF6A77">
        <w:rPr>
          <w:rFonts w:ascii="Times New Roman" w:eastAsia="Times New Roman" w:hAnsi="Times New Roman" w:cs="Times New Roman"/>
          <w:sz w:val="28"/>
          <w:lang w:eastAsia="ru-RU"/>
        </w:rPr>
        <w:t>Увеличилось количество учащихся</w:t>
      </w:r>
      <w:r w:rsidR="004D5395" w:rsidRPr="00FF6A77">
        <w:rPr>
          <w:rFonts w:ascii="Times New Roman" w:eastAsia="Times New Roman" w:hAnsi="Times New Roman" w:cs="Times New Roman"/>
          <w:sz w:val="28"/>
          <w:lang w:eastAsia="ru-RU"/>
        </w:rPr>
        <w:t>, понимающих значимость дисциплины «Химия» при изучении общепрофессиональных и специальных дисциплин.</w:t>
      </w:r>
      <w:r w:rsidR="00CC7263"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Таким образом, можно сделать вывод, что моя система работы позволяет решить задачи: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gram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повысить  мотивацию</w:t>
      </w:r>
      <w:proofErr w:type="gramEnd"/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к изучению химии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- повысить интерес к процессу обучения и активного восприятия учебного материала по предмету;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- способств</w:t>
      </w:r>
      <w:r w:rsidR="00CC7263" w:rsidRPr="00FF6A77">
        <w:rPr>
          <w:rFonts w:ascii="Times New Roman" w:eastAsia="Times New Roman" w:hAnsi="Times New Roman" w:cs="Times New Roman"/>
          <w:sz w:val="28"/>
          <w:lang w:eastAsia="ru-RU"/>
        </w:rPr>
        <w:t>овать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 формированию информационной грамотности: развитию способности к самостоятельной аналитической и оценочной работе с информацией любого вида и разного типа сложности;</w:t>
      </w:r>
    </w:p>
    <w:p w:rsidR="009235E3" w:rsidRPr="00FF6A77" w:rsidRDefault="009235E3" w:rsidP="009235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>- созда</w:t>
      </w:r>
      <w:r w:rsidR="00CC7263"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вать </w:t>
      </w:r>
      <w:r w:rsidRPr="00FF6A77">
        <w:rPr>
          <w:rFonts w:ascii="Times New Roman" w:eastAsia="Times New Roman" w:hAnsi="Times New Roman" w:cs="Times New Roman"/>
          <w:sz w:val="28"/>
          <w:lang w:eastAsia="ru-RU"/>
        </w:rPr>
        <w:t>условия для повышения социальной компетентности.</w:t>
      </w:r>
    </w:p>
    <w:p w:rsidR="009235E3" w:rsidRPr="00FF6A77" w:rsidRDefault="009235E3" w:rsidP="009235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FF6A77">
        <w:rPr>
          <w:rFonts w:ascii="Times New Roman" w:eastAsia="Times New Roman" w:hAnsi="Times New Roman" w:cs="Times New Roman"/>
          <w:sz w:val="28"/>
          <w:lang w:eastAsia="ru-RU"/>
        </w:rPr>
        <w:t xml:space="preserve">При этом подходе помимо знаний и умений учащихся важным показателем качества обучения становиться наличие у них опыта решения жизненных проблем, социальных функций, практических навыков деятельности. То есть сформированность того, что мы называем ключевыми </w:t>
      </w:r>
      <w:proofErr w:type="spellStart"/>
      <w:r w:rsidRPr="00FF6A77">
        <w:rPr>
          <w:rFonts w:ascii="Times New Roman" w:eastAsia="Times New Roman" w:hAnsi="Times New Roman" w:cs="Times New Roman"/>
          <w:sz w:val="28"/>
          <w:lang w:eastAsia="ru-RU"/>
        </w:rPr>
        <w:t>компетециями</w:t>
      </w:r>
      <w:proofErr w:type="spellEnd"/>
      <w:r w:rsidRPr="00FF6A7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sectPr w:rsidR="009235E3" w:rsidRPr="00FF6A77" w:rsidSect="0026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0B45"/>
    <w:multiLevelType w:val="hybridMultilevel"/>
    <w:tmpl w:val="3D7E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785A"/>
    <w:multiLevelType w:val="multilevel"/>
    <w:tmpl w:val="73DE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5E3"/>
    <w:rsid w:val="0006622D"/>
    <w:rsid w:val="000956A9"/>
    <w:rsid w:val="000D194F"/>
    <w:rsid w:val="00220643"/>
    <w:rsid w:val="00267C17"/>
    <w:rsid w:val="00290F70"/>
    <w:rsid w:val="002D2B0F"/>
    <w:rsid w:val="002F0AEC"/>
    <w:rsid w:val="003E49C8"/>
    <w:rsid w:val="0043627F"/>
    <w:rsid w:val="00493109"/>
    <w:rsid w:val="004D5395"/>
    <w:rsid w:val="00502FAC"/>
    <w:rsid w:val="005D1134"/>
    <w:rsid w:val="00615B31"/>
    <w:rsid w:val="00664FD7"/>
    <w:rsid w:val="006A08BF"/>
    <w:rsid w:val="00722ECC"/>
    <w:rsid w:val="008A53F1"/>
    <w:rsid w:val="00914E18"/>
    <w:rsid w:val="009235E3"/>
    <w:rsid w:val="009357CE"/>
    <w:rsid w:val="00B35A9C"/>
    <w:rsid w:val="00B4189E"/>
    <w:rsid w:val="00B903DC"/>
    <w:rsid w:val="00CC7263"/>
    <w:rsid w:val="00CD4170"/>
    <w:rsid w:val="00CD460A"/>
    <w:rsid w:val="00CE3BEF"/>
    <w:rsid w:val="00D7386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2AEBD-90F6-4814-8603-8C7F581C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C17"/>
  </w:style>
  <w:style w:type="paragraph" w:styleId="2">
    <w:name w:val="heading 2"/>
    <w:basedOn w:val="a"/>
    <w:link w:val="20"/>
    <w:uiPriority w:val="9"/>
    <w:qFormat/>
    <w:rsid w:val="00923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92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35E3"/>
  </w:style>
  <w:style w:type="paragraph" w:customStyle="1" w:styleId="c1">
    <w:name w:val="c1"/>
    <w:basedOn w:val="a"/>
    <w:rsid w:val="0092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35E3"/>
  </w:style>
  <w:style w:type="paragraph" w:customStyle="1" w:styleId="c0">
    <w:name w:val="c0"/>
    <w:basedOn w:val="a"/>
    <w:rsid w:val="0092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235E3"/>
  </w:style>
  <w:style w:type="paragraph" w:customStyle="1" w:styleId="c7">
    <w:name w:val="c7"/>
    <w:basedOn w:val="a"/>
    <w:rsid w:val="0092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2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35E3"/>
    <w:rPr>
      <w:b/>
      <w:bCs/>
    </w:rPr>
  </w:style>
  <w:style w:type="character" w:styleId="a4">
    <w:name w:val="Hyperlink"/>
    <w:basedOn w:val="a0"/>
    <w:uiPriority w:val="99"/>
    <w:semiHidden/>
    <w:unhideWhenUsed/>
    <w:rsid w:val="009235E3"/>
    <w:rPr>
      <w:color w:val="0000FF"/>
      <w:u w:val="single"/>
    </w:rPr>
  </w:style>
  <w:style w:type="paragraph" w:customStyle="1" w:styleId="search-excerpt">
    <w:name w:val="search-excerpt"/>
    <w:basedOn w:val="a"/>
    <w:rsid w:val="0092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9235E3"/>
  </w:style>
  <w:style w:type="character" w:customStyle="1" w:styleId="flag-throbber">
    <w:name w:val="flag-throbber"/>
    <w:basedOn w:val="a0"/>
    <w:rsid w:val="009235E3"/>
  </w:style>
  <w:style w:type="paragraph" w:styleId="a5">
    <w:name w:val="Balloon Text"/>
    <w:basedOn w:val="a"/>
    <w:link w:val="a6"/>
    <w:uiPriority w:val="99"/>
    <w:semiHidden/>
    <w:unhideWhenUsed/>
    <w:rsid w:val="0092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5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5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837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51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50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9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65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798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66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2020-09-16T04:32:00Z</dcterms:created>
  <dcterms:modified xsi:type="dcterms:W3CDTF">2021-10-18T13:56:00Z</dcterms:modified>
</cp:coreProperties>
</file>