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A759B6">
      <w:pPr>
        <w:wordWrap/>
        <w:spacing w:after="0"/>
        <w:jc w:val="center"/>
        <w:rPr>
          <w:rFonts w:hint="default" w:ascii="Times New Roman" w:hAnsi="Times New Roman" w:cs="Times New Roman"/>
          <w:sz w:val="28"/>
          <w:szCs w:val="28"/>
          <w:lang w:val="ru-RU"/>
        </w:rPr>
      </w:pPr>
      <w:r>
        <w:rPr>
          <w:rFonts w:ascii="Times New Roman" w:hAnsi="Times New Roman" w:cs="Times New Roman"/>
          <w:sz w:val="28"/>
          <w:szCs w:val="28"/>
          <w:lang w:val="ru-RU"/>
        </w:rPr>
        <w:t>Автор:</w:t>
      </w:r>
    </w:p>
    <w:p w14:paraId="43780A86">
      <w:pPr>
        <w:wordWrap/>
        <w:spacing w:after="0"/>
        <w:jc w:val="center"/>
        <w:rPr>
          <w:rFonts w:hint="default" w:ascii="Times New Roman" w:hAnsi="Times New Roman" w:cs="Times New Roman"/>
          <w:sz w:val="28"/>
          <w:szCs w:val="28"/>
          <w:lang w:val="ru-RU"/>
        </w:rPr>
      </w:pPr>
      <w:r>
        <w:rPr>
          <w:rFonts w:ascii="Times New Roman" w:hAnsi="Times New Roman" w:cs="Times New Roman"/>
          <w:sz w:val="28"/>
          <w:szCs w:val="28"/>
          <w:lang w:val="ru-RU"/>
        </w:rPr>
        <w:t>Ринг Инна</w:t>
      </w:r>
      <w:r>
        <w:rPr>
          <w:rFonts w:hint="default" w:ascii="Times New Roman" w:hAnsi="Times New Roman" w:cs="Times New Roman"/>
          <w:sz w:val="28"/>
          <w:szCs w:val="28"/>
          <w:lang w:val="ru-RU"/>
        </w:rPr>
        <w:t xml:space="preserve"> Витальевна</w:t>
      </w:r>
    </w:p>
    <w:p w14:paraId="6F74C2BB">
      <w:pPr>
        <w:wordWrap/>
        <w:spacing w:after="0"/>
        <w:jc w:val="center"/>
        <w:rPr>
          <w:rFonts w:hint="default" w:ascii="Times New Roman" w:hAnsi="Times New Roman" w:cs="Times New Roman"/>
          <w:sz w:val="28"/>
          <w:szCs w:val="28"/>
          <w:lang w:val="ru-RU"/>
        </w:rPr>
      </w:pPr>
      <w:r>
        <w:rPr>
          <w:rFonts w:hint="default" w:ascii="Times New Roman" w:hAnsi="Times New Roman" w:cs="Times New Roman"/>
          <w:sz w:val="28"/>
          <w:szCs w:val="28"/>
          <w:lang w:val="ru-RU"/>
        </w:rPr>
        <w:drawing>
          <wp:inline distT="0" distB="0" distL="114300" distR="114300">
            <wp:extent cx="1685925" cy="2248535"/>
            <wp:effectExtent l="0" t="0" r="3175" b="12065"/>
            <wp:docPr id="1" name="Изображение 1" descr="Изображение WhatsApp 2025-10-05 в 19.09.28_17889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Изображение WhatsApp 2025-10-05 в 19.09.28_17889999"/>
                    <pic:cNvPicPr>
                      <a:picLocks noChangeAspect="1"/>
                    </pic:cNvPicPr>
                  </pic:nvPicPr>
                  <pic:blipFill>
                    <a:blip r:embed="rId6"/>
                    <a:stretch>
                      <a:fillRect/>
                    </a:stretch>
                  </pic:blipFill>
                  <pic:spPr>
                    <a:xfrm>
                      <a:off x="0" y="0"/>
                      <a:ext cx="1685925" cy="2248535"/>
                    </a:xfrm>
                    <a:prstGeom prst="rect">
                      <a:avLst/>
                    </a:prstGeom>
                  </pic:spPr>
                </pic:pic>
              </a:graphicData>
            </a:graphic>
          </wp:inline>
        </w:drawing>
      </w:r>
    </w:p>
    <w:p w14:paraId="35FB812D">
      <w:pPr>
        <w:wordWrap/>
        <w:spacing w:after="0"/>
        <w:jc w:val="right"/>
        <w:rPr>
          <w:rFonts w:hint="default" w:ascii="Times New Roman" w:hAnsi="Times New Roman" w:cs="Times New Roman"/>
          <w:sz w:val="28"/>
          <w:szCs w:val="28"/>
          <w:lang w:val="ru-RU"/>
        </w:rPr>
      </w:pPr>
    </w:p>
    <w:p w14:paraId="664C0B3E">
      <w:pPr>
        <w:wordWrap/>
        <w:spacing w:after="0"/>
        <w:jc w:val="center"/>
        <w:rPr>
          <w:rFonts w:hint="default" w:ascii="Times New Roman" w:hAnsi="Times New Roman" w:cs="Times New Roman"/>
          <w:sz w:val="28"/>
          <w:szCs w:val="28"/>
          <w:lang w:val="ru-RU"/>
        </w:rPr>
      </w:pPr>
      <w:r>
        <w:rPr>
          <w:rFonts w:ascii="Times New Roman" w:hAnsi="Times New Roman" w:cs="Times New Roman"/>
          <w:sz w:val="28"/>
          <w:szCs w:val="28"/>
          <w:lang w:val="ru-RU"/>
        </w:rPr>
        <w:t>Студент</w:t>
      </w:r>
      <w:r>
        <w:rPr>
          <w:rFonts w:hint="default" w:ascii="Times New Roman" w:hAnsi="Times New Roman" w:cs="Times New Roman"/>
          <w:sz w:val="28"/>
          <w:szCs w:val="28"/>
          <w:lang w:val="ru-RU"/>
        </w:rPr>
        <w:t xml:space="preserve"> - практикант</w:t>
      </w:r>
    </w:p>
    <w:p w14:paraId="15769D37">
      <w:pPr>
        <w:spacing w:after="0"/>
        <w:jc w:val="center"/>
        <w:rPr>
          <w:rFonts w:hint="default" w:ascii="Times New Roman" w:hAnsi="Times New Roman" w:eastAsia="sans-serif"/>
          <w:color w:val="212529"/>
          <w:sz w:val="28"/>
          <w:szCs w:val="28"/>
          <w:shd w:val="clear" w:color="auto" w:fill="FFFFFF"/>
          <w:lang w:val="ru-RU"/>
        </w:rPr>
      </w:pPr>
      <w:r>
        <w:rPr>
          <w:rFonts w:hint="default" w:ascii="Times New Roman" w:hAnsi="Times New Roman" w:eastAsia="sans-serif"/>
          <w:color w:val="212529"/>
          <w:sz w:val="28"/>
          <w:szCs w:val="28"/>
          <w:shd w:val="clear" w:color="auto" w:fill="FFFFFF"/>
          <w:lang w:val="ru-RU"/>
        </w:rPr>
        <w:t>КГКП «КОСТАНАЙСКИЙ ВЫСШИЙ ПЕДАГОГИЧЕСКИЙ КОЛЛЕДЖ»</w:t>
      </w:r>
    </w:p>
    <w:p w14:paraId="72A4D979">
      <w:pPr>
        <w:spacing w:after="0"/>
        <w:jc w:val="center"/>
        <w:rPr>
          <w:rFonts w:hint="default" w:ascii="Times New Roman" w:hAnsi="Times New Roman" w:eastAsia="sans-serif"/>
          <w:color w:val="212529"/>
          <w:sz w:val="28"/>
          <w:szCs w:val="28"/>
          <w:shd w:val="clear" w:color="auto" w:fill="FFFFFF"/>
          <w:lang w:val="ru-RU"/>
        </w:rPr>
      </w:pPr>
      <w:r>
        <w:rPr>
          <w:rFonts w:hint="default" w:ascii="Times New Roman" w:hAnsi="Times New Roman" w:eastAsia="sans-serif"/>
          <w:color w:val="212529"/>
          <w:sz w:val="28"/>
          <w:szCs w:val="28"/>
          <w:shd w:val="clear" w:color="auto" w:fill="FFFFFF"/>
          <w:lang w:val="ru-RU"/>
        </w:rPr>
        <w:t>Управления образования акимата Костанайской области</w:t>
      </w:r>
    </w:p>
    <w:p w14:paraId="3485B401">
      <w:pPr>
        <w:spacing w:after="0"/>
        <w:jc w:val="center"/>
        <w:rPr>
          <w:rFonts w:hint="default" w:ascii="Times New Roman" w:hAnsi="Times New Roman" w:eastAsia="sans-serif"/>
          <w:color w:val="212529"/>
          <w:sz w:val="28"/>
          <w:szCs w:val="28"/>
          <w:shd w:val="clear" w:color="auto" w:fill="FFFFFF"/>
          <w:lang w:val="ru-RU"/>
        </w:rPr>
      </w:pPr>
      <w:bookmarkStart w:id="0" w:name="_GoBack"/>
      <w:bookmarkEnd w:id="0"/>
    </w:p>
    <w:p w14:paraId="36F8D01C">
      <w:pPr>
        <w:wordWrap w:val="0"/>
        <w:spacing w:after="0"/>
        <w:jc w:val="right"/>
        <w:rPr>
          <w:rFonts w:hint="default" w:ascii="Times New Roman" w:hAnsi="Times New Roman" w:cs="Times New Roman"/>
          <w:sz w:val="28"/>
          <w:szCs w:val="28"/>
          <w:lang w:val="ru-RU"/>
        </w:rPr>
      </w:pPr>
      <w:r>
        <w:rPr>
          <w:rFonts w:hint="default" w:ascii="Times New Roman" w:hAnsi="Times New Roman" w:eastAsia="sans-serif" w:cs="Times New Roman"/>
          <w:color w:val="212529"/>
          <w:sz w:val="28"/>
          <w:szCs w:val="28"/>
          <w:shd w:val="clear" w:color="auto" w:fill="FFFFFF"/>
          <w:lang w:val="ru-RU"/>
        </w:rPr>
        <w:t xml:space="preserve">  </w:t>
      </w:r>
      <w:r>
        <w:rPr>
          <w:rFonts w:ascii="Times New Roman" w:hAnsi="Times New Roman" w:eastAsia="sans-serif" w:cs="Times New Roman"/>
          <w:color w:val="212529"/>
          <w:sz w:val="28"/>
          <w:szCs w:val="28"/>
          <w:shd w:val="clear" w:color="auto" w:fill="FFFFFF"/>
          <w:lang w:val="ru-RU"/>
        </w:rPr>
        <w:t>г. Костанай, Казахстан</w:t>
      </w:r>
      <w:r>
        <w:rPr>
          <w:rFonts w:hint="default" w:ascii="Times New Roman" w:hAnsi="Times New Roman" w:eastAsia="sans-serif" w:cs="Times New Roman"/>
          <w:color w:val="212529"/>
          <w:sz w:val="28"/>
          <w:szCs w:val="28"/>
          <w:shd w:val="clear" w:color="auto" w:fill="FFFFFF"/>
          <w:lang w:val="ru-RU"/>
        </w:rPr>
        <w:t xml:space="preserve">   </w:t>
      </w:r>
    </w:p>
    <w:p w14:paraId="2D5281AD">
      <w:pPr>
        <w:jc w:val="right"/>
        <w:rPr>
          <w:rFonts w:ascii="Times New Roman" w:hAnsi="Times New Roman" w:cs="Times New Roman"/>
          <w:sz w:val="28"/>
          <w:szCs w:val="28"/>
          <w:lang w:val="ru-RU"/>
        </w:rPr>
      </w:pPr>
    </w:p>
    <w:p w14:paraId="32F884B2">
      <w:pPr>
        <w:jc w:val="right"/>
        <w:rPr>
          <w:rFonts w:ascii="Times New Roman" w:hAnsi="Times New Roman" w:cs="Times New Roman"/>
          <w:sz w:val="28"/>
          <w:szCs w:val="28"/>
          <w:lang w:val="ru-RU"/>
        </w:rPr>
      </w:pPr>
      <w:r>
        <w:rPr>
          <w:rFonts w:ascii="Times New Roman" w:hAnsi="Times New Roman" w:cs="Times New Roman"/>
          <w:sz w:val="28"/>
          <w:szCs w:val="28"/>
          <w:lang w:val="ru-RU"/>
        </w:rPr>
        <w:t>Научный руководитель:</w:t>
      </w:r>
      <w:r>
        <w:rPr>
          <w:rFonts w:hint="default" w:ascii="Times New Roman" w:hAnsi="Times New Roman" w:cs="Times New Roman"/>
          <w:sz w:val="28"/>
          <w:szCs w:val="28"/>
          <w:lang w:val="ru-RU"/>
        </w:rPr>
        <w:t xml:space="preserve"> Волошко В.И</w:t>
      </w:r>
      <w:r>
        <w:rPr>
          <w:rFonts w:ascii="Times New Roman" w:hAnsi="Times New Roman" w:cs="Times New Roman"/>
          <w:sz w:val="28"/>
          <w:szCs w:val="28"/>
          <w:lang w:val="ru-RU"/>
        </w:rPr>
        <w:t xml:space="preserve"> </w:t>
      </w:r>
    </w:p>
    <w:p w14:paraId="41C6F05C">
      <w:pPr>
        <w:jc w:val="right"/>
        <w:rPr>
          <w:rFonts w:ascii="Times New Roman" w:hAnsi="Times New Roman" w:cs="Times New Roman"/>
          <w:sz w:val="28"/>
          <w:szCs w:val="28"/>
          <w:lang w:val="ru-RU"/>
        </w:rPr>
      </w:pPr>
    </w:p>
    <w:p w14:paraId="337E42FC">
      <w:pPr>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ФОРМИРОВАНИЕ САМОСТОЯТЕЛЬНОСТИ У МЛАДШИХ ШКОЛЬНИКОВ НА УРОКАХ ТРУДОВОГО ОБУЧЕНИЯ</w:t>
      </w:r>
    </w:p>
    <w:p w14:paraId="24448DB4">
      <w:pPr>
        <w:rPr>
          <w:rFonts w:ascii="Times New Roman" w:hAnsi="Times New Roman" w:cs="Times New Roman"/>
          <w:sz w:val="28"/>
          <w:szCs w:val="28"/>
          <w:lang w:val="ru-RU"/>
        </w:rPr>
      </w:pPr>
    </w:p>
    <w:p w14:paraId="4BFD5FDE">
      <w:pPr>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Формирование самостоятельности у младших школьников на уроках трудового обучения это не отдельная методика и не единичный приём, а целостный, продуманный педагогический процесс, который выстраивается шаг за шагом на протяжении всех лет обучения в начальной школе. За годы своей работы я убедилась: именно в этом возрасте у детей закладываются первые основы организованности, ответственности и уверенности в собственных силах. Если правильно выстроить учебный процесс, дети учатся не просто выполнять указания, а ставить перед собой задачу, выбирать способ её решения, контролировать результат и осознавать собственные успехи и ошибки, и это касается не только труда, но и всех учебных предметов, потому что формирование самостоятельности это в первую очередь сквозной принцип, который должен пронизывать всю систему начального образования [1].</w:t>
      </w:r>
    </w:p>
    <w:p w14:paraId="52539832">
      <w:pPr>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На уроках трудового обучения эта задача особенно актуальна. Трудовая деятельность предполагает последовательность действий, выбор инструментов и материалов, аккуратность, внимание и способность доводить дело до конца, однако если ребёнок привыкает работать исключительно по готовым инструкциям, без возможности проявить инициативу, то он начинает воспринимать труд как формальное задание. Мне как преподавателю важно, чтобы дети чувствовали себя авторами своих действий, а не исполнителями чужих указаний, поэтому я стремлюсь строить уроки так, чтобы ребёнок с самого начала включался в процесс не как пассивный слушатель, а как участник, исследователь, творец.</w:t>
      </w:r>
    </w:p>
    <w:p w14:paraId="61C4FA1D">
      <w:pPr>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Для показательного примера самостоятельности обучения у школьников я основывалась на международный опыт, а именно на подход к обучению в Японии. В последних образовательных реформах Японии большое внимание уделяется так называемым </w:t>
      </w:r>
      <w:r>
        <w:rPr>
          <w:rFonts w:ascii="Times New Roman" w:hAnsi="Times New Roman" w:cs="Times New Roman"/>
          <w:b/>
          <w:bCs/>
          <w:sz w:val="28"/>
          <w:szCs w:val="28"/>
        </w:rPr>
        <w:t>Integrated</w:t>
      </w:r>
      <w:r>
        <w:rPr>
          <w:rFonts w:ascii="Times New Roman" w:hAnsi="Times New Roman" w:cs="Times New Roman"/>
          <w:b/>
          <w:bCs/>
          <w:sz w:val="28"/>
          <w:szCs w:val="28"/>
          <w:lang w:val="ru-RU"/>
        </w:rPr>
        <w:t xml:space="preserve"> </w:t>
      </w:r>
      <w:r>
        <w:rPr>
          <w:rFonts w:ascii="Times New Roman" w:hAnsi="Times New Roman" w:cs="Times New Roman"/>
          <w:b/>
          <w:bCs/>
          <w:sz w:val="28"/>
          <w:szCs w:val="28"/>
        </w:rPr>
        <w:t>Studies</w:t>
      </w:r>
      <w:r>
        <w:rPr>
          <w:rFonts w:ascii="Times New Roman" w:hAnsi="Times New Roman" w:cs="Times New Roman"/>
          <w:sz w:val="28"/>
          <w:szCs w:val="28"/>
          <w:lang w:val="ru-RU"/>
        </w:rPr>
        <w:t xml:space="preserve"> - предметам, в которых ученики и учителя вместе планируют исследовательские проекты, экскурсии и практические мероприятия. В этих курсах не используется обычный учебник, а тема и содержание формируются в ходе совместной работы и обсуждения (учащиеся вовлекаются в процесс постановки целей и выбора методов). Таким приёмом школьники учатся самостоятельно исследовать, находить пути решения, самостоятельно организовывать деятельность, а не просто воспринимать заранее заданный материал. Например, ученики могут исследовать тему, собирать данные и обсуждать её с учителем и сверстниками. Учитель выступает как фасилитатор, а не как дирижёр, предоставляя пространство для инициативы и самостоятельных шагов. Такой подход помогает развивать у детей умения планировать этапы работы, распределять ресурсы, корректировать ход действий и отвечать за конечный результат[6].</w:t>
      </w:r>
    </w:p>
    <w:p w14:paraId="2D3CAC32">
      <w:pPr>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Данные японские практики отчетливо иллюстрируют, что формирование самостоятельности не абстрактная цель, а жизненно важный навык, который воспитывается через конкретные ситуации: когда ему доверяют решение учебной задачи с открытым сюжетом, когда он включён в проектную деятельность. Эти примеры могут вдохновить и нас: в уроках труда можно предложить ученикам не просто повторять технологические инструкции, а самим выбирать маршрут изготовления, варианты дизайна, способы контроля качества, то есть создавать мини-проекты, где они отвечают за весь цикл работы, которые положительно влияют на их самостоятельность.</w:t>
      </w:r>
    </w:p>
    <w:p w14:paraId="6C029A1E">
      <w:pPr>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Большое значение имеет начало урока. Я всегда стараюсь создать </w:t>
      </w:r>
      <w:r>
        <w:rPr>
          <w:rFonts w:ascii="Times New Roman" w:hAnsi="Times New Roman" w:cs="Times New Roman"/>
          <w:b/>
          <w:bCs/>
          <w:sz w:val="28"/>
          <w:szCs w:val="28"/>
          <w:lang w:val="ru-RU"/>
        </w:rPr>
        <w:t>эмоциональный настрой</w:t>
      </w:r>
      <w:r>
        <w:rPr>
          <w:rFonts w:ascii="Times New Roman" w:hAnsi="Times New Roman" w:cs="Times New Roman"/>
          <w:sz w:val="28"/>
          <w:szCs w:val="28"/>
          <w:lang w:val="ru-RU"/>
        </w:rPr>
        <w:t xml:space="preserve">, вовлекающий детей. Это может быть короткая разминка, стихотворный настрой, загадка или игровая ситуация, которая мягко подводит к теме занятия. Здесь я применяю </w:t>
      </w:r>
      <w:r>
        <w:rPr>
          <w:rFonts w:ascii="Times New Roman" w:hAnsi="Times New Roman" w:cs="Times New Roman"/>
          <w:b/>
          <w:bCs/>
          <w:sz w:val="28"/>
          <w:szCs w:val="28"/>
          <w:lang w:val="ru-RU"/>
        </w:rPr>
        <w:t>игровой метод обучения</w:t>
      </w:r>
      <w:r>
        <w:rPr>
          <w:rFonts w:ascii="Times New Roman" w:hAnsi="Times New Roman" w:cs="Times New Roman"/>
          <w:sz w:val="28"/>
          <w:szCs w:val="28"/>
          <w:lang w:val="ru-RU"/>
        </w:rPr>
        <w:t>. Использование игровых методов помогает снять напряжение, активизировать внимание и перевести детей в учебный режим в мягкой форме, что особенно важно в начальной школе С первых минут у ребёнка появляется ощущение, что он включён в нечто увлекательное и значимое. Одновременно я уделяю внимание тому, чтобы ученики сами готовили свои рабочие места, проверяли принадлежности, настраивались на работу. Это кажется мелочью, но именно с таких организационных деталей начинается формирование навыков саморегуляции. Постепенно дети привыкают к тому, что ответственность за готовность к уроку лежит не на учителе, а на них самих.</w:t>
      </w:r>
    </w:p>
    <w:p w14:paraId="250931FA">
      <w:pPr>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Основная часть урока выстраивается по принципу постепенной передачи инициативы. Сначала я могу продемонстрировать общий приём или способ работы, но уже на следующем этапе предлагаю детям самим выдвинуть гипотезы, придумать варианты, спланировать последовательность действий. Здесь я широко использую элементы </w:t>
      </w:r>
      <w:r>
        <w:rPr>
          <w:rFonts w:ascii="Times New Roman" w:hAnsi="Times New Roman" w:cs="Times New Roman"/>
          <w:b/>
          <w:bCs/>
          <w:sz w:val="28"/>
          <w:szCs w:val="28"/>
          <w:lang w:val="ru-RU"/>
        </w:rPr>
        <w:t>проблемно-поискового метода</w:t>
      </w:r>
      <w:r>
        <w:rPr>
          <w:rFonts w:ascii="Times New Roman" w:hAnsi="Times New Roman" w:cs="Times New Roman"/>
          <w:sz w:val="28"/>
          <w:szCs w:val="28"/>
          <w:lang w:val="ru-RU"/>
        </w:rPr>
        <w:t xml:space="preserve">, позволяя детям самостоятельно находить пути решения поставленной задачи. Часто мы начинаем с обсуждения: </w:t>
      </w:r>
      <w:r>
        <w:rPr>
          <w:rFonts w:ascii="Times New Roman" w:hAnsi="Times New Roman" w:cs="Times New Roman"/>
          <w:b/>
          <w:bCs/>
          <w:sz w:val="28"/>
          <w:szCs w:val="28"/>
          <w:lang w:val="ru-RU"/>
        </w:rPr>
        <w:t>какой будет конечный результат? Как можно его достичь? Какие материалы понадобятся?</w:t>
      </w:r>
      <w:r>
        <w:rPr>
          <w:rFonts w:ascii="Times New Roman" w:hAnsi="Times New Roman" w:cs="Times New Roman"/>
          <w:sz w:val="28"/>
          <w:szCs w:val="28"/>
          <w:lang w:val="ru-RU"/>
        </w:rPr>
        <w:t xml:space="preserve"> Дети предлагают идеи, спорят, отстаивают свои решения. Я не спешу исправлять их или навязывать правильный вариант, а напротив, даю возможность столкнуться с разными подходами и самим понять, какой из них наиболее рациональный. Этот приём я позаимствовала из практики уроков языка и математики, где очень хорошо работает метод совместного целеполагания. Он помогает детям чувствовать себя авторами задачи и активизирует их мышление. Данный способ положительно влияет на формирование самостоятельности у детей начальных классов, так как они понимают, что являются важным элементом процесса обучения и становятся ответственными. В процессе выполнения практической работы я стараюсь включать разные формы деятельности. Иногда это индивидуальная работа, где каждый ребёнок планирует и реализует свой замысел. Такие задания близки к методу проектов, так как предполагают самостоятельное планирование, реализацию и анализ результата работы. В других случаях мы работаем в парах или небольших группах, что позволяет распределять роли и вместе искать решения. Такие форматы особенно хорошо развивают умение договариваться, слушать других и совместно отвечать за результат. Дети учатся не только выполнять задание, но и организовывать свою деятельность в команде. Это очень заметно: со временем ребята начинают самостоятельно распределять обязанности, обсуждать, кто за что отвечает, практически без моего вмешательства.</w:t>
      </w:r>
    </w:p>
    <w:p w14:paraId="10639A95">
      <w:pPr>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На уроках я часто использую исследовательские приёмы, которые раньше опробовала на других предметах. Например, моделирование задач, разгадывание орфографических загадок, работа с карточками и цифровыми ресурсами - всё это прекрасно сочетаются и на уроках труда. Так, перед началом новой практической работы мы можем вместе «разгадать» схему или «рецепт» изделия, восстановить последовательность действий, придумать название для будущего проекта. Подобные задания активизируют познавательную активность детей и заставляют их самим находить решения. Постепенно они перестают ждать прямой инструкции и начинают ориентироваться в задаче самостоятельно. Это очень хорошо видно в тех ситуациях, когда кто-то из ребят предлагает собственный способ сделать деталь или украсить изделие - нередко эти решения оказываются даже более интересными, чем предложенные мной. Данный способ также активизирует </w:t>
      </w:r>
      <w:r>
        <w:rPr>
          <w:rFonts w:ascii="Times New Roman" w:hAnsi="Times New Roman" w:cs="Times New Roman"/>
          <w:b/>
          <w:bCs/>
          <w:sz w:val="28"/>
          <w:szCs w:val="28"/>
          <w:lang w:val="ru-RU"/>
        </w:rPr>
        <w:t>креативное мышление</w:t>
      </w:r>
      <w:r>
        <w:rPr>
          <w:rFonts w:ascii="Times New Roman" w:hAnsi="Times New Roman" w:cs="Times New Roman"/>
          <w:sz w:val="28"/>
          <w:szCs w:val="28"/>
          <w:lang w:val="ru-RU"/>
        </w:rPr>
        <w:t xml:space="preserve"> у детей. Отдельное внимание я уделяю этапу самопроверки и рефлексии. В конце урока дети оценивают свои работы, анализируют, что получилось, а где возникли трудности. Мы часто используем </w:t>
      </w:r>
      <w:r>
        <w:rPr>
          <w:rFonts w:ascii="Times New Roman" w:hAnsi="Times New Roman" w:cs="Times New Roman"/>
          <w:b/>
          <w:bCs/>
          <w:sz w:val="28"/>
          <w:szCs w:val="28"/>
          <w:lang w:val="ru-RU"/>
        </w:rPr>
        <w:t>приёмы визуальной самооценки</w:t>
      </w:r>
      <w:r>
        <w:rPr>
          <w:rFonts w:ascii="Times New Roman" w:hAnsi="Times New Roman" w:cs="Times New Roman"/>
          <w:sz w:val="28"/>
          <w:szCs w:val="28"/>
          <w:lang w:val="ru-RU"/>
        </w:rPr>
        <w:t>: «лесенку успеха», карточки с утверждениями, короткие устные круги рефлексии. Постепенно дети начинают более осознанно говорить о своих действиях: «</w:t>
      </w:r>
      <w:r>
        <w:rPr>
          <w:rFonts w:ascii="Times New Roman" w:hAnsi="Times New Roman" w:cs="Times New Roman"/>
          <w:b/>
          <w:bCs/>
          <w:sz w:val="28"/>
          <w:szCs w:val="28"/>
          <w:lang w:val="ru-RU"/>
        </w:rPr>
        <w:t>Я смог сам придумать способ</w:t>
      </w:r>
      <w:r>
        <w:rPr>
          <w:rFonts w:ascii="Times New Roman" w:hAnsi="Times New Roman" w:cs="Times New Roman"/>
          <w:sz w:val="28"/>
          <w:szCs w:val="28"/>
          <w:lang w:val="ru-RU"/>
        </w:rPr>
        <w:t>», «</w:t>
      </w:r>
      <w:r>
        <w:rPr>
          <w:rFonts w:ascii="Times New Roman" w:hAnsi="Times New Roman" w:cs="Times New Roman"/>
          <w:b/>
          <w:bCs/>
          <w:sz w:val="28"/>
          <w:szCs w:val="28"/>
          <w:lang w:val="ru-RU"/>
        </w:rPr>
        <w:t>Я не успел закончить, потому что не рассчитал время</w:t>
      </w:r>
      <w:r>
        <w:rPr>
          <w:rFonts w:ascii="Times New Roman" w:hAnsi="Times New Roman" w:cs="Times New Roman"/>
          <w:sz w:val="28"/>
          <w:szCs w:val="28"/>
          <w:lang w:val="ru-RU"/>
        </w:rPr>
        <w:t>», «</w:t>
      </w:r>
      <w:r>
        <w:rPr>
          <w:rFonts w:ascii="Times New Roman" w:hAnsi="Times New Roman" w:cs="Times New Roman"/>
          <w:b/>
          <w:bCs/>
          <w:sz w:val="28"/>
          <w:szCs w:val="28"/>
          <w:lang w:val="ru-RU"/>
        </w:rPr>
        <w:t>Я сначала сделал неправильно, но потом нашёл ошибку</w:t>
      </w:r>
      <w:r>
        <w:rPr>
          <w:rFonts w:ascii="Times New Roman" w:hAnsi="Times New Roman" w:cs="Times New Roman"/>
          <w:sz w:val="28"/>
          <w:szCs w:val="28"/>
          <w:lang w:val="ru-RU"/>
        </w:rPr>
        <w:t>». Для меня это один из важнейших признаков того, что самостоятельность формируется: ребёнок не просто оценивает результат, а анализирует собственные шаги и делает выводы на будущее [2;4]. Постепенно такие приёмы начинают работать на всех этапах урока. Если в начале учебного года я активно направляю и контролирую, то ближе к концу года многие процессы идут уже без моего постоянного вмешательства. Дети сами настраиваются на урок, организуют пространство, обсуждают план действий, контролируют процесс и оценивают результаты. Моя роль постепенно смещается от инструктора к партнёру и наставнику, который помогает лишь в трудных ситуациях. Это как раз и соответствует принципам развивающего обучения, о которых писал Л. С. Выготский: В отношении 7-летнего кризиса всеми исследователями отмечалось, что, наряду с негативными симптомами, в этом периоде имеется ряд больших достижений: возрастает самостоятельность ребенка, изменяется его отношение к другим детям [1]. Эльконин и Давыдов подчёркивали, что активная позиция ученика ключ к формированию устойчивых учебных умений и навыков самоорганизации [2;3].</w:t>
      </w:r>
    </w:p>
    <w:p w14:paraId="582DF46F">
      <w:pPr>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Важно учитывать и психологические особенности младшего школьного возраста. Как отмечает Л. Ф. Обухова, именно в эти годы формируются основы произвольности, самоконтроля и внутренней мотивации[5]. Если предоставить детям возможность действовать самостоятельно, анализировать, исправлять ошибки, выбирать способы работы, то эти качества постепенно укрепляются, но если за них всё время принимать решения, они быстро привыкают к внешнему управлению и перестают проявлять инициативу. Именно поэтому я стараюсь избегать чрезмерной опеки: вместо того чтобы тут же подсказывать, я задаю наводящие вопросы, побуждаю ребёнка вспомнить правила, найти решение самому. Наблюдая за ними в такие моменты, я вижу, как растёт их уверенность: глаза загораются, появляется чувство гордости за собственное открытие.</w:t>
      </w:r>
    </w:p>
    <w:p w14:paraId="760729E7">
      <w:pPr>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Немаловажную роль играет атмосфера на уроке. Я стараюсь строить общение на доверии и сотрудничестве. Дети знают, что их идеи уважаются, что ошибаться не страшно, а искать решение - интересно. Это снижает страх неудачи и создаёт пространство для инициативы. Со временем дети начинают не просто выполнять задания, а по-настоящему работать: планировать, пробовать, сравнивать, исправлять. В какой-то момент я стала замечать, что некоторые ученики заранее придумывают свои варианты поделок, приносят дополнительные материалы, задают уточняющие вопросы. Это говорит о том, что у них сформировалась внутренняя потребность действовать самостоятельно.</w:t>
      </w:r>
    </w:p>
    <w:p w14:paraId="0BDF6C1F">
      <w:pPr>
        <w:ind w:firstLine="720"/>
        <w:jc w:val="both"/>
        <w:rPr>
          <w:rFonts w:ascii="Times New Roman" w:hAnsi="Times New Roman" w:cs="Times New Roman"/>
          <w:sz w:val="28"/>
          <w:szCs w:val="28"/>
        </w:rPr>
      </w:pPr>
      <w:r>
        <w:rPr>
          <w:rFonts w:ascii="Times New Roman" w:hAnsi="Times New Roman" w:cs="Times New Roman"/>
          <w:sz w:val="28"/>
          <w:szCs w:val="28"/>
          <w:lang w:val="ru-RU"/>
        </w:rPr>
        <w:t>Таким образом, методы, которые я использую, представляют собой сочетание организационных приёмов, игровых и исследовательских заданий, совместного планирования, разнообразных форм работы и обязательной рефлексии. Все они постепенно выстраиваются в систему, которая развивает у ребёнка способность ставить цели, принимать решения, анализировать и быть ответственным за результат. Это не происходит за один урок, но при регулярной работе изменения становятся очевидными. Ребёнок, который в начале года ждал точных указаний, к концу способен сам спланировать работу, распределить время и выполнить задание без постоянного контроля. Именно такой результат я считаю настоящим показателем сформированной самостоятельности.</w:t>
      </w:r>
    </w:p>
    <w:p w14:paraId="0D8EF13D">
      <w:pPr>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Литература</w:t>
      </w:r>
    </w:p>
    <w:p w14:paraId="23BD9D30">
      <w:pPr>
        <w:pStyle w:val="30"/>
        <w:numPr>
          <w:ilvl w:val="0"/>
          <w:numId w:val="1"/>
        </w:num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Выготский, Л. С. (1984). </w:t>
      </w:r>
      <w:r>
        <w:rPr>
          <w:rFonts w:ascii="Times New Roman" w:hAnsi="Times New Roman" w:cs="Times New Roman"/>
          <w:i/>
          <w:iCs/>
          <w:sz w:val="28"/>
          <w:szCs w:val="28"/>
          <w:lang w:val="ru-RU"/>
        </w:rPr>
        <w:t>Собрание сочинений. Том 4: Детская психология</w:t>
      </w:r>
      <w:r>
        <w:rPr>
          <w:rFonts w:ascii="Times New Roman" w:hAnsi="Times New Roman" w:cs="Times New Roman"/>
          <w:sz w:val="28"/>
          <w:szCs w:val="28"/>
          <w:lang w:val="ru-RU"/>
        </w:rPr>
        <w:t>. М.: Педагогика.</w:t>
      </w:r>
      <w:r>
        <w:rPr>
          <w:rFonts w:ascii="Times New Roman" w:hAnsi="Times New Roman" w:cs="Times New Roman"/>
          <w:sz w:val="28"/>
          <w:szCs w:val="28"/>
          <w:lang w:val="ru-RU"/>
        </w:rPr>
        <w:br w:type="textWrapping"/>
      </w:r>
      <w:r>
        <w:fldChar w:fldCharType="begin"/>
      </w:r>
      <w:r>
        <w:instrText xml:space="preserve"> HYPERLINK "https://www.marxists.org/russkij/vygotsky/cw/pdf/vol4.pdf" </w:instrText>
      </w:r>
      <w:r>
        <w:fldChar w:fldCharType="separate"/>
      </w:r>
      <w:r>
        <w:rPr>
          <w:rStyle w:val="14"/>
          <w:rFonts w:ascii="Times New Roman" w:hAnsi="Times New Roman" w:cs="Times New Roman"/>
          <w:sz w:val="28"/>
          <w:szCs w:val="28"/>
          <w:lang w:val="ru-RU"/>
        </w:rPr>
        <w:t>https://www.marxists.org/russkij/vygotsky/cw/pdf/vol4.pdf</w:t>
      </w:r>
      <w:r>
        <w:rPr>
          <w:rStyle w:val="14"/>
          <w:rFonts w:ascii="Times New Roman" w:hAnsi="Times New Roman" w:cs="Times New Roman"/>
          <w:sz w:val="28"/>
          <w:szCs w:val="28"/>
          <w:lang w:val="ru-RU"/>
        </w:rPr>
        <w:fldChar w:fldCharType="end"/>
      </w:r>
      <w:r>
        <w:rPr>
          <w:rFonts w:ascii="Times New Roman" w:hAnsi="Times New Roman" w:cs="Times New Roman"/>
          <w:sz w:val="28"/>
          <w:szCs w:val="28"/>
          <w:lang w:val="ru-RU"/>
        </w:rPr>
        <w:t xml:space="preserve"> </w:t>
      </w:r>
    </w:p>
    <w:p w14:paraId="3C43EDFD">
      <w:pPr>
        <w:pStyle w:val="30"/>
        <w:numPr>
          <w:ilvl w:val="0"/>
          <w:numId w:val="1"/>
        </w:num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Эльконин, Д. Б. (1989). </w:t>
      </w:r>
      <w:r>
        <w:rPr>
          <w:rFonts w:ascii="Times New Roman" w:hAnsi="Times New Roman" w:cs="Times New Roman"/>
          <w:i/>
          <w:iCs/>
          <w:sz w:val="28"/>
          <w:szCs w:val="28"/>
          <w:lang w:val="ru-RU"/>
        </w:rPr>
        <w:t>Психология обучения младшего школьника</w:t>
      </w:r>
      <w:r>
        <w:rPr>
          <w:rFonts w:ascii="Times New Roman" w:hAnsi="Times New Roman" w:cs="Times New Roman"/>
          <w:sz w:val="28"/>
          <w:szCs w:val="28"/>
          <w:lang w:val="ru-RU"/>
        </w:rPr>
        <w:t>. Электронная библиотека МГППУ:.</w:t>
      </w:r>
      <w:r>
        <w:rPr>
          <w:rFonts w:ascii="Times New Roman" w:hAnsi="Times New Roman" w:cs="Times New Roman"/>
          <w:sz w:val="28"/>
          <w:szCs w:val="28"/>
          <w:lang w:val="ru-RU"/>
        </w:rPr>
        <w:br w:type="textWrapping"/>
      </w:r>
      <w:r>
        <w:fldChar w:fldCharType="begin"/>
      </w:r>
      <w:r>
        <w:instrText xml:space="preserve"> HYPERLINK "https://psychlib.ru/mgppu/EPr-1997/EPR-2391.htm#$p239" </w:instrText>
      </w:r>
      <w:r>
        <w:fldChar w:fldCharType="separate"/>
      </w:r>
      <w:r>
        <w:rPr>
          <w:rStyle w:val="14"/>
          <w:rFonts w:ascii="Times New Roman" w:hAnsi="Times New Roman" w:cs="Times New Roman"/>
          <w:sz w:val="28"/>
          <w:szCs w:val="28"/>
          <w:lang w:val="ru-RU"/>
        </w:rPr>
        <w:t>https://psychlib.ru/mgppu/EPr-1997/EPR-2391.htm#$p239</w:t>
      </w:r>
      <w:r>
        <w:rPr>
          <w:rStyle w:val="14"/>
          <w:rFonts w:ascii="Times New Roman" w:hAnsi="Times New Roman" w:cs="Times New Roman"/>
          <w:sz w:val="28"/>
          <w:szCs w:val="28"/>
          <w:lang w:val="ru-RU"/>
        </w:rPr>
        <w:fldChar w:fldCharType="end"/>
      </w:r>
      <w:r>
        <w:rPr>
          <w:rFonts w:ascii="Times New Roman" w:hAnsi="Times New Roman" w:cs="Times New Roman"/>
          <w:sz w:val="28"/>
          <w:szCs w:val="28"/>
          <w:lang w:val="ru-RU"/>
        </w:rPr>
        <w:t xml:space="preserve"> </w:t>
      </w:r>
    </w:p>
    <w:p w14:paraId="150DDB8E">
      <w:pPr>
        <w:pStyle w:val="30"/>
        <w:numPr>
          <w:ilvl w:val="0"/>
          <w:numId w:val="1"/>
        </w:num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Давыдов, В. В. (1996). </w:t>
      </w:r>
      <w:r>
        <w:rPr>
          <w:rFonts w:ascii="Times New Roman" w:hAnsi="Times New Roman" w:cs="Times New Roman"/>
          <w:i/>
          <w:iCs/>
          <w:sz w:val="28"/>
          <w:szCs w:val="28"/>
          <w:lang w:val="ru-RU"/>
        </w:rPr>
        <w:t>Теория развивающего обучения</w:t>
      </w:r>
      <w:r>
        <w:rPr>
          <w:rFonts w:ascii="Times New Roman" w:hAnsi="Times New Roman" w:cs="Times New Roman"/>
          <w:sz w:val="28"/>
          <w:szCs w:val="28"/>
          <w:lang w:val="ru-RU"/>
        </w:rPr>
        <w:t>. Российская Академия образования, Психологический институт Международный Ассоциация “</w:t>
      </w:r>
      <w:r>
        <w:rPr>
          <w:rFonts w:ascii="Times New Roman" w:hAnsi="Times New Roman" w:cs="Times New Roman"/>
          <w:sz w:val="28"/>
          <w:szCs w:val="28"/>
          <w:lang w:val="kk-KZ"/>
        </w:rPr>
        <w:t>Развивающее обучение</w:t>
      </w:r>
      <w:r>
        <w:rPr>
          <w:rFonts w:ascii="Times New Roman" w:hAnsi="Times New Roman" w:cs="Times New Roman"/>
          <w:sz w:val="28"/>
          <w:szCs w:val="28"/>
          <w:lang w:val="ru-RU"/>
        </w:rPr>
        <w:t>”: .</w:t>
      </w:r>
      <w:r>
        <w:rPr>
          <w:rFonts w:ascii="Times New Roman" w:hAnsi="Times New Roman" w:cs="Times New Roman"/>
          <w:sz w:val="28"/>
          <w:szCs w:val="28"/>
          <w:lang w:val="ru-RU"/>
        </w:rPr>
        <w:br w:type="textWrapping"/>
      </w:r>
      <w:r>
        <w:fldChar w:fldCharType="begin"/>
      </w:r>
      <w:r>
        <w:instrText xml:space="preserve"> HYPERLINK "https://share.kz/gtso" </w:instrText>
      </w:r>
      <w:r>
        <w:fldChar w:fldCharType="separate"/>
      </w:r>
      <w:r>
        <w:rPr>
          <w:rStyle w:val="14"/>
          <w:rFonts w:ascii="Times New Roman" w:hAnsi="Times New Roman" w:cs="Times New Roman"/>
          <w:sz w:val="28"/>
          <w:szCs w:val="28"/>
          <w:lang w:val="ru-RU"/>
        </w:rPr>
        <w:t>https://share.kz/gtso</w:t>
      </w:r>
      <w:r>
        <w:rPr>
          <w:rStyle w:val="14"/>
          <w:rFonts w:ascii="Times New Roman" w:hAnsi="Times New Roman" w:cs="Times New Roman"/>
          <w:sz w:val="28"/>
          <w:szCs w:val="28"/>
          <w:lang w:val="ru-RU"/>
        </w:rPr>
        <w:fldChar w:fldCharType="end"/>
      </w:r>
      <w:r>
        <w:rPr>
          <w:rFonts w:ascii="Times New Roman" w:hAnsi="Times New Roman" w:cs="Times New Roman"/>
          <w:sz w:val="28"/>
          <w:szCs w:val="28"/>
          <w:lang w:val="ru-RU"/>
        </w:rPr>
        <w:t xml:space="preserve"> </w:t>
      </w:r>
    </w:p>
    <w:p w14:paraId="4FAC857E">
      <w:pPr>
        <w:pStyle w:val="30"/>
        <w:numPr>
          <w:ilvl w:val="0"/>
          <w:numId w:val="1"/>
        </w:num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Полат, Е. С; Бухаркина М. Ю. (2010). </w:t>
      </w:r>
      <w:r>
        <w:rPr>
          <w:rFonts w:ascii="Times New Roman" w:hAnsi="Times New Roman" w:cs="Times New Roman"/>
          <w:i/>
          <w:iCs/>
          <w:sz w:val="28"/>
          <w:szCs w:val="28"/>
          <w:lang w:val="ru-RU"/>
        </w:rPr>
        <w:t>СОВРЕМЕННЫЕ ПЕДАГОГИЧЕСКИЕ И ИНФОРМАЦИОННЫЕ ТЕХНОЛОГИИ В СИСТЕМЕ ОБРАЗОВАНИЯ;</w:t>
      </w:r>
      <w:r>
        <w:rPr>
          <w:rFonts w:ascii="Times New Roman" w:hAnsi="Times New Roman" w:cs="Times New Roman"/>
          <w:sz w:val="28"/>
          <w:szCs w:val="28"/>
          <w:lang w:val="ru-RU"/>
        </w:rPr>
        <w:br w:type="textWrapping"/>
      </w:r>
      <w:r>
        <w:fldChar w:fldCharType="begin"/>
      </w:r>
      <w:r>
        <w:instrText xml:space="preserve"> HYPERLINK "https://academia-moscow.ru/ftp_share/_books/fragments/fragment_19666.pdf" </w:instrText>
      </w:r>
      <w:r>
        <w:fldChar w:fldCharType="separate"/>
      </w:r>
      <w:r>
        <w:rPr>
          <w:rStyle w:val="14"/>
          <w:rFonts w:ascii="Times New Roman" w:hAnsi="Times New Roman" w:cs="Times New Roman"/>
          <w:sz w:val="28"/>
          <w:szCs w:val="28"/>
          <w:lang w:val="ru-RU"/>
        </w:rPr>
        <w:t>https://academia-moscow.ru/ftp_share/_books/fragments/fragment_19666.pdf</w:t>
      </w:r>
      <w:r>
        <w:rPr>
          <w:rStyle w:val="14"/>
          <w:rFonts w:ascii="Times New Roman" w:hAnsi="Times New Roman" w:cs="Times New Roman"/>
          <w:sz w:val="28"/>
          <w:szCs w:val="28"/>
          <w:lang w:val="ru-RU"/>
        </w:rPr>
        <w:fldChar w:fldCharType="end"/>
      </w:r>
      <w:r>
        <w:rPr>
          <w:rFonts w:ascii="Times New Roman" w:hAnsi="Times New Roman" w:cs="Times New Roman"/>
          <w:sz w:val="28"/>
          <w:szCs w:val="28"/>
          <w:lang w:val="ru-RU"/>
        </w:rPr>
        <w:t xml:space="preserve"> </w:t>
      </w:r>
    </w:p>
    <w:p w14:paraId="288A0160">
      <w:pPr>
        <w:pStyle w:val="30"/>
        <w:numPr>
          <w:ilvl w:val="0"/>
          <w:numId w:val="1"/>
        </w:num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Обухова, Л. Ф. (2011). </w:t>
      </w:r>
      <w:r>
        <w:rPr>
          <w:rFonts w:ascii="Times New Roman" w:hAnsi="Times New Roman" w:cs="Times New Roman"/>
          <w:i/>
          <w:iCs/>
          <w:sz w:val="28"/>
          <w:szCs w:val="28"/>
          <w:lang w:val="ru-RU"/>
        </w:rPr>
        <w:t>Возрастная психология</w:t>
      </w:r>
      <w:r>
        <w:rPr>
          <w:rFonts w:ascii="Times New Roman" w:hAnsi="Times New Roman" w:cs="Times New Roman"/>
          <w:sz w:val="28"/>
          <w:szCs w:val="28"/>
          <w:lang w:val="ru-RU"/>
        </w:rPr>
        <w:t>. МГППУ;</w:t>
      </w:r>
      <w:r>
        <w:rPr>
          <w:rFonts w:ascii="Times New Roman" w:hAnsi="Times New Roman" w:cs="Times New Roman"/>
          <w:sz w:val="28"/>
          <w:szCs w:val="28"/>
          <w:lang w:val="ru-RU"/>
        </w:rPr>
        <w:br w:type="textWrapping"/>
      </w:r>
      <w:r>
        <w:fldChar w:fldCharType="begin"/>
      </w:r>
      <w:r>
        <w:instrText xml:space="preserve"> HYPERLINK "https://share.kz/gaV9" </w:instrText>
      </w:r>
      <w:r>
        <w:fldChar w:fldCharType="separate"/>
      </w:r>
      <w:r>
        <w:rPr>
          <w:rStyle w:val="14"/>
          <w:rFonts w:ascii="Times New Roman" w:hAnsi="Times New Roman" w:cs="Times New Roman"/>
          <w:sz w:val="28"/>
          <w:szCs w:val="28"/>
          <w:lang w:val="ru-RU"/>
        </w:rPr>
        <w:t>https://share.kz/gaV9</w:t>
      </w:r>
      <w:r>
        <w:rPr>
          <w:rStyle w:val="14"/>
          <w:rFonts w:ascii="Times New Roman" w:hAnsi="Times New Roman" w:cs="Times New Roman"/>
          <w:sz w:val="28"/>
          <w:szCs w:val="28"/>
          <w:lang w:val="ru-RU"/>
        </w:rPr>
        <w:fldChar w:fldCharType="end"/>
      </w:r>
      <w:r>
        <w:rPr>
          <w:rFonts w:ascii="Times New Roman" w:hAnsi="Times New Roman" w:cs="Times New Roman"/>
          <w:sz w:val="28"/>
          <w:szCs w:val="28"/>
          <w:lang w:val="ru-RU"/>
        </w:rPr>
        <w:t xml:space="preserve"> </w:t>
      </w:r>
    </w:p>
    <w:p w14:paraId="3284B6E5">
      <w:pPr>
        <w:pStyle w:val="30"/>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Stanford Program on International and Cross-Cultural Education (SPICE). (2005). </w:t>
      </w:r>
      <w:r>
        <w:rPr>
          <w:rFonts w:ascii="Times New Roman" w:hAnsi="Times New Roman" w:cs="Times New Roman"/>
          <w:i/>
          <w:iCs/>
          <w:sz w:val="28"/>
          <w:szCs w:val="28"/>
        </w:rPr>
        <w:t>Japanese Education</w:t>
      </w:r>
      <w:r>
        <w:rPr>
          <w:rFonts w:ascii="Times New Roman" w:hAnsi="Times New Roman" w:cs="Times New Roman"/>
          <w:i/>
          <w:iCs/>
          <w:sz w:val="28"/>
          <w:szCs w:val="28"/>
          <w:lang w:val="kk-KZ"/>
        </w:rPr>
        <w:t xml:space="preserve"> </w:t>
      </w:r>
      <w:r>
        <w:rPr>
          <w:rFonts w:ascii="Times New Roman" w:hAnsi="Times New Roman" w:cs="Times New Roman"/>
          <w:i/>
          <w:iCs/>
          <w:sz w:val="28"/>
          <w:szCs w:val="28"/>
        </w:rPr>
        <w:t>(</w:t>
      </w:r>
      <w:r>
        <w:rPr>
          <w:rFonts w:ascii="Times New Roman" w:hAnsi="Times New Roman" w:cs="Times New Roman"/>
          <w:i/>
          <w:iCs/>
          <w:sz w:val="28"/>
          <w:szCs w:val="28"/>
          <w:lang w:val="ru-RU"/>
        </w:rPr>
        <w:t>Японское</w:t>
      </w:r>
      <w:r>
        <w:rPr>
          <w:rFonts w:ascii="Times New Roman" w:hAnsi="Times New Roman" w:cs="Times New Roman"/>
          <w:i/>
          <w:iCs/>
          <w:sz w:val="28"/>
          <w:szCs w:val="28"/>
        </w:rPr>
        <w:t xml:space="preserve"> </w:t>
      </w:r>
      <w:r>
        <w:rPr>
          <w:rFonts w:ascii="Times New Roman" w:hAnsi="Times New Roman" w:cs="Times New Roman"/>
          <w:i/>
          <w:iCs/>
          <w:sz w:val="28"/>
          <w:szCs w:val="28"/>
          <w:lang w:val="ru-RU"/>
        </w:rPr>
        <w:t>образование</w:t>
      </w:r>
      <w:r>
        <w:rPr>
          <w:rFonts w:ascii="Times New Roman" w:hAnsi="Times New Roman" w:cs="Times New Roman"/>
          <w:i/>
          <w:iCs/>
          <w:sz w:val="28"/>
          <w:szCs w:val="28"/>
        </w:rPr>
        <w:t>)</w:t>
      </w:r>
      <w:r>
        <w:rPr>
          <w:rFonts w:ascii="Times New Roman" w:hAnsi="Times New Roman" w:cs="Times New Roman"/>
          <w:sz w:val="28"/>
          <w:szCs w:val="28"/>
        </w:rPr>
        <w:t xml:space="preserve">. Stanford University. </w:t>
      </w:r>
      <w:r>
        <w:fldChar w:fldCharType="begin"/>
      </w:r>
      <w:r>
        <w:instrText xml:space="preserve"> HYPERLINK "https://spice.fsi.stanford.edu/docs/japanese_education?utm_source=chatgpt.com" \t "_new" </w:instrText>
      </w:r>
      <w:r>
        <w:fldChar w:fldCharType="separate"/>
      </w:r>
      <w:r>
        <w:rPr>
          <w:rStyle w:val="14"/>
          <w:rFonts w:ascii="Times New Roman" w:hAnsi="Times New Roman" w:cs="Times New Roman"/>
          <w:sz w:val="28"/>
          <w:szCs w:val="28"/>
        </w:rPr>
        <w:t>https://spice.fsi.stanford.edu/docs/japanese_education</w:t>
      </w:r>
      <w:r>
        <w:rPr>
          <w:rStyle w:val="14"/>
          <w:rFonts w:ascii="Times New Roman" w:hAnsi="Times New Roman" w:cs="Times New Roman"/>
          <w:sz w:val="28"/>
          <w:szCs w:val="28"/>
        </w:rPr>
        <w:fldChar w:fldCharType="end"/>
      </w:r>
    </w:p>
    <w:p w14:paraId="3903FD7E">
      <w:pPr>
        <w:jc w:val="both"/>
        <w:rPr>
          <w:rFonts w:ascii="Times New Roman" w:hAnsi="Times New Roman" w:cs="Times New Roman"/>
          <w:sz w:val="28"/>
          <w:szCs w:val="28"/>
          <w:lang w:val="kk-KZ"/>
        </w:rPr>
      </w:pPr>
    </w:p>
    <w:sectPr>
      <w:pgSz w:w="11906" w:h="16838"/>
      <w:pgMar w:top="720" w:right="720" w:bottom="720" w:left="72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CC"/>
    <w:family w:val="swiss"/>
    <w:pitch w:val="default"/>
    <w:sig w:usb0="E0002EFF" w:usb1="C000785B" w:usb2="00000009" w:usb3="00000000" w:csb0="4000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260DC9"/>
    <w:multiLevelType w:val="multilevel"/>
    <w:tmpl w:val="75260DC9"/>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44E"/>
    <w:rsid w:val="00215D23"/>
    <w:rsid w:val="00257411"/>
    <w:rsid w:val="002D2617"/>
    <w:rsid w:val="00457906"/>
    <w:rsid w:val="0047130C"/>
    <w:rsid w:val="004A531F"/>
    <w:rsid w:val="00594FC8"/>
    <w:rsid w:val="00663DF8"/>
    <w:rsid w:val="008827BF"/>
    <w:rsid w:val="00A8252F"/>
    <w:rsid w:val="00AB48C0"/>
    <w:rsid w:val="00CA7E00"/>
    <w:rsid w:val="00D33BAC"/>
    <w:rsid w:val="00E31A75"/>
    <w:rsid w:val="00E6067F"/>
    <w:rsid w:val="00EE744E"/>
    <w:rsid w:val="00F22C6C"/>
    <w:rsid w:val="0AFE4DF0"/>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US" w:eastAsia="en-US" w:bidi="ar-SA"/>
      <w14:ligatures w14:val="standardContextual"/>
    </w:rPr>
  </w:style>
  <w:style w:type="paragraph" w:styleId="2">
    <w:name w:val="heading 1"/>
    <w:basedOn w:val="1"/>
    <w:next w:val="1"/>
    <w:link w:val="17"/>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19"/>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0"/>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1"/>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2"/>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3"/>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FollowedHyperlink"/>
    <w:basedOn w:val="11"/>
    <w:semiHidden/>
    <w:unhideWhenUsed/>
    <w:qFormat/>
    <w:uiPriority w:val="99"/>
    <w:rPr>
      <w:color w:val="954F72" w:themeColor="followedHyperlink"/>
      <w:u w:val="single"/>
      <w14:textFill>
        <w14:solidFill>
          <w14:schemeClr w14:val="folHlink"/>
        </w14:solidFill>
      </w14:textFill>
    </w:rPr>
  </w:style>
  <w:style w:type="character" w:styleId="14">
    <w:name w:val="Hyperlink"/>
    <w:basedOn w:val="11"/>
    <w:unhideWhenUsed/>
    <w:qFormat/>
    <w:uiPriority w:val="99"/>
    <w:rPr>
      <w:color w:val="0563C1" w:themeColor="hyperlink"/>
      <w:u w:val="single"/>
      <w14:textFill>
        <w14:solidFill>
          <w14:schemeClr w14:val="hlink"/>
        </w14:solidFill>
      </w14:textFill>
    </w:rPr>
  </w:style>
  <w:style w:type="paragraph" w:styleId="15">
    <w:name w:val="Title"/>
    <w:basedOn w:val="1"/>
    <w:next w:val="1"/>
    <w:link w:val="26"/>
    <w:qFormat/>
    <w:uiPriority w:val="10"/>
    <w:pPr>
      <w:spacing w:after="80" w:line="240" w:lineRule="auto"/>
      <w:contextualSpacing/>
    </w:pPr>
    <w:rPr>
      <w:rFonts w:asciiTheme="majorHAnsi" w:hAnsiTheme="majorHAnsi" w:eastAsiaTheme="majorEastAsia" w:cstheme="majorBidi"/>
      <w:spacing w:val="-10"/>
      <w:kern w:val="28"/>
      <w:sz w:val="56"/>
      <w:szCs w:val="56"/>
    </w:rPr>
  </w:style>
  <w:style w:type="paragraph" w:styleId="16">
    <w:name w:val="Subtitle"/>
    <w:basedOn w:val="1"/>
    <w:next w:val="1"/>
    <w:link w:val="27"/>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character" w:customStyle="1" w:styleId="17">
    <w:name w:val="Заголовок 1 Знак"/>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18">
    <w:name w:val="Заголовок 2 Знак"/>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19">
    <w:name w:val="Заголовок 3 Знак"/>
    <w:basedOn w:val="11"/>
    <w:link w:val="4"/>
    <w:semiHidden/>
    <w:qFormat/>
    <w:uiPriority w:val="9"/>
    <w:rPr>
      <w:rFonts w:eastAsiaTheme="majorEastAsia" w:cstheme="majorBidi"/>
      <w:color w:val="2F5597" w:themeColor="accent1" w:themeShade="BF"/>
      <w:sz w:val="28"/>
      <w:szCs w:val="28"/>
    </w:rPr>
  </w:style>
  <w:style w:type="character" w:customStyle="1" w:styleId="20">
    <w:name w:val="Заголовок 4 Знак"/>
    <w:basedOn w:val="11"/>
    <w:link w:val="5"/>
    <w:semiHidden/>
    <w:qFormat/>
    <w:uiPriority w:val="9"/>
    <w:rPr>
      <w:rFonts w:eastAsiaTheme="majorEastAsia" w:cstheme="majorBidi"/>
      <w:i/>
      <w:iCs/>
      <w:color w:val="2F5597" w:themeColor="accent1" w:themeShade="BF"/>
    </w:rPr>
  </w:style>
  <w:style w:type="character" w:customStyle="1" w:styleId="21">
    <w:name w:val="Заголовок 5 Знак"/>
    <w:basedOn w:val="11"/>
    <w:link w:val="6"/>
    <w:semiHidden/>
    <w:qFormat/>
    <w:uiPriority w:val="9"/>
    <w:rPr>
      <w:rFonts w:eastAsiaTheme="majorEastAsia" w:cstheme="majorBidi"/>
      <w:color w:val="2F5597" w:themeColor="accent1" w:themeShade="BF"/>
    </w:rPr>
  </w:style>
  <w:style w:type="character" w:customStyle="1" w:styleId="22">
    <w:name w:val="Заголовок 6 Знак"/>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3">
    <w:name w:val="Заголовок 7 Знак"/>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Заголовок 8 Знак"/>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5">
    <w:name w:val="Заголовок 9 Знак"/>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6">
    <w:name w:val="Заголовок Знак"/>
    <w:basedOn w:val="11"/>
    <w:link w:val="15"/>
    <w:qFormat/>
    <w:uiPriority w:val="10"/>
    <w:rPr>
      <w:rFonts w:asciiTheme="majorHAnsi" w:hAnsiTheme="majorHAnsi" w:eastAsiaTheme="majorEastAsia" w:cstheme="majorBidi"/>
      <w:spacing w:val="-10"/>
      <w:kern w:val="28"/>
      <w:sz w:val="56"/>
      <w:szCs w:val="56"/>
    </w:rPr>
  </w:style>
  <w:style w:type="character" w:customStyle="1" w:styleId="27">
    <w:name w:val="Подзаголовок Знак"/>
    <w:basedOn w:val="11"/>
    <w:link w:val="16"/>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Цитата 2 Знак"/>
    <w:basedOn w:val="11"/>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1"/>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Выделенная цитата Знак"/>
    <w:basedOn w:val="11"/>
    <w:link w:val="32"/>
    <w:qFormat/>
    <w:uiPriority w:val="30"/>
    <w:rPr>
      <w:i/>
      <w:iCs/>
      <w:color w:val="2F5597" w:themeColor="accent1" w:themeShade="BF"/>
    </w:rPr>
  </w:style>
  <w:style w:type="character" w:customStyle="1" w:styleId="34">
    <w:name w:val="Intense Reference"/>
    <w:basedOn w:val="11"/>
    <w:qFormat/>
    <w:uiPriority w:val="32"/>
    <w:rPr>
      <w:b/>
      <w:bCs/>
      <w:smallCaps/>
      <w:color w:val="2F5597" w:themeColor="accent1" w:themeShade="BF"/>
      <w:spacing w:val="5"/>
    </w:rPr>
  </w:style>
  <w:style w:type="character" w:customStyle="1" w:styleId="35">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1854</Words>
  <Characters>10573</Characters>
  <Lines>88</Lines>
  <Paragraphs>24</Paragraphs>
  <TotalTime>166</TotalTime>
  <ScaleCrop>false</ScaleCrop>
  <LinksUpToDate>false</LinksUpToDate>
  <CharactersWithSpaces>12403</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2025-10-05T11:12:00Z</dcterms:created>
  <dc:creator>Бекнур Еденбай</dc:creator>
  <cp:lastModifiedBy>рс</cp:lastModifiedBy>
  <dcterms:modified xsi:type="dcterms:W3CDTF">2025-10-05T14:13:39Z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F7ED40303D5C4DA89B3178CFD4379B72_12</vt:lpwstr>
  </property>
</Properties>
</file>