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680C2" w14:textId="14E09616" w:rsidR="00D44F49" w:rsidRPr="0051448C" w:rsidRDefault="00B64879"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sz w:val="28"/>
          <w:szCs w:val="28"/>
          <w:lang w:val="kk-KZ"/>
        </w:rPr>
      </w:pPr>
      <w:bookmarkStart w:id="0" w:name="_Hlk199673397"/>
      <w:r>
        <w:rPr>
          <w:rFonts w:ascii="Times New Roman" w:eastAsia="Times New Roman" w:hAnsi="Times New Roman" w:cs="Times New Roman"/>
          <w:sz w:val="28"/>
          <w:szCs w:val="28"/>
          <w:lang w:val="kk-KZ"/>
        </w:rPr>
        <w:t>Джауменова Р</w:t>
      </w:r>
      <w:r w:rsidR="003D3FE3">
        <w:rPr>
          <w:rFonts w:ascii="Times New Roman" w:eastAsia="Times New Roman" w:hAnsi="Times New Roman" w:cs="Times New Roman"/>
          <w:sz w:val="28"/>
          <w:szCs w:val="28"/>
          <w:lang w:val="kk-KZ"/>
        </w:rPr>
        <w:t>ахиля Саидакбаровна</w:t>
      </w:r>
    </w:p>
    <w:p w14:paraId="64A678C0" w14:textId="01C43E38" w:rsidR="00D44F49" w:rsidRPr="002E3781" w:rsidRDefault="002E3781" w:rsidP="00D44F49">
      <w:pPr>
        <w:widowControl w:val="0"/>
        <w:tabs>
          <w:tab w:val="left" w:pos="851"/>
        </w:tabs>
        <w:autoSpaceDE w:val="0"/>
        <w:autoSpaceDN w:val="0"/>
        <w:spacing w:after="0" w:line="240" w:lineRule="auto"/>
        <w:ind w:firstLine="709"/>
        <w:jc w:val="center"/>
        <w:rPr>
          <w:rFonts w:ascii="Times New Roman" w:eastAsia="Times New Roman" w:hAnsi="Times New Roman" w:cs="Times New Roman"/>
          <w:i/>
          <w:iCs/>
          <w:spacing w:val="-6"/>
          <w:sz w:val="24"/>
          <w:szCs w:val="24"/>
          <w:lang w:val="kk-KZ"/>
        </w:rPr>
      </w:pPr>
      <w:r w:rsidRPr="002E3781">
        <w:rPr>
          <w:rFonts w:ascii="Times New Roman" w:hAnsi="Times New Roman" w:cs="Times New Roman"/>
          <w:i/>
          <w:iCs/>
          <w:sz w:val="24"/>
          <w:szCs w:val="24"/>
          <w:lang w:val="ru-RU"/>
        </w:rPr>
        <w:t>ТОО «</w:t>
      </w:r>
      <w:r w:rsidRPr="002E3781">
        <w:rPr>
          <w:rFonts w:ascii="Times New Roman" w:hAnsi="Times New Roman" w:cs="Times New Roman"/>
          <w:i/>
          <w:iCs/>
          <w:sz w:val="24"/>
          <w:szCs w:val="24"/>
          <w:lang w:val="kk-KZ"/>
        </w:rPr>
        <w:t>Ақбұлақ 1 – Астана» ФТЛ</w:t>
      </w:r>
      <w:r w:rsidRPr="002E3781">
        <w:rPr>
          <w:rFonts w:ascii="Times New Roman" w:hAnsi="Times New Roman" w:cs="Times New Roman"/>
          <w:i/>
          <w:iCs/>
          <w:sz w:val="24"/>
          <w:szCs w:val="24"/>
          <w:lang w:val="ru-RU"/>
        </w:rPr>
        <w:t xml:space="preserve"> «Флагман»</w:t>
      </w:r>
    </w:p>
    <w:p w14:paraId="61735BA1" w14:textId="77777777" w:rsidR="00D44F49" w:rsidRPr="00D44F49" w:rsidRDefault="00D44F49" w:rsidP="00D44F49">
      <w:pPr>
        <w:widowControl w:val="0"/>
        <w:tabs>
          <w:tab w:val="left" w:pos="851"/>
        </w:tabs>
        <w:autoSpaceDE w:val="0"/>
        <w:autoSpaceDN w:val="0"/>
        <w:spacing w:after="0" w:line="240" w:lineRule="auto"/>
        <w:ind w:firstLine="709"/>
        <w:jc w:val="center"/>
        <w:rPr>
          <w:sz w:val="24"/>
          <w:szCs w:val="24"/>
          <w:lang w:val="kk-KZ"/>
        </w:rPr>
      </w:pPr>
      <w:r w:rsidRPr="00D44F49">
        <w:rPr>
          <w:rFonts w:ascii="Times New Roman" w:eastAsia="Times New Roman" w:hAnsi="Times New Roman" w:cs="Times New Roman"/>
          <w:i/>
          <w:spacing w:val="-6"/>
          <w:sz w:val="24"/>
          <w:szCs w:val="24"/>
          <w:lang w:val="kk-KZ"/>
        </w:rPr>
        <w:t xml:space="preserve">Казахстан, Астана </w:t>
      </w:r>
    </w:p>
    <w:p w14:paraId="218F0F53" w14:textId="77777777" w:rsidR="00D44F49" w:rsidRPr="00D44F49" w:rsidRDefault="00D44F49" w:rsidP="00D44F49">
      <w:pPr>
        <w:spacing w:after="0" w:line="240" w:lineRule="auto"/>
        <w:ind w:firstLine="454"/>
        <w:jc w:val="center"/>
        <w:rPr>
          <w:rFonts w:ascii="Times New Roman" w:eastAsia="Times New Roman" w:hAnsi="Times New Roman" w:cs="Times New Roman"/>
          <w:b/>
          <w:bCs/>
          <w:color w:val="000000"/>
          <w:sz w:val="24"/>
          <w:szCs w:val="24"/>
          <w:lang w:val="ru-RU"/>
        </w:rPr>
      </w:pPr>
    </w:p>
    <w:p w14:paraId="084BA2D8" w14:textId="0FE59ADA" w:rsidR="00D44F49" w:rsidRDefault="00FD7EBC" w:rsidP="00D44F49">
      <w:pPr>
        <w:spacing w:after="0" w:line="240" w:lineRule="auto"/>
        <w:ind w:firstLine="454"/>
        <w:jc w:val="center"/>
        <w:rPr>
          <w:rFonts w:ascii="Times New Roman" w:hAnsi="Times New Roman" w:cs="Times New Roman"/>
          <w:b/>
          <w:bCs/>
          <w:sz w:val="24"/>
          <w:szCs w:val="24"/>
          <w:lang w:val="ru-RU"/>
        </w:rPr>
      </w:pPr>
      <w:r w:rsidRPr="00FD7EBC">
        <w:rPr>
          <w:rFonts w:ascii="Times New Roman" w:hAnsi="Times New Roman" w:cs="Times New Roman"/>
          <w:b/>
          <w:bCs/>
          <w:sz w:val="24"/>
          <w:szCs w:val="24"/>
          <w:lang w:val="ru-RU"/>
        </w:rPr>
        <w:t>РАЗВИТИЕ ФУНКЦИОНАЛЬНОЙ ГРАМОТНОСТИ УЧАЩИХСЯ ЧЕ</w:t>
      </w:r>
      <w:r w:rsidR="00E32676">
        <w:rPr>
          <w:rFonts w:ascii="Times New Roman" w:hAnsi="Times New Roman" w:cs="Times New Roman"/>
          <w:b/>
          <w:bCs/>
          <w:sz w:val="24"/>
          <w:szCs w:val="24"/>
          <w:lang w:val="ru-RU"/>
        </w:rPr>
        <w:t>РЕЗ СТРАТЕГИИ «АЛФАВИТ» И «МОЗАЙ</w:t>
      </w:r>
      <w:r w:rsidRPr="00FD7EBC">
        <w:rPr>
          <w:rFonts w:ascii="Times New Roman" w:hAnsi="Times New Roman" w:cs="Times New Roman"/>
          <w:b/>
          <w:bCs/>
          <w:sz w:val="24"/>
          <w:szCs w:val="24"/>
          <w:lang w:val="ru-RU"/>
        </w:rPr>
        <w:t>КА»</w:t>
      </w:r>
    </w:p>
    <w:p w14:paraId="2ADA1CA9" w14:textId="77777777" w:rsidR="00FD7EBC" w:rsidRPr="00FD7EBC" w:rsidRDefault="00FD7EBC" w:rsidP="00D44F49">
      <w:pPr>
        <w:spacing w:after="0" w:line="240" w:lineRule="auto"/>
        <w:ind w:firstLine="454"/>
        <w:jc w:val="center"/>
        <w:rPr>
          <w:rFonts w:ascii="Times New Roman" w:eastAsia="Times New Roman" w:hAnsi="Times New Roman" w:cs="Times New Roman"/>
          <w:b/>
          <w:bCs/>
          <w:sz w:val="24"/>
          <w:szCs w:val="24"/>
          <w:lang w:val="ru-RU"/>
        </w:rPr>
      </w:pPr>
    </w:p>
    <w:p w14:paraId="58B2FB14" w14:textId="77777777" w:rsidR="00D44F49" w:rsidRDefault="00D44F49" w:rsidP="00D44F49">
      <w:pPr>
        <w:spacing w:after="0" w:line="240" w:lineRule="auto"/>
        <w:ind w:firstLine="454"/>
        <w:rPr>
          <w:rFonts w:ascii="Times New Roman" w:eastAsia="Times New Roman" w:hAnsi="Times New Roman" w:cs="Times New Roman"/>
          <w:i/>
          <w:iCs/>
          <w:color w:val="000000"/>
          <w:sz w:val="24"/>
          <w:szCs w:val="24"/>
          <w:lang w:val="ru-RU"/>
        </w:rPr>
      </w:pPr>
      <w:bookmarkStart w:id="1" w:name="_Hlk199673240"/>
      <w:bookmarkEnd w:id="0"/>
      <w:r w:rsidRPr="003A4F2D">
        <w:rPr>
          <w:rFonts w:ascii="Times New Roman" w:eastAsia="Times New Roman" w:hAnsi="Times New Roman" w:cs="Times New Roman"/>
          <w:i/>
          <w:iCs/>
          <w:color w:val="000000"/>
          <w:sz w:val="24"/>
          <w:szCs w:val="24"/>
          <w:lang w:val="ru-RU"/>
        </w:rPr>
        <w:t>Аннотация</w:t>
      </w:r>
    </w:p>
    <w:p w14:paraId="65571A76" w14:textId="77777777" w:rsidR="00C90D05" w:rsidRPr="003A4F2D" w:rsidRDefault="00C90D05" w:rsidP="00D44F49">
      <w:pPr>
        <w:spacing w:after="0" w:line="240" w:lineRule="auto"/>
        <w:ind w:firstLine="454"/>
        <w:rPr>
          <w:rFonts w:ascii="Times New Roman" w:eastAsia="Times New Roman" w:hAnsi="Times New Roman" w:cs="Times New Roman"/>
          <w:sz w:val="24"/>
          <w:szCs w:val="24"/>
          <w:lang w:val="ru-RU"/>
        </w:rPr>
      </w:pPr>
    </w:p>
    <w:p w14:paraId="44AE3049" w14:textId="044D381D" w:rsidR="00D44F49" w:rsidRPr="003A4F2D" w:rsidRDefault="00FD7EBC" w:rsidP="008E6140">
      <w:pPr>
        <w:spacing w:after="0" w:line="240" w:lineRule="auto"/>
        <w:ind w:firstLine="709"/>
        <w:rPr>
          <w:rFonts w:ascii="Times New Roman" w:eastAsia="Times New Roman" w:hAnsi="Times New Roman" w:cs="Times New Roman"/>
          <w:sz w:val="24"/>
          <w:szCs w:val="24"/>
          <w:lang w:val="ru-RU"/>
        </w:rPr>
      </w:pPr>
      <w:r w:rsidRPr="00371A27">
        <w:rPr>
          <w:rFonts w:ascii="Times New Roman" w:hAnsi="Times New Roman" w:cs="Times New Roman"/>
          <w:sz w:val="24"/>
          <w:szCs w:val="24"/>
          <w:lang w:val="ru-RU"/>
        </w:rPr>
        <w:t>Развитие функциональной грамотности является приоритетной задачей современного образования. В статье рассматриваются практические подходы к формированию читательской и финансовой грамотности учащихся на основе активных стратегий «Алфавит» и «Мозаика». Автор делится методикой применения данных стратегий на уроках и во внеурочной деятельности, анализирует их влияние на развитие мыслительных, коммуникативных и аналитических навыков у школьников. Представлены примеры из практики, демонстрирующие вовлеченность обучающихся и эффективность метода.</w:t>
      </w:r>
    </w:p>
    <w:p w14:paraId="5172E725" w14:textId="0FC3D881" w:rsidR="00D44F49" w:rsidRDefault="00D44F49" w:rsidP="0050191A">
      <w:pPr>
        <w:spacing w:after="0" w:line="240" w:lineRule="auto"/>
        <w:ind w:firstLine="454"/>
        <w:rPr>
          <w:rFonts w:ascii="Times New Roman" w:hAnsi="Times New Roman" w:cs="Times New Roman"/>
          <w:sz w:val="24"/>
          <w:szCs w:val="24"/>
          <w:lang w:val="ru-RU"/>
        </w:rPr>
      </w:pPr>
      <w:r w:rsidRPr="003A4F2D">
        <w:rPr>
          <w:rFonts w:ascii="Times New Roman" w:eastAsia="Times New Roman" w:hAnsi="Times New Roman" w:cs="Times New Roman"/>
          <w:i/>
          <w:iCs/>
          <w:color w:val="000000"/>
          <w:sz w:val="24"/>
          <w:szCs w:val="24"/>
          <w:lang w:val="ru-RU"/>
        </w:rPr>
        <w:t xml:space="preserve">Ключевые слова: </w:t>
      </w:r>
      <w:r w:rsidR="0050191A" w:rsidRPr="00371A27">
        <w:rPr>
          <w:rFonts w:ascii="Times New Roman" w:hAnsi="Times New Roman" w:cs="Times New Roman"/>
          <w:sz w:val="24"/>
          <w:szCs w:val="24"/>
          <w:lang w:val="ru-RU"/>
        </w:rPr>
        <w:t>функциональная грамотность, читательская грамотность, стратегия «Алфавит», стратегия «Мозаика», критическое мышление, сотрудничество, активное обучение, ассоциативное мышление, вовлеченность, анализ текста.</w:t>
      </w:r>
    </w:p>
    <w:p w14:paraId="67557985" w14:textId="5523C70C" w:rsidR="00CB7AE1" w:rsidRDefault="00CB7AE1" w:rsidP="0050191A">
      <w:pPr>
        <w:spacing w:after="0" w:line="240" w:lineRule="auto"/>
        <w:ind w:firstLine="454"/>
        <w:rPr>
          <w:rFonts w:ascii="Times New Roman" w:hAnsi="Times New Roman" w:cs="Times New Roman"/>
          <w:sz w:val="24"/>
          <w:szCs w:val="24"/>
          <w:lang w:val="ru-RU"/>
        </w:rPr>
      </w:pPr>
    </w:p>
    <w:p w14:paraId="56B132D9" w14:textId="77777777" w:rsidR="00CB7AE1" w:rsidRPr="002A4544" w:rsidRDefault="00CB7AE1" w:rsidP="00CB7AE1">
      <w:pPr>
        <w:pStyle w:val="TableParagraph"/>
        <w:jc w:val="center"/>
        <w:rPr>
          <w:sz w:val="24"/>
          <w:szCs w:val="24"/>
          <w:lang w:val="ru-RU"/>
        </w:rPr>
      </w:pPr>
      <w:proofErr w:type="spellStart"/>
      <w:r w:rsidRPr="002A4544">
        <w:rPr>
          <w:sz w:val="24"/>
          <w:szCs w:val="24"/>
          <w:lang w:val="ru-RU"/>
        </w:rPr>
        <w:t>Джауменова</w:t>
      </w:r>
      <w:proofErr w:type="spellEnd"/>
      <w:r w:rsidRPr="002A4544">
        <w:rPr>
          <w:sz w:val="24"/>
          <w:szCs w:val="24"/>
          <w:lang w:val="ru-RU"/>
        </w:rPr>
        <w:t xml:space="preserve"> </w:t>
      </w:r>
      <w:proofErr w:type="spellStart"/>
      <w:r w:rsidRPr="002A4544">
        <w:rPr>
          <w:sz w:val="24"/>
          <w:szCs w:val="24"/>
          <w:lang w:val="ru-RU"/>
        </w:rPr>
        <w:t>Рахиля</w:t>
      </w:r>
      <w:proofErr w:type="spellEnd"/>
      <w:r w:rsidRPr="002A4544">
        <w:rPr>
          <w:sz w:val="24"/>
          <w:szCs w:val="24"/>
          <w:lang w:val="ru-RU"/>
        </w:rPr>
        <w:t xml:space="preserve"> </w:t>
      </w:r>
      <w:proofErr w:type="spellStart"/>
      <w:r w:rsidRPr="002A4544">
        <w:rPr>
          <w:sz w:val="24"/>
          <w:szCs w:val="24"/>
          <w:lang w:val="ru-RU"/>
        </w:rPr>
        <w:t>Саидакбаровна</w:t>
      </w:r>
      <w:proofErr w:type="spellEnd"/>
    </w:p>
    <w:p w14:paraId="66F88825" w14:textId="77777777" w:rsidR="00CB7AE1" w:rsidRPr="002A4544" w:rsidRDefault="00CB7AE1" w:rsidP="00CB7AE1">
      <w:pPr>
        <w:pStyle w:val="TableParagraph"/>
        <w:jc w:val="center"/>
        <w:rPr>
          <w:sz w:val="24"/>
          <w:szCs w:val="24"/>
          <w:lang w:val="ru-RU"/>
        </w:rPr>
      </w:pPr>
      <w:r w:rsidRPr="002A4544">
        <w:rPr>
          <w:sz w:val="24"/>
          <w:szCs w:val="24"/>
          <w:lang w:val="ru-RU"/>
        </w:rPr>
        <w:t>«</w:t>
      </w:r>
      <w:proofErr w:type="spellStart"/>
      <w:r w:rsidRPr="002A4544">
        <w:rPr>
          <w:sz w:val="24"/>
          <w:szCs w:val="24"/>
          <w:lang w:val="ru-RU"/>
        </w:rPr>
        <w:t>Ақбұлақ</w:t>
      </w:r>
      <w:proofErr w:type="spellEnd"/>
      <w:r w:rsidRPr="002A4544">
        <w:rPr>
          <w:sz w:val="24"/>
          <w:szCs w:val="24"/>
          <w:lang w:val="ru-RU"/>
        </w:rPr>
        <w:t xml:space="preserve"> 1 - Астана» ЖШС «Флагман» ФТЛ</w:t>
      </w:r>
    </w:p>
    <w:p w14:paraId="678BE10F" w14:textId="77777777" w:rsidR="00CB7AE1" w:rsidRPr="002A4544" w:rsidRDefault="00CB7AE1" w:rsidP="00CB7AE1">
      <w:pPr>
        <w:pStyle w:val="TableParagraph"/>
        <w:jc w:val="center"/>
        <w:rPr>
          <w:sz w:val="24"/>
          <w:szCs w:val="24"/>
          <w:lang w:val="ru-RU"/>
        </w:rPr>
      </w:pPr>
      <w:proofErr w:type="spellStart"/>
      <w:r w:rsidRPr="002A4544">
        <w:rPr>
          <w:sz w:val="24"/>
          <w:szCs w:val="24"/>
          <w:lang w:val="ru-RU"/>
        </w:rPr>
        <w:t>Қазақстан</w:t>
      </w:r>
      <w:proofErr w:type="spellEnd"/>
      <w:r w:rsidRPr="002A4544">
        <w:rPr>
          <w:sz w:val="24"/>
          <w:szCs w:val="24"/>
          <w:lang w:val="ru-RU"/>
        </w:rPr>
        <w:t>, Астана</w:t>
      </w:r>
    </w:p>
    <w:p w14:paraId="7C45F2AF" w14:textId="77777777" w:rsidR="00CB7AE1" w:rsidRPr="00A64CFF" w:rsidRDefault="00CB7AE1" w:rsidP="00CB7AE1">
      <w:pPr>
        <w:rPr>
          <w:rFonts w:ascii="Times New Roman" w:hAnsi="Times New Roman" w:cs="Times New Roman"/>
          <w:sz w:val="24"/>
          <w:szCs w:val="24"/>
          <w:lang w:val="ru-RU"/>
        </w:rPr>
      </w:pPr>
    </w:p>
    <w:p w14:paraId="227C158B" w14:textId="77777777" w:rsidR="00CB7AE1" w:rsidRDefault="00CB7AE1" w:rsidP="00CB7AE1">
      <w:pPr>
        <w:rPr>
          <w:rFonts w:ascii="Times New Roman" w:hAnsi="Times New Roman" w:cs="Times New Roman"/>
          <w:sz w:val="24"/>
          <w:szCs w:val="24"/>
          <w:lang w:val="ru-RU"/>
        </w:rPr>
      </w:pPr>
      <w:r w:rsidRPr="00A64CFF">
        <w:rPr>
          <w:rFonts w:ascii="Times New Roman" w:hAnsi="Times New Roman" w:cs="Times New Roman"/>
          <w:sz w:val="24"/>
          <w:szCs w:val="24"/>
          <w:lang w:val="ru-RU"/>
        </w:rPr>
        <w:t xml:space="preserve">         «ӘЛІПБИ» ЖӘНЕ «МОЗАИКА» СТРАТЕГИЯЛАРЫ АРҚЫЛЫ ОҚУШЫЛАРДЫҢ </w:t>
      </w:r>
    </w:p>
    <w:p w14:paraId="0D53339D" w14:textId="77777777" w:rsidR="00CB7AE1" w:rsidRPr="00A64CFF" w:rsidRDefault="00CB7AE1" w:rsidP="00CB7AE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64CFF">
        <w:rPr>
          <w:rFonts w:ascii="Times New Roman" w:hAnsi="Times New Roman" w:cs="Times New Roman"/>
          <w:sz w:val="24"/>
          <w:szCs w:val="24"/>
          <w:lang w:val="ru-RU"/>
        </w:rPr>
        <w:t>ФУНКЦИОНАЛДЫҚ САУАТТЫЛЫҒЫН ДАМЫТУ</w:t>
      </w:r>
    </w:p>
    <w:p w14:paraId="4BEFD7C4" w14:textId="77777777" w:rsidR="00CB7AE1" w:rsidRPr="001D7ECE" w:rsidRDefault="00CB7AE1" w:rsidP="00CB7AE1">
      <w:pPr>
        <w:rPr>
          <w:rFonts w:ascii="Times New Roman" w:hAnsi="Times New Roman" w:cs="Times New Roman"/>
          <w:b/>
          <w:sz w:val="24"/>
          <w:szCs w:val="24"/>
          <w:lang w:val="ru-RU"/>
        </w:rPr>
      </w:pPr>
      <w:proofErr w:type="spellStart"/>
      <w:r w:rsidRPr="001D7ECE">
        <w:rPr>
          <w:rFonts w:ascii="Times New Roman" w:hAnsi="Times New Roman" w:cs="Times New Roman"/>
          <w:b/>
          <w:sz w:val="24"/>
          <w:szCs w:val="24"/>
          <w:lang w:val="ru-RU"/>
        </w:rPr>
        <w:t>Аңдатпа</w:t>
      </w:r>
      <w:proofErr w:type="spellEnd"/>
    </w:p>
    <w:p w14:paraId="4B3549DA" w14:textId="6276B035" w:rsidR="00CB7AE1" w:rsidRPr="00A64CFF" w:rsidRDefault="00CB7AE1" w:rsidP="00CB7AE1">
      <w:pPr>
        <w:rPr>
          <w:rFonts w:ascii="Times New Roman" w:hAnsi="Times New Roman" w:cs="Times New Roman"/>
          <w:sz w:val="24"/>
          <w:szCs w:val="24"/>
          <w:lang w:val="ru-RU"/>
        </w:rPr>
      </w:pPr>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Функционалдық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сауаттылықты</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дамыту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қазіргі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заманғы</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білім</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берудің</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басым</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міндеті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болып</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табылад</w:t>
      </w:r>
      <w:r w:rsidR="00E32676">
        <w:rPr>
          <w:rFonts w:ascii="Times New Roman" w:hAnsi="Times New Roman" w:cs="Times New Roman"/>
          <w:sz w:val="24"/>
          <w:szCs w:val="24"/>
          <w:lang w:val="ru-RU"/>
        </w:rPr>
        <w:t>ы</w:t>
      </w:r>
      <w:proofErr w:type="spellEnd"/>
      <w:r w:rsidR="00E32676">
        <w:rPr>
          <w:rFonts w:ascii="Times New Roman" w:hAnsi="Times New Roman" w:cs="Times New Roman"/>
          <w:sz w:val="24"/>
          <w:szCs w:val="24"/>
          <w:lang w:val="ru-RU"/>
        </w:rPr>
        <w:t xml:space="preserve">. </w:t>
      </w:r>
      <w:proofErr w:type="spellStart"/>
      <w:r w:rsidR="00E32676">
        <w:rPr>
          <w:rFonts w:ascii="Times New Roman" w:hAnsi="Times New Roman" w:cs="Times New Roman"/>
          <w:sz w:val="24"/>
          <w:szCs w:val="24"/>
          <w:lang w:val="ru-RU"/>
        </w:rPr>
        <w:t>Мақалада</w:t>
      </w:r>
      <w:proofErr w:type="spellEnd"/>
      <w:r w:rsidR="00E32676">
        <w:rPr>
          <w:rFonts w:ascii="Times New Roman" w:hAnsi="Times New Roman" w:cs="Times New Roman"/>
          <w:sz w:val="24"/>
          <w:szCs w:val="24"/>
          <w:lang w:val="ru-RU"/>
        </w:rPr>
        <w:t xml:space="preserve"> «</w:t>
      </w:r>
      <w:proofErr w:type="spellStart"/>
      <w:r w:rsidR="00E32676">
        <w:rPr>
          <w:rFonts w:ascii="Times New Roman" w:hAnsi="Times New Roman" w:cs="Times New Roman"/>
          <w:sz w:val="24"/>
          <w:szCs w:val="24"/>
          <w:lang w:val="ru-RU"/>
        </w:rPr>
        <w:t>Әліпби</w:t>
      </w:r>
      <w:proofErr w:type="spellEnd"/>
      <w:r w:rsidR="00E32676">
        <w:rPr>
          <w:rFonts w:ascii="Times New Roman" w:hAnsi="Times New Roman" w:cs="Times New Roman"/>
          <w:sz w:val="24"/>
          <w:szCs w:val="24"/>
          <w:lang w:val="ru-RU"/>
        </w:rPr>
        <w:t xml:space="preserve">» </w:t>
      </w:r>
      <w:proofErr w:type="spellStart"/>
      <w:r w:rsidR="00E32676">
        <w:rPr>
          <w:rFonts w:ascii="Times New Roman" w:hAnsi="Times New Roman" w:cs="Times New Roman"/>
          <w:sz w:val="24"/>
          <w:szCs w:val="24"/>
          <w:lang w:val="ru-RU"/>
        </w:rPr>
        <w:t>және</w:t>
      </w:r>
      <w:proofErr w:type="spellEnd"/>
      <w:r w:rsidR="00E32676">
        <w:rPr>
          <w:rFonts w:ascii="Times New Roman" w:hAnsi="Times New Roman" w:cs="Times New Roman"/>
          <w:sz w:val="24"/>
          <w:szCs w:val="24"/>
          <w:lang w:val="ru-RU"/>
        </w:rPr>
        <w:t xml:space="preserve"> «</w:t>
      </w:r>
      <w:proofErr w:type="spellStart"/>
      <w:r w:rsidR="00E32676">
        <w:rPr>
          <w:rFonts w:ascii="Times New Roman" w:hAnsi="Times New Roman" w:cs="Times New Roman"/>
          <w:sz w:val="24"/>
          <w:szCs w:val="24"/>
          <w:lang w:val="ru-RU"/>
        </w:rPr>
        <w:t>Мозай</w:t>
      </w:r>
      <w:r w:rsidRPr="00A64CFF">
        <w:rPr>
          <w:rFonts w:ascii="Times New Roman" w:hAnsi="Times New Roman" w:cs="Times New Roman"/>
          <w:sz w:val="24"/>
          <w:szCs w:val="24"/>
          <w:lang w:val="ru-RU"/>
        </w:rPr>
        <w:t>ка</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белсенді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стратегиялары</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негізінде</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оқушылардың</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оқулық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және</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қаржылық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сауаттылығын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қалыптастырудың</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іс-</w:t>
      </w:r>
      <w:proofErr w:type="gramStart"/>
      <w:r w:rsidRPr="00A64CFF">
        <w:rPr>
          <w:rFonts w:ascii="Times New Roman" w:hAnsi="Times New Roman" w:cs="Times New Roman"/>
          <w:sz w:val="24"/>
          <w:szCs w:val="24"/>
          <w:lang w:val="ru-RU"/>
        </w:rPr>
        <w:t>тәжірибелік</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тәсілдері</w:t>
      </w:r>
      <w:proofErr w:type="spellEnd"/>
      <w:proofErr w:type="gram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қарастырылады</w:t>
      </w:r>
      <w:proofErr w:type="spellEnd"/>
      <w:r w:rsidRPr="00A64CFF">
        <w:rPr>
          <w:rFonts w:ascii="Times New Roman" w:hAnsi="Times New Roman" w:cs="Times New Roman"/>
          <w:sz w:val="24"/>
          <w:szCs w:val="24"/>
          <w:lang w:val="ru-RU"/>
        </w:rPr>
        <w:t xml:space="preserve">. Автор </w:t>
      </w:r>
      <w:proofErr w:type="spellStart"/>
      <w:r w:rsidRPr="00A64CFF">
        <w:rPr>
          <w:rFonts w:ascii="Times New Roman" w:hAnsi="Times New Roman" w:cs="Times New Roman"/>
          <w:sz w:val="24"/>
          <w:szCs w:val="24"/>
          <w:lang w:val="ru-RU"/>
        </w:rPr>
        <w:t>аталған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стратегияларды</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сабақта</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және</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сабақтан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тыс</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қызметте</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қолдану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әдістемесімен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бөліседі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мұнда</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оқушылардың</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ойлау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коммуникативтік</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және</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талдамалық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дағдыларын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дамытуға</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әсерін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талдайды</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Іс-</w:t>
      </w:r>
      <w:proofErr w:type="gramStart"/>
      <w:r w:rsidRPr="00A64CFF">
        <w:rPr>
          <w:rFonts w:ascii="Times New Roman" w:hAnsi="Times New Roman" w:cs="Times New Roman"/>
          <w:sz w:val="24"/>
          <w:szCs w:val="24"/>
          <w:lang w:val="ru-RU"/>
        </w:rPr>
        <w:t>тәжірибеде</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білім</w:t>
      </w:r>
      <w:proofErr w:type="spellEnd"/>
      <w:proofErr w:type="gram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алушылардың</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тартымдылығы</w:t>
      </w:r>
      <w:proofErr w:type="spellEnd"/>
      <w:r w:rsidRPr="00A64CFF">
        <w:rPr>
          <w:rFonts w:ascii="Times New Roman" w:hAnsi="Times New Roman" w:cs="Times New Roman"/>
          <w:sz w:val="24"/>
          <w:szCs w:val="24"/>
          <w:lang w:val="ru-RU"/>
        </w:rPr>
        <w:t xml:space="preserve"> мен </w:t>
      </w:r>
      <w:proofErr w:type="spellStart"/>
      <w:r w:rsidRPr="00A64CFF">
        <w:rPr>
          <w:rFonts w:ascii="Times New Roman" w:hAnsi="Times New Roman" w:cs="Times New Roman"/>
          <w:sz w:val="24"/>
          <w:szCs w:val="24"/>
          <w:lang w:val="ru-RU"/>
        </w:rPr>
        <w:t>әдістің</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тиімділігін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көрсететін</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мысалдар</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ұсынылған</w:t>
      </w:r>
      <w:proofErr w:type="spellEnd"/>
      <w:r w:rsidRPr="00A64CFF">
        <w:rPr>
          <w:rFonts w:ascii="Times New Roman" w:hAnsi="Times New Roman" w:cs="Times New Roman"/>
          <w:sz w:val="24"/>
          <w:szCs w:val="24"/>
          <w:lang w:val="ru-RU"/>
        </w:rPr>
        <w:t>.</w:t>
      </w:r>
    </w:p>
    <w:p w14:paraId="565F0D41" w14:textId="77777777" w:rsidR="00CB7AE1" w:rsidRPr="00A64CFF" w:rsidRDefault="00CB7AE1" w:rsidP="00CB7AE1">
      <w:pPr>
        <w:rPr>
          <w:rFonts w:ascii="Times New Roman" w:hAnsi="Times New Roman" w:cs="Times New Roman"/>
          <w:sz w:val="24"/>
          <w:szCs w:val="24"/>
          <w:lang w:val="ru-RU"/>
        </w:rPr>
      </w:pPr>
      <w:proofErr w:type="gramStart"/>
      <w:r w:rsidRPr="001D7ECE">
        <w:rPr>
          <w:rFonts w:ascii="Times New Roman" w:hAnsi="Times New Roman" w:cs="Times New Roman"/>
          <w:b/>
          <w:sz w:val="24"/>
          <w:szCs w:val="24"/>
          <w:lang w:val="ru-RU"/>
        </w:rPr>
        <w:t>Т</w:t>
      </w:r>
      <w:r w:rsidRPr="001D7ECE">
        <w:rPr>
          <w:rFonts w:ascii="Times New Roman" w:hAnsi="Times New Roman" w:cs="Times New Roman"/>
          <w:b/>
          <w:sz w:val="24"/>
          <w:szCs w:val="24"/>
          <w:lang w:val="kk-KZ"/>
        </w:rPr>
        <w:t xml:space="preserve">ірек </w:t>
      </w:r>
      <w:r w:rsidRPr="001D7ECE">
        <w:rPr>
          <w:rFonts w:ascii="Times New Roman" w:hAnsi="Times New Roman" w:cs="Times New Roman"/>
          <w:b/>
          <w:sz w:val="24"/>
          <w:szCs w:val="24"/>
          <w:lang w:val="ru-RU"/>
        </w:rPr>
        <w:t xml:space="preserve"> </w:t>
      </w:r>
      <w:proofErr w:type="spellStart"/>
      <w:r w:rsidRPr="001D7ECE">
        <w:rPr>
          <w:rFonts w:ascii="Times New Roman" w:hAnsi="Times New Roman" w:cs="Times New Roman"/>
          <w:b/>
          <w:sz w:val="24"/>
          <w:szCs w:val="24"/>
          <w:lang w:val="ru-RU"/>
        </w:rPr>
        <w:t>сөздер</w:t>
      </w:r>
      <w:proofErr w:type="spellEnd"/>
      <w:proofErr w:type="gram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функционалдық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сауаттылық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оқырмандар</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сауаттылығы</w:t>
      </w:r>
      <w:proofErr w:type="spellEnd"/>
      <w:r w:rsidRPr="00A64CFF">
        <w:rPr>
          <w:rFonts w:ascii="Times New Roman" w:hAnsi="Times New Roman" w:cs="Times New Roman"/>
          <w:sz w:val="24"/>
          <w:szCs w:val="24"/>
          <w:lang w:val="ru-RU"/>
        </w:rPr>
        <w:t>, «</w:t>
      </w:r>
      <w:proofErr w:type="spellStart"/>
      <w:r w:rsidRPr="00A64CFF">
        <w:rPr>
          <w:rFonts w:ascii="Times New Roman" w:hAnsi="Times New Roman" w:cs="Times New Roman"/>
          <w:sz w:val="24"/>
          <w:szCs w:val="24"/>
          <w:lang w:val="ru-RU"/>
        </w:rPr>
        <w:t>Әліпби</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стратегиясы</w:t>
      </w:r>
      <w:proofErr w:type="spellEnd"/>
      <w:r w:rsidRPr="00A64CFF">
        <w:rPr>
          <w:rFonts w:ascii="Times New Roman" w:hAnsi="Times New Roman" w:cs="Times New Roman"/>
          <w:sz w:val="24"/>
          <w:szCs w:val="24"/>
          <w:lang w:val="ru-RU"/>
        </w:rPr>
        <w:t xml:space="preserve">, «Мозаика» </w:t>
      </w:r>
      <w:proofErr w:type="spellStart"/>
      <w:r w:rsidRPr="00A64CFF">
        <w:rPr>
          <w:rFonts w:ascii="Times New Roman" w:hAnsi="Times New Roman" w:cs="Times New Roman"/>
          <w:sz w:val="24"/>
          <w:szCs w:val="24"/>
          <w:lang w:val="ru-RU"/>
        </w:rPr>
        <w:t>стратегиясы</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сыни</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ойлау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ынтымақтастық</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белсенді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оқыту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ассоциативті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ойлау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қатысу</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мәтінді</w:t>
      </w:r>
      <w:proofErr w:type="spellEnd"/>
      <w:r w:rsidRPr="00A64CFF">
        <w:rPr>
          <w:rFonts w:ascii="Times New Roman" w:hAnsi="Times New Roman" w:cs="Times New Roman"/>
          <w:sz w:val="24"/>
          <w:szCs w:val="24"/>
          <w:lang w:val="ru-RU"/>
        </w:rPr>
        <w:t xml:space="preserve"> </w:t>
      </w:r>
      <w:proofErr w:type="spellStart"/>
      <w:r w:rsidRPr="00A64CFF">
        <w:rPr>
          <w:rFonts w:ascii="Times New Roman" w:hAnsi="Times New Roman" w:cs="Times New Roman"/>
          <w:sz w:val="24"/>
          <w:szCs w:val="24"/>
          <w:lang w:val="ru-RU"/>
        </w:rPr>
        <w:t>талдау</w:t>
      </w:r>
      <w:proofErr w:type="spellEnd"/>
      <w:r w:rsidRPr="00A64CFF">
        <w:rPr>
          <w:rFonts w:ascii="Times New Roman" w:hAnsi="Times New Roman" w:cs="Times New Roman"/>
          <w:sz w:val="24"/>
          <w:szCs w:val="24"/>
          <w:lang w:val="ru-RU"/>
        </w:rPr>
        <w:t>.</w:t>
      </w:r>
    </w:p>
    <w:p w14:paraId="5897E822" w14:textId="77777777" w:rsidR="00CB7AE1" w:rsidRDefault="00CB7AE1" w:rsidP="0050191A">
      <w:pPr>
        <w:spacing w:after="0" w:line="240" w:lineRule="auto"/>
        <w:ind w:firstLine="454"/>
        <w:rPr>
          <w:rFonts w:ascii="Times New Roman" w:hAnsi="Times New Roman" w:cs="Times New Roman"/>
          <w:sz w:val="24"/>
          <w:szCs w:val="24"/>
          <w:lang w:val="ru-RU"/>
        </w:rPr>
      </w:pPr>
    </w:p>
    <w:p w14:paraId="01FFB3EC" w14:textId="3E22C766" w:rsidR="00CC4B72" w:rsidRDefault="00CC4B72" w:rsidP="0050191A">
      <w:pPr>
        <w:spacing w:after="0" w:line="240" w:lineRule="auto"/>
        <w:ind w:firstLine="454"/>
        <w:rPr>
          <w:rFonts w:ascii="Times New Roman" w:hAnsi="Times New Roman" w:cs="Times New Roman"/>
          <w:sz w:val="24"/>
          <w:szCs w:val="24"/>
          <w:lang w:val="ru-RU"/>
        </w:rPr>
      </w:pPr>
    </w:p>
    <w:p w14:paraId="317A2258" w14:textId="77777777" w:rsidR="003D3FE3" w:rsidRPr="00CB7AE1" w:rsidRDefault="003D3FE3" w:rsidP="003D3FE3">
      <w:pPr>
        <w:pStyle w:val="a9"/>
        <w:jc w:val="center"/>
        <w:rPr>
          <w:rStyle w:val="a7"/>
          <w:rFonts w:ascii="Times New Roman" w:hAnsi="Times New Roman" w:cs="Times New Roman"/>
          <w:sz w:val="24"/>
          <w:szCs w:val="24"/>
          <w:lang w:val="ru-RU"/>
        </w:rPr>
      </w:pPr>
    </w:p>
    <w:p w14:paraId="11143736" w14:textId="6CE893C7" w:rsidR="003D3FE3" w:rsidRPr="003D3FE3" w:rsidRDefault="003D3FE3" w:rsidP="003D3FE3">
      <w:pPr>
        <w:pStyle w:val="a9"/>
        <w:jc w:val="center"/>
        <w:rPr>
          <w:rStyle w:val="a7"/>
          <w:rFonts w:ascii="Times New Roman" w:hAnsi="Times New Roman" w:cs="Times New Roman"/>
          <w:sz w:val="24"/>
          <w:szCs w:val="24"/>
        </w:rPr>
      </w:pPr>
      <w:proofErr w:type="spellStart"/>
      <w:r w:rsidRPr="003D3FE3">
        <w:rPr>
          <w:rStyle w:val="a7"/>
          <w:rFonts w:ascii="Times New Roman" w:hAnsi="Times New Roman" w:cs="Times New Roman"/>
          <w:sz w:val="24"/>
          <w:szCs w:val="24"/>
        </w:rPr>
        <w:t>Jaumenova</w:t>
      </w:r>
      <w:proofErr w:type="spellEnd"/>
      <w:r w:rsidRPr="003D3FE3">
        <w:rPr>
          <w:rStyle w:val="a7"/>
          <w:rFonts w:ascii="Times New Roman" w:hAnsi="Times New Roman" w:cs="Times New Roman"/>
          <w:sz w:val="24"/>
          <w:szCs w:val="24"/>
        </w:rPr>
        <w:t xml:space="preserve"> </w:t>
      </w:r>
      <w:proofErr w:type="spellStart"/>
      <w:proofErr w:type="gramStart"/>
      <w:r w:rsidRPr="003D3FE3">
        <w:rPr>
          <w:rStyle w:val="a7"/>
          <w:rFonts w:ascii="Times New Roman" w:hAnsi="Times New Roman" w:cs="Times New Roman"/>
          <w:sz w:val="24"/>
          <w:szCs w:val="24"/>
        </w:rPr>
        <w:t>Rakhilja</w:t>
      </w:r>
      <w:proofErr w:type="spellEnd"/>
      <w:r w:rsidRPr="003D3FE3">
        <w:rPr>
          <w:rStyle w:val="a7"/>
          <w:rFonts w:ascii="Times New Roman" w:hAnsi="Times New Roman" w:cs="Times New Roman"/>
          <w:sz w:val="24"/>
          <w:szCs w:val="24"/>
        </w:rPr>
        <w:t xml:space="preserve">  </w:t>
      </w:r>
      <w:proofErr w:type="spellStart"/>
      <w:r w:rsidRPr="003D3FE3">
        <w:rPr>
          <w:rStyle w:val="a7"/>
          <w:rFonts w:ascii="Times New Roman" w:hAnsi="Times New Roman" w:cs="Times New Roman"/>
          <w:sz w:val="24"/>
          <w:szCs w:val="24"/>
        </w:rPr>
        <w:t>Saidakbarovna</w:t>
      </w:r>
      <w:proofErr w:type="spellEnd"/>
      <w:proofErr w:type="gramEnd"/>
    </w:p>
    <w:p w14:paraId="4F96CABD" w14:textId="77777777" w:rsidR="003D3FE3" w:rsidRPr="003D3FE3" w:rsidRDefault="003D3FE3" w:rsidP="003D3FE3">
      <w:pPr>
        <w:pStyle w:val="a9"/>
        <w:jc w:val="center"/>
        <w:rPr>
          <w:rFonts w:ascii="Times New Roman" w:hAnsi="Times New Roman" w:cs="Times New Roman"/>
          <w:i/>
          <w:sz w:val="24"/>
          <w:szCs w:val="24"/>
        </w:rPr>
      </w:pPr>
      <w:r w:rsidRPr="003D3FE3">
        <w:rPr>
          <w:rFonts w:ascii="Times New Roman" w:hAnsi="Times New Roman" w:cs="Times New Roman"/>
          <w:i/>
          <w:sz w:val="24"/>
          <w:szCs w:val="24"/>
        </w:rPr>
        <w:t>LLP "</w:t>
      </w:r>
      <w:proofErr w:type="spellStart"/>
      <w:r w:rsidRPr="003D3FE3">
        <w:rPr>
          <w:rFonts w:ascii="Times New Roman" w:hAnsi="Times New Roman" w:cs="Times New Roman"/>
          <w:i/>
          <w:sz w:val="24"/>
          <w:szCs w:val="24"/>
        </w:rPr>
        <w:t>Akbulak</w:t>
      </w:r>
      <w:proofErr w:type="spellEnd"/>
      <w:r w:rsidRPr="003D3FE3">
        <w:rPr>
          <w:rFonts w:ascii="Times New Roman" w:hAnsi="Times New Roman" w:cs="Times New Roman"/>
          <w:i/>
          <w:sz w:val="24"/>
          <w:szCs w:val="24"/>
        </w:rPr>
        <w:t xml:space="preserve"> 1 – Astana", Flagman Physics and Technology Lyceum,</w:t>
      </w:r>
    </w:p>
    <w:p w14:paraId="66EC905F" w14:textId="77777777" w:rsidR="003D3FE3" w:rsidRPr="003D3FE3" w:rsidRDefault="003D3FE3" w:rsidP="003D3FE3">
      <w:pPr>
        <w:pStyle w:val="a9"/>
        <w:jc w:val="center"/>
        <w:rPr>
          <w:rStyle w:val="a7"/>
          <w:rFonts w:ascii="Times New Roman" w:hAnsi="Times New Roman" w:cs="Times New Roman"/>
          <w:i/>
          <w:sz w:val="24"/>
          <w:szCs w:val="24"/>
        </w:rPr>
      </w:pPr>
      <w:r w:rsidRPr="003D3FE3">
        <w:rPr>
          <w:rFonts w:ascii="Times New Roman" w:hAnsi="Times New Roman" w:cs="Times New Roman"/>
          <w:i/>
          <w:sz w:val="24"/>
          <w:szCs w:val="24"/>
        </w:rPr>
        <w:t>Astana, Kazakhstan</w:t>
      </w:r>
    </w:p>
    <w:p w14:paraId="6621DAE7" w14:textId="77777777" w:rsidR="001C7DA9" w:rsidRPr="001C7DA9" w:rsidRDefault="001C7DA9" w:rsidP="001C7DA9">
      <w:pPr>
        <w:pStyle w:val="a8"/>
        <w:jc w:val="center"/>
        <w:rPr>
          <w:sz w:val="28"/>
          <w:szCs w:val="28"/>
          <w:lang w:val="en-US"/>
        </w:rPr>
      </w:pPr>
      <w:r w:rsidRPr="001C7DA9">
        <w:rPr>
          <w:rStyle w:val="a7"/>
          <w:sz w:val="28"/>
          <w:szCs w:val="28"/>
          <w:lang w:val="en-US"/>
        </w:rPr>
        <w:lastRenderedPageBreak/>
        <w:t>Developing Students’ Functional Literacy Through the “Alphabet” and “Mosaic” Strategies</w:t>
      </w:r>
    </w:p>
    <w:p w14:paraId="3BD7BF56" w14:textId="77777777" w:rsidR="001C7DA9" w:rsidRPr="001C7DA9" w:rsidRDefault="001C7DA9" w:rsidP="003D3FE3">
      <w:pPr>
        <w:pStyle w:val="a8"/>
        <w:jc w:val="both"/>
        <w:rPr>
          <w:i/>
          <w:lang w:val="en-US"/>
        </w:rPr>
      </w:pPr>
      <w:r w:rsidRPr="001C7DA9">
        <w:rPr>
          <w:rStyle w:val="a7"/>
          <w:i/>
          <w:lang w:val="en-US"/>
        </w:rPr>
        <w:t>Abstract</w:t>
      </w:r>
    </w:p>
    <w:p w14:paraId="5ED423E7" w14:textId="77777777" w:rsidR="001C7DA9" w:rsidRPr="006208E1" w:rsidRDefault="001C7DA9" w:rsidP="003D3FE3">
      <w:pPr>
        <w:pStyle w:val="a8"/>
        <w:ind w:firstLine="708"/>
        <w:jc w:val="both"/>
        <w:rPr>
          <w:lang w:val="en-US"/>
        </w:rPr>
      </w:pPr>
      <w:r w:rsidRPr="006208E1">
        <w:rPr>
          <w:lang w:val="en-US"/>
        </w:rPr>
        <w:t>The development of functional literacy is a priority in modern education. This article presents practical approaches to enhancing students’ reading and financial literacy through the use of active learning strategies, namely “Alphabet” and “Mosaic.” The author outlines methods for integrating these strategies into both classroom instruction and extracurricular activities, and examines their impact on students’ cognitive, communicative, and analytical abilities. Examples from teaching practice are provided to demonstrate student engagement and the overall effectiveness of these approaches.</w:t>
      </w:r>
    </w:p>
    <w:p w14:paraId="0B7230B5" w14:textId="77777777" w:rsidR="001C7DA9" w:rsidRPr="006208E1" w:rsidRDefault="001C7DA9" w:rsidP="003D3FE3">
      <w:pPr>
        <w:pStyle w:val="a8"/>
        <w:ind w:firstLine="454"/>
        <w:jc w:val="both"/>
        <w:rPr>
          <w:lang w:val="en-US"/>
        </w:rPr>
      </w:pPr>
      <w:r w:rsidRPr="001C7DA9">
        <w:rPr>
          <w:rStyle w:val="a7"/>
          <w:i/>
          <w:lang w:val="en-US"/>
        </w:rPr>
        <w:t>Keywords:</w:t>
      </w:r>
      <w:r w:rsidRPr="006208E1">
        <w:rPr>
          <w:lang w:val="en-US"/>
        </w:rPr>
        <w:t xml:space="preserve"> functional literacy, reading literacy, “Alphabet” strategy, “Mosaic” strategy, critical thinking, collaboration, active learning, associative thinking, student engagement, text analysis.</w:t>
      </w:r>
    </w:p>
    <w:p w14:paraId="088C1CCB" w14:textId="3CA48280" w:rsidR="00CC4B72" w:rsidRDefault="00CC4B72" w:rsidP="0050191A">
      <w:pPr>
        <w:spacing w:after="0" w:line="240" w:lineRule="auto"/>
        <w:ind w:firstLine="454"/>
        <w:rPr>
          <w:rFonts w:ascii="Times New Roman" w:eastAsia="Times New Roman" w:hAnsi="Times New Roman" w:cs="Times New Roman"/>
          <w:i/>
          <w:sz w:val="24"/>
          <w:szCs w:val="24"/>
        </w:rPr>
      </w:pPr>
    </w:p>
    <w:p w14:paraId="0E2F3B73" w14:textId="77777777" w:rsidR="00CC4B72" w:rsidRPr="00CC4B72" w:rsidRDefault="00CC4B72" w:rsidP="0050191A">
      <w:pPr>
        <w:spacing w:after="0" w:line="240" w:lineRule="auto"/>
        <w:ind w:firstLine="454"/>
        <w:rPr>
          <w:rFonts w:ascii="Times New Roman" w:eastAsia="Times New Roman" w:hAnsi="Times New Roman" w:cs="Times New Roman"/>
          <w:i/>
          <w:sz w:val="24"/>
          <w:szCs w:val="24"/>
        </w:rPr>
      </w:pPr>
    </w:p>
    <w:bookmarkEnd w:id="1"/>
    <w:p w14:paraId="68EED3DA" w14:textId="77777777" w:rsidR="0050191A" w:rsidRPr="00371A27" w:rsidRDefault="00D44F49" w:rsidP="008E6140">
      <w:pPr>
        <w:ind w:firstLine="709"/>
        <w:jc w:val="both"/>
        <w:rPr>
          <w:rFonts w:ascii="Times New Roman" w:hAnsi="Times New Roman" w:cs="Times New Roman"/>
          <w:sz w:val="24"/>
          <w:szCs w:val="24"/>
          <w:lang w:val="ru-RU"/>
        </w:rPr>
      </w:pPr>
      <w:r>
        <w:rPr>
          <w:rFonts w:ascii="Times New Roman" w:eastAsia="Times New Roman" w:hAnsi="Times New Roman" w:cs="Times New Roman"/>
          <w:b/>
          <w:bCs/>
          <w:i/>
          <w:spacing w:val="-2"/>
          <w:sz w:val="24"/>
          <w:szCs w:val="24"/>
          <w:lang w:val="kk-KZ"/>
        </w:rPr>
        <w:t>Введение</w:t>
      </w:r>
      <w:r w:rsidRPr="00903BBC">
        <w:rPr>
          <w:rFonts w:ascii="Times New Roman" w:eastAsia="Times New Roman" w:hAnsi="Times New Roman" w:cs="Times New Roman"/>
          <w:b/>
          <w:bCs/>
          <w:i/>
          <w:spacing w:val="-2"/>
          <w:sz w:val="24"/>
          <w:szCs w:val="24"/>
          <w:lang w:val="kk-KZ"/>
        </w:rPr>
        <w:t>.</w:t>
      </w:r>
      <w:r w:rsidRPr="00903BBC">
        <w:rPr>
          <w:rFonts w:ascii="Times New Roman" w:eastAsia="Times New Roman" w:hAnsi="Times New Roman" w:cs="Times New Roman"/>
          <w:b/>
          <w:bCs/>
          <w:spacing w:val="-2"/>
          <w:sz w:val="24"/>
          <w:szCs w:val="24"/>
          <w:lang w:val="kk-KZ"/>
        </w:rPr>
        <w:t xml:space="preserve"> </w:t>
      </w:r>
      <w:r w:rsidR="0050191A" w:rsidRPr="00371A27">
        <w:rPr>
          <w:rFonts w:ascii="Times New Roman" w:hAnsi="Times New Roman" w:cs="Times New Roman"/>
          <w:sz w:val="24"/>
          <w:szCs w:val="24"/>
          <w:lang w:val="ru-RU"/>
        </w:rPr>
        <w:t>Современная школа призвана готовить детей к жизни в быстро меняющемся мире, в котором недостаточно просто владеть знаниями — важно уметь их применять. Функциональная грамотность позволяет человеку осознанно воспринимать информацию, анализировать, интерпретировать и использовать её в реальных ситуациях. В этой связи особую актуальность приобретают методы, формирующие данные компетенции через активное обучение и осмысленное взаимодействие с текстами и задачами.</w:t>
      </w:r>
    </w:p>
    <w:p w14:paraId="4CCBA8B9" w14:textId="70D276CE" w:rsidR="00EF1DE3"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b/>
          <w:i/>
          <w:sz w:val="24"/>
          <w:szCs w:val="24"/>
          <w:lang w:val="kk-KZ"/>
        </w:rPr>
      </w:pPr>
      <w:r>
        <w:rPr>
          <w:rFonts w:ascii="Times New Roman" w:eastAsia="Times New Roman" w:hAnsi="Times New Roman" w:cs="Times New Roman"/>
          <w:b/>
          <w:i/>
          <w:sz w:val="24"/>
          <w:szCs w:val="24"/>
          <w:lang w:val="kk-KZ"/>
        </w:rPr>
        <w:t>Обзор литературы</w:t>
      </w:r>
      <w:r w:rsidR="00D44F49" w:rsidRPr="00903BBC">
        <w:rPr>
          <w:rFonts w:ascii="Times New Roman" w:eastAsia="Times New Roman" w:hAnsi="Times New Roman" w:cs="Times New Roman"/>
          <w:b/>
          <w:i/>
          <w:spacing w:val="-9"/>
          <w:sz w:val="24"/>
          <w:szCs w:val="24"/>
          <w:lang w:val="kk-KZ"/>
        </w:rPr>
        <w:t>.</w:t>
      </w:r>
      <w:r w:rsidR="00D44F49" w:rsidRPr="00903BBC">
        <w:rPr>
          <w:rFonts w:ascii="Times New Roman" w:eastAsia="Times New Roman" w:hAnsi="Times New Roman" w:cs="Times New Roman"/>
          <w:b/>
          <w:spacing w:val="-9"/>
          <w:sz w:val="24"/>
          <w:szCs w:val="24"/>
          <w:lang w:val="kk-KZ"/>
        </w:rPr>
        <w:t xml:space="preserve"> </w:t>
      </w:r>
      <w:bookmarkStart w:id="2" w:name="_Hlk199437866"/>
      <w:r w:rsidR="00C7165F" w:rsidRPr="00371A27">
        <w:rPr>
          <w:rFonts w:ascii="Times New Roman" w:hAnsi="Times New Roman" w:cs="Times New Roman"/>
          <w:sz w:val="24"/>
          <w:szCs w:val="24"/>
          <w:lang w:val="ru-RU"/>
        </w:rPr>
        <w:t xml:space="preserve">По мнению отечественных и зарубежных исследователей, функциональная грамотность охватывает несколько направлений: читательскую, математическую, финансовую, естественнонаучную и другие. Как отмечают </w:t>
      </w:r>
      <w:r w:rsidR="00C7165F" w:rsidRPr="00F8476D">
        <w:rPr>
          <w:rFonts w:ascii="Times New Roman" w:eastAsia="Times New Roman" w:hAnsi="Times New Roman" w:cs="Times New Roman"/>
          <w:sz w:val="24"/>
          <w:szCs w:val="24"/>
          <w:lang w:val="ru-RU" w:eastAsia="ru-RU"/>
        </w:rPr>
        <w:t xml:space="preserve">Е.С. </w:t>
      </w:r>
      <w:proofErr w:type="spellStart"/>
      <w:r w:rsidR="00C7165F" w:rsidRPr="00F8476D">
        <w:rPr>
          <w:rFonts w:ascii="Times New Roman" w:eastAsia="Times New Roman" w:hAnsi="Times New Roman" w:cs="Times New Roman"/>
          <w:sz w:val="24"/>
          <w:szCs w:val="24"/>
          <w:lang w:val="ru-RU" w:eastAsia="ru-RU"/>
        </w:rPr>
        <w:t>Романичева</w:t>
      </w:r>
      <w:proofErr w:type="spellEnd"/>
      <w:r w:rsidR="00C7165F" w:rsidRPr="00F8476D">
        <w:rPr>
          <w:rFonts w:ascii="Times New Roman" w:eastAsia="Times New Roman" w:hAnsi="Times New Roman" w:cs="Times New Roman"/>
          <w:sz w:val="24"/>
          <w:szCs w:val="24"/>
          <w:lang w:val="ru-RU" w:eastAsia="ru-RU"/>
        </w:rPr>
        <w:t xml:space="preserve">, Г.В. </w:t>
      </w:r>
      <w:proofErr w:type="spellStart"/>
      <w:r w:rsidR="00C7165F" w:rsidRPr="00F8476D">
        <w:rPr>
          <w:rFonts w:ascii="Times New Roman" w:eastAsia="Times New Roman" w:hAnsi="Times New Roman" w:cs="Times New Roman"/>
          <w:sz w:val="24"/>
          <w:szCs w:val="24"/>
          <w:lang w:val="ru-RU" w:eastAsia="ru-RU"/>
        </w:rPr>
        <w:t>Пранцова</w:t>
      </w:r>
      <w:proofErr w:type="spellEnd"/>
      <w:r w:rsidR="00C7165F" w:rsidRPr="00371A27">
        <w:rPr>
          <w:rFonts w:ascii="Times New Roman" w:hAnsi="Times New Roman" w:cs="Times New Roman"/>
          <w:sz w:val="24"/>
          <w:szCs w:val="24"/>
          <w:lang w:val="ru-RU"/>
        </w:rPr>
        <w:t>, развивать её можно через системную работу с текстами, проблемными ситуациями, проектной деятельностью. Также эффективны методы, направленные на сотрудничество, формирование критического и ассоциативного мышления</w:t>
      </w:r>
      <w:bookmarkEnd w:id="2"/>
      <w:r w:rsidR="00C7165F" w:rsidRPr="00371A27">
        <w:rPr>
          <w:rFonts w:ascii="Times New Roman" w:hAnsi="Times New Roman" w:cs="Times New Roman"/>
          <w:sz w:val="24"/>
          <w:szCs w:val="24"/>
          <w:lang w:val="ru-RU"/>
        </w:rPr>
        <w:t>.</w:t>
      </w:r>
    </w:p>
    <w:p w14:paraId="3C14AAC8" w14:textId="6012069B" w:rsidR="00EF1DE3" w:rsidRDefault="00EF1DE3" w:rsidP="00EF1DE3">
      <w:pPr>
        <w:widowControl w:val="0"/>
        <w:tabs>
          <w:tab w:val="left" w:pos="851"/>
        </w:tabs>
        <w:autoSpaceDE w:val="0"/>
        <w:autoSpaceDN w:val="0"/>
        <w:spacing w:after="0" w:line="240" w:lineRule="auto"/>
        <w:ind w:firstLine="709"/>
        <w:jc w:val="both"/>
        <w:outlineLvl w:val="0"/>
        <w:rPr>
          <w:rFonts w:ascii="Times New Roman" w:hAnsi="Times New Roman" w:cs="Times New Roman"/>
          <w:sz w:val="24"/>
          <w:szCs w:val="24"/>
          <w:lang w:val="ru-RU"/>
        </w:rPr>
      </w:pPr>
      <w:r>
        <w:rPr>
          <w:rFonts w:ascii="Times New Roman" w:eastAsia="Times New Roman" w:hAnsi="Times New Roman" w:cs="Times New Roman"/>
          <w:b/>
          <w:i/>
          <w:sz w:val="24"/>
          <w:szCs w:val="24"/>
          <w:lang w:val="kk-KZ"/>
        </w:rPr>
        <w:t>Методология</w:t>
      </w:r>
      <w:r w:rsidR="00D44F49" w:rsidRPr="00903BBC">
        <w:rPr>
          <w:rFonts w:ascii="Times New Roman" w:eastAsia="Times New Roman" w:hAnsi="Times New Roman" w:cs="Times New Roman"/>
          <w:b/>
          <w:spacing w:val="-11"/>
          <w:sz w:val="24"/>
          <w:szCs w:val="24"/>
          <w:lang w:val="kk-KZ"/>
        </w:rPr>
        <w:t>.</w:t>
      </w:r>
      <w:r w:rsidR="00D44F49" w:rsidRPr="00903BBC">
        <w:rPr>
          <w:rFonts w:ascii="Times New Roman" w:eastAsia="Times New Roman" w:hAnsi="Times New Roman" w:cs="Times New Roman"/>
          <w:sz w:val="24"/>
          <w:szCs w:val="24"/>
          <w:lang w:val="kk-KZ"/>
        </w:rPr>
        <w:t xml:space="preserve"> </w:t>
      </w:r>
      <w:r w:rsidR="00744037" w:rsidRPr="00371A27">
        <w:rPr>
          <w:rFonts w:ascii="Times New Roman" w:hAnsi="Times New Roman" w:cs="Times New Roman"/>
          <w:sz w:val="24"/>
          <w:szCs w:val="24"/>
          <w:lang w:val="ru-RU"/>
        </w:rPr>
        <w:t>В своей практике я исполь</w:t>
      </w:r>
      <w:r w:rsidR="00E32676">
        <w:rPr>
          <w:rFonts w:ascii="Times New Roman" w:hAnsi="Times New Roman" w:cs="Times New Roman"/>
          <w:sz w:val="24"/>
          <w:szCs w:val="24"/>
          <w:lang w:val="ru-RU"/>
        </w:rPr>
        <w:t>зую стратегии «Алфавит» и «</w:t>
      </w:r>
      <w:proofErr w:type="spellStart"/>
      <w:r w:rsidR="00E32676">
        <w:rPr>
          <w:rFonts w:ascii="Times New Roman" w:hAnsi="Times New Roman" w:cs="Times New Roman"/>
          <w:sz w:val="24"/>
          <w:szCs w:val="24"/>
          <w:lang w:val="ru-RU"/>
        </w:rPr>
        <w:t>Мозай</w:t>
      </w:r>
      <w:r w:rsidR="00744037" w:rsidRPr="00371A27">
        <w:rPr>
          <w:rFonts w:ascii="Times New Roman" w:hAnsi="Times New Roman" w:cs="Times New Roman"/>
          <w:sz w:val="24"/>
          <w:szCs w:val="24"/>
          <w:lang w:val="ru-RU"/>
        </w:rPr>
        <w:t>ка</w:t>
      </w:r>
      <w:proofErr w:type="spellEnd"/>
      <w:r w:rsidR="00744037" w:rsidRPr="00371A27">
        <w:rPr>
          <w:rFonts w:ascii="Times New Roman" w:hAnsi="Times New Roman" w:cs="Times New Roman"/>
          <w:sz w:val="24"/>
          <w:szCs w:val="24"/>
          <w:lang w:val="ru-RU"/>
        </w:rPr>
        <w:t>» на разных этапах урока и внеурочной деятельности. Эти методы позволяют обучающимся активно включаться в процесс, выдвигать гипотезы, анализировать информацию и взаимодействовать в группах.</w:t>
      </w:r>
    </w:p>
    <w:p w14:paraId="32405FCC" w14:textId="77777777" w:rsidR="000E4DC2" w:rsidRDefault="00744037" w:rsidP="008E30CE">
      <w:pPr>
        <w:rPr>
          <w:rFonts w:ascii="Times New Roman" w:hAnsi="Times New Roman" w:cs="Times New Roman"/>
          <w:sz w:val="24"/>
          <w:szCs w:val="24"/>
          <w:lang w:val="ru-RU"/>
        </w:rPr>
      </w:pPr>
      <w:r w:rsidRPr="006A6B5D">
        <w:rPr>
          <w:rFonts w:ascii="Times New Roman" w:hAnsi="Times New Roman" w:cs="Times New Roman"/>
          <w:b/>
          <w:bCs/>
          <w:sz w:val="24"/>
          <w:szCs w:val="24"/>
          <w:lang w:val="ru-RU"/>
        </w:rPr>
        <w:t>Стратегия «Алфавит»</w:t>
      </w:r>
      <w:r w:rsidRPr="00371A27">
        <w:rPr>
          <w:rFonts w:ascii="Times New Roman" w:hAnsi="Times New Roman" w:cs="Times New Roman"/>
          <w:sz w:val="24"/>
          <w:szCs w:val="24"/>
          <w:lang w:val="ru-RU"/>
        </w:rPr>
        <w:br/>
        <w:t xml:space="preserve">Применяется на </w:t>
      </w:r>
      <w:proofErr w:type="spellStart"/>
      <w:r w:rsidRPr="00371A27">
        <w:rPr>
          <w:rFonts w:ascii="Times New Roman" w:hAnsi="Times New Roman" w:cs="Times New Roman"/>
          <w:sz w:val="24"/>
          <w:szCs w:val="24"/>
          <w:lang w:val="ru-RU"/>
        </w:rPr>
        <w:t>предтекстовом</w:t>
      </w:r>
      <w:proofErr w:type="spellEnd"/>
      <w:r w:rsidRPr="00371A27">
        <w:rPr>
          <w:rFonts w:ascii="Times New Roman" w:hAnsi="Times New Roman" w:cs="Times New Roman"/>
          <w:sz w:val="24"/>
          <w:szCs w:val="24"/>
          <w:lang w:val="ru-RU"/>
        </w:rPr>
        <w:t xml:space="preserve"> этапе для актуализации знаний и стимулирования ассоциативного мышления. Ученики получают таблицу с буквами алфавита и, исходя из ключевого слова (например, «Солнышко»), заполняют ячейки словами-ассоциациями. Это позволяет:</w:t>
      </w:r>
      <w:r w:rsidRPr="00371A27">
        <w:rPr>
          <w:rFonts w:ascii="Times New Roman" w:hAnsi="Times New Roman" w:cs="Times New Roman"/>
          <w:sz w:val="24"/>
          <w:szCs w:val="24"/>
          <w:lang w:val="ru-RU"/>
        </w:rPr>
        <w:br/>
        <w:t>- пробудить интерес к теме;</w:t>
      </w:r>
      <w:r w:rsidRPr="00371A27">
        <w:rPr>
          <w:rFonts w:ascii="Times New Roman" w:hAnsi="Times New Roman" w:cs="Times New Roman"/>
          <w:sz w:val="24"/>
          <w:szCs w:val="24"/>
          <w:lang w:val="ru-RU"/>
        </w:rPr>
        <w:br/>
        <w:t>- структурировать знания;</w:t>
      </w:r>
      <w:r w:rsidRPr="00371A27">
        <w:rPr>
          <w:rFonts w:ascii="Times New Roman" w:hAnsi="Times New Roman" w:cs="Times New Roman"/>
          <w:sz w:val="24"/>
          <w:szCs w:val="24"/>
          <w:lang w:val="ru-RU"/>
        </w:rPr>
        <w:br/>
        <w:t>- сформировать предположения о содержании текста.</w:t>
      </w:r>
      <w:r w:rsidRPr="00371A27">
        <w:rPr>
          <w:rFonts w:ascii="Times New Roman" w:hAnsi="Times New Roman" w:cs="Times New Roman"/>
          <w:sz w:val="24"/>
          <w:szCs w:val="24"/>
          <w:lang w:val="ru-RU"/>
        </w:rPr>
        <w:br/>
      </w:r>
      <w:r w:rsidRPr="006A6B5D">
        <w:rPr>
          <w:rFonts w:ascii="Times New Roman" w:hAnsi="Times New Roman" w:cs="Times New Roman"/>
          <w:b/>
          <w:bCs/>
          <w:sz w:val="24"/>
          <w:szCs w:val="24"/>
          <w:lang w:val="ru-RU"/>
        </w:rPr>
        <w:t>Пример:</w:t>
      </w:r>
      <w:r w:rsidRPr="00371A27">
        <w:rPr>
          <w:rFonts w:ascii="Times New Roman" w:hAnsi="Times New Roman" w:cs="Times New Roman"/>
          <w:sz w:val="24"/>
          <w:szCs w:val="24"/>
          <w:lang w:val="ru-RU"/>
        </w:rPr>
        <w:t xml:space="preserve"> перед прочтением рассказа Валентины Осеевой «Сыновья» учащиеся анализируют изображение, заполняют таблицу «Алфавит» и высказывают предположения о содержании. После чтения текста проводится анализ совпадений и уточнение информации.</w:t>
      </w:r>
    </w:p>
    <w:p w14:paraId="21416F1D" w14:textId="56D2B6AB" w:rsidR="0045718A" w:rsidRDefault="00907DA6" w:rsidP="008E30CE">
      <w:pPr>
        <w:rPr>
          <w:rFonts w:ascii="Times New Roman" w:hAnsi="Times New Roman" w:cs="Times New Roman"/>
          <w:sz w:val="24"/>
          <w:szCs w:val="24"/>
          <w:lang w:val="ru-RU"/>
        </w:rPr>
      </w:pPr>
      <w:r>
        <w:rPr>
          <w:rFonts w:ascii="Times New Roman" w:hAnsi="Times New Roman" w:cs="Times New Roman"/>
          <w:noProof/>
          <w:sz w:val="24"/>
          <w:szCs w:val="24"/>
          <w:lang w:val="ru-RU" w:eastAsia="ru-RU"/>
        </w:rPr>
        <w:lastRenderedPageBreak/>
        <w:drawing>
          <wp:inline distT="0" distB="0" distL="0" distR="0" wp14:anchorId="1881F480" wp14:editId="5C6F0E65">
            <wp:extent cx="5067300" cy="1427629"/>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77793" cy="1430585"/>
                    </a:xfrm>
                    <a:prstGeom prst="rect">
                      <a:avLst/>
                    </a:prstGeom>
                    <a:noFill/>
                    <a:ln>
                      <a:noFill/>
                    </a:ln>
                  </pic:spPr>
                </pic:pic>
              </a:graphicData>
            </a:graphic>
          </wp:inline>
        </w:drawing>
      </w:r>
      <w:r w:rsidR="00744037" w:rsidRPr="00371A27">
        <w:rPr>
          <w:rFonts w:ascii="Times New Roman" w:hAnsi="Times New Roman" w:cs="Times New Roman"/>
          <w:sz w:val="24"/>
          <w:szCs w:val="24"/>
          <w:lang w:val="ru-RU"/>
        </w:rPr>
        <w:br/>
      </w:r>
      <w:r w:rsidR="00E32676">
        <w:rPr>
          <w:rFonts w:ascii="Times New Roman" w:hAnsi="Times New Roman" w:cs="Times New Roman"/>
          <w:b/>
          <w:bCs/>
          <w:sz w:val="24"/>
          <w:szCs w:val="24"/>
          <w:lang w:val="ru-RU"/>
        </w:rPr>
        <w:t>Стратегия «</w:t>
      </w:r>
      <w:proofErr w:type="spellStart"/>
      <w:r w:rsidR="00E32676">
        <w:rPr>
          <w:rFonts w:ascii="Times New Roman" w:hAnsi="Times New Roman" w:cs="Times New Roman"/>
          <w:b/>
          <w:bCs/>
          <w:sz w:val="24"/>
          <w:szCs w:val="24"/>
          <w:lang w:val="ru-RU"/>
        </w:rPr>
        <w:t>Мозай</w:t>
      </w:r>
      <w:r w:rsidR="00744037" w:rsidRPr="006A6B5D">
        <w:rPr>
          <w:rFonts w:ascii="Times New Roman" w:hAnsi="Times New Roman" w:cs="Times New Roman"/>
          <w:b/>
          <w:bCs/>
          <w:sz w:val="24"/>
          <w:szCs w:val="24"/>
          <w:lang w:val="ru-RU"/>
        </w:rPr>
        <w:t>ка</w:t>
      </w:r>
      <w:proofErr w:type="spellEnd"/>
      <w:r w:rsidR="00744037" w:rsidRPr="006A6B5D">
        <w:rPr>
          <w:rFonts w:ascii="Times New Roman" w:hAnsi="Times New Roman" w:cs="Times New Roman"/>
          <w:b/>
          <w:bCs/>
          <w:sz w:val="24"/>
          <w:szCs w:val="24"/>
          <w:lang w:val="ru-RU"/>
        </w:rPr>
        <w:t>»</w:t>
      </w:r>
      <w:r w:rsidR="00744037" w:rsidRPr="00371A27">
        <w:rPr>
          <w:rFonts w:ascii="Times New Roman" w:hAnsi="Times New Roman" w:cs="Times New Roman"/>
          <w:sz w:val="24"/>
          <w:szCs w:val="24"/>
          <w:lang w:val="ru-RU"/>
        </w:rPr>
        <w:br/>
        <w:t xml:space="preserve">Метод </w:t>
      </w:r>
      <w:r w:rsidR="00744037" w:rsidRPr="00371A27">
        <w:rPr>
          <w:rFonts w:ascii="Times New Roman" w:hAnsi="Times New Roman" w:cs="Times New Roman"/>
          <w:sz w:val="24"/>
          <w:szCs w:val="24"/>
        </w:rPr>
        <w:t>Jigsaw</w:t>
      </w:r>
      <w:r w:rsidR="00744037" w:rsidRPr="00371A27">
        <w:rPr>
          <w:rFonts w:ascii="Times New Roman" w:hAnsi="Times New Roman" w:cs="Times New Roman"/>
          <w:sz w:val="24"/>
          <w:szCs w:val="24"/>
          <w:lang w:val="ru-RU"/>
        </w:rPr>
        <w:t xml:space="preserve">, направленный на развитие сотрудничества и коммуникативных навыков. Применяется, например, при изучении финансовой грамотности. Класс делится на команды, каждая из которых изучает отдельную тему (выигрыш, наследство, распоряжение наследством, клад). Затем «эксперты» возвращаются в свои группы и обучают остальных. </w:t>
      </w:r>
    </w:p>
    <w:p w14:paraId="3470C6BA" w14:textId="5C93316D" w:rsidR="0045718A" w:rsidRDefault="00EA45C8" w:rsidP="008E30CE">
      <w:pPr>
        <w:rPr>
          <w:rFonts w:ascii="Times New Roman" w:hAnsi="Times New Roman" w:cs="Times New Roman"/>
          <w:sz w:val="24"/>
          <w:szCs w:val="24"/>
          <w:lang w:val="ru-RU"/>
        </w:rPr>
      </w:pPr>
      <w:r>
        <w:rPr>
          <w:rFonts w:ascii="Times New Roman" w:hAnsi="Times New Roman" w:cs="Times New Roman"/>
          <w:noProof/>
          <w:sz w:val="24"/>
          <w:szCs w:val="24"/>
          <w:lang w:val="ru-RU" w:eastAsia="ru-RU"/>
        </w:rPr>
        <w:pict w14:anchorId="6A0BF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2.5pt;height:119.25pt">
            <v:imagedata r:id="rId6" o:title="3"/>
          </v:shape>
        </w:pict>
      </w:r>
    </w:p>
    <w:p w14:paraId="6540B3AB" w14:textId="246B8C24" w:rsidR="00744037" w:rsidRDefault="00744037" w:rsidP="008E30CE">
      <w:pPr>
        <w:rPr>
          <w:rFonts w:ascii="Times New Roman" w:hAnsi="Times New Roman" w:cs="Times New Roman"/>
          <w:sz w:val="24"/>
          <w:szCs w:val="24"/>
          <w:lang w:val="ru-RU"/>
        </w:rPr>
      </w:pPr>
      <w:r w:rsidRPr="00371A27">
        <w:rPr>
          <w:rFonts w:ascii="Times New Roman" w:hAnsi="Times New Roman" w:cs="Times New Roman"/>
          <w:sz w:val="24"/>
          <w:szCs w:val="24"/>
          <w:lang w:val="ru-RU"/>
        </w:rPr>
        <w:t>Завершается работа практическими заданиями в тренажёрах.</w:t>
      </w:r>
      <w:r w:rsidRPr="00371A27">
        <w:rPr>
          <w:rFonts w:ascii="Times New Roman" w:hAnsi="Times New Roman" w:cs="Times New Roman"/>
          <w:sz w:val="24"/>
          <w:szCs w:val="24"/>
          <w:lang w:val="ru-RU"/>
        </w:rPr>
        <w:br/>
        <w:t>Преимущества стратегии:</w:t>
      </w:r>
      <w:r w:rsidRPr="00371A27">
        <w:rPr>
          <w:rFonts w:ascii="Times New Roman" w:hAnsi="Times New Roman" w:cs="Times New Roman"/>
          <w:sz w:val="24"/>
          <w:szCs w:val="24"/>
          <w:lang w:val="ru-RU"/>
        </w:rPr>
        <w:br/>
        <w:t>- вовлечение каждого участника;</w:t>
      </w:r>
      <w:r w:rsidRPr="00371A27">
        <w:rPr>
          <w:rFonts w:ascii="Times New Roman" w:hAnsi="Times New Roman" w:cs="Times New Roman"/>
          <w:sz w:val="24"/>
          <w:szCs w:val="24"/>
          <w:lang w:val="ru-RU"/>
        </w:rPr>
        <w:br/>
        <w:t>- глубокое усвоение материала;</w:t>
      </w:r>
      <w:r w:rsidRPr="00371A27">
        <w:rPr>
          <w:rFonts w:ascii="Times New Roman" w:hAnsi="Times New Roman" w:cs="Times New Roman"/>
          <w:sz w:val="24"/>
          <w:szCs w:val="24"/>
          <w:lang w:val="ru-RU"/>
        </w:rPr>
        <w:br/>
        <w:t>- развитие коммуникативной и познавательной активности.</w:t>
      </w:r>
    </w:p>
    <w:p w14:paraId="4CEC04F6" w14:textId="7CB42135" w:rsidR="0045718A" w:rsidRPr="00744037" w:rsidRDefault="006467CE" w:rsidP="008E30CE">
      <w:pPr>
        <w:rPr>
          <w:rFonts w:ascii="Times New Roman" w:eastAsia="Times New Roman" w:hAnsi="Times New Roman" w:cs="Times New Roman"/>
          <w:b/>
          <w:i/>
          <w:sz w:val="24"/>
          <w:szCs w:val="24"/>
          <w:lang w:val="ru-RU"/>
        </w:rPr>
      </w:pPr>
      <w:bookmarkStart w:id="3" w:name="_GoBack"/>
      <w:r>
        <w:rPr>
          <w:rFonts w:ascii="Times New Roman" w:hAnsi="Times New Roman" w:cs="Times New Roman"/>
          <w:noProof/>
          <w:sz w:val="24"/>
          <w:szCs w:val="24"/>
          <w:lang w:val="ru-RU" w:eastAsia="ru-RU"/>
        </w:rPr>
        <w:drawing>
          <wp:inline distT="0" distB="0" distL="0" distR="0" wp14:anchorId="6C39E679" wp14:editId="52F0F8EA">
            <wp:extent cx="2971800" cy="1672501"/>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0381" cy="1711098"/>
                    </a:xfrm>
                    <a:prstGeom prst="rect">
                      <a:avLst/>
                    </a:prstGeom>
                    <a:noFill/>
                    <a:ln>
                      <a:noFill/>
                    </a:ln>
                  </pic:spPr>
                </pic:pic>
              </a:graphicData>
            </a:graphic>
          </wp:inline>
        </w:drawing>
      </w:r>
      <w:bookmarkEnd w:id="3"/>
    </w:p>
    <w:p w14:paraId="30E46A26" w14:textId="0280674E" w:rsidR="008E30CE" w:rsidRPr="00371A27" w:rsidRDefault="00EF1DE3" w:rsidP="008E30CE">
      <w:pPr>
        <w:rPr>
          <w:rFonts w:ascii="Times New Roman" w:hAnsi="Times New Roman" w:cs="Times New Roman"/>
          <w:sz w:val="24"/>
          <w:szCs w:val="24"/>
          <w:lang w:val="ru-RU"/>
        </w:rPr>
      </w:pPr>
      <w:r>
        <w:rPr>
          <w:rFonts w:ascii="Times New Roman" w:eastAsia="Times New Roman" w:hAnsi="Times New Roman" w:cs="Times New Roman"/>
          <w:b/>
          <w:i/>
          <w:sz w:val="24"/>
          <w:szCs w:val="24"/>
          <w:lang w:val="kk-KZ"/>
        </w:rPr>
        <w:t>Результаты</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sz w:val="24"/>
          <w:szCs w:val="24"/>
          <w:lang w:val="kk-KZ"/>
        </w:rPr>
        <w:t xml:space="preserve"> </w:t>
      </w:r>
      <w:r w:rsidR="008E30CE" w:rsidRPr="00371A27">
        <w:rPr>
          <w:rFonts w:ascii="Times New Roman" w:hAnsi="Times New Roman" w:cs="Times New Roman"/>
          <w:sz w:val="24"/>
          <w:szCs w:val="24"/>
          <w:lang w:val="ru-RU"/>
        </w:rPr>
        <w:t>Примене</w:t>
      </w:r>
      <w:r w:rsidR="00E32676">
        <w:rPr>
          <w:rFonts w:ascii="Times New Roman" w:hAnsi="Times New Roman" w:cs="Times New Roman"/>
          <w:sz w:val="24"/>
          <w:szCs w:val="24"/>
          <w:lang w:val="ru-RU"/>
        </w:rPr>
        <w:t>ние стратегий «Алфавит» и «</w:t>
      </w:r>
      <w:proofErr w:type="spellStart"/>
      <w:r w:rsidR="00E32676">
        <w:rPr>
          <w:rFonts w:ascii="Times New Roman" w:hAnsi="Times New Roman" w:cs="Times New Roman"/>
          <w:sz w:val="24"/>
          <w:szCs w:val="24"/>
          <w:lang w:val="ru-RU"/>
        </w:rPr>
        <w:t>Мозай</w:t>
      </w:r>
      <w:r w:rsidR="008E30CE" w:rsidRPr="00371A27">
        <w:rPr>
          <w:rFonts w:ascii="Times New Roman" w:hAnsi="Times New Roman" w:cs="Times New Roman"/>
          <w:sz w:val="24"/>
          <w:szCs w:val="24"/>
          <w:lang w:val="ru-RU"/>
        </w:rPr>
        <w:t>ка</w:t>
      </w:r>
      <w:proofErr w:type="spellEnd"/>
      <w:r w:rsidR="008E30CE" w:rsidRPr="00371A27">
        <w:rPr>
          <w:rFonts w:ascii="Times New Roman" w:hAnsi="Times New Roman" w:cs="Times New Roman"/>
          <w:sz w:val="24"/>
          <w:szCs w:val="24"/>
          <w:lang w:val="ru-RU"/>
        </w:rPr>
        <w:t xml:space="preserve">» позволило достичь следующих </w:t>
      </w:r>
      <w:r w:rsidR="008E30CE">
        <w:rPr>
          <w:rFonts w:ascii="Times New Roman" w:hAnsi="Times New Roman" w:cs="Times New Roman"/>
          <w:sz w:val="24"/>
          <w:szCs w:val="24"/>
          <w:lang w:val="ru-RU"/>
        </w:rPr>
        <w:t>р</w:t>
      </w:r>
      <w:r w:rsidR="008E30CE" w:rsidRPr="00371A27">
        <w:rPr>
          <w:rFonts w:ascii="Times New Roman" w:hAnsi="Times New Roman" w:cs="Times New Roman"/>
          <w:sz w:val="24"/>
          <w:szCs w:val="24"/>
          <w:lang w:val="ru-RU"/>
        </w:rPr>
        <w:t>езультатов:</w:t>
      </w:r>
      <w:r w:rsidR="008E30CE" w:rsidRPr="00371A27">
        <w:rPr>
          <w:rFonts w:ascii="Times New Roman" w:hAnsi="Times New Roman" w:cs="Times New Roman"/>
          <w:sz w:val="24"/>
          <w:szCs w:val="24"/>
          <w:lang w:val="ru-RU"/>
        </w:rPr>
        <w:br/>
        <w:t>- повышен уровень осмысленного чтения;</w:t>
      </w:r>
      <w:r w:rsidR="008E30CE" w:rsidRPr="00371A27">
        <w:rPr>
          <w:rFonts w:ascii="Times New Roman" w:hAnsi="Times New Roman" w:cs="Times New Roman"/>
          <w:sz w:val="24"/>
          <w:szCs w:val="24"/>
          <w:lang w:val="ru-RU"/>
        </w:rPr>
        <w:br/>
        <w:t>- развиты навыки анализа, выдвижения и проверки гипотез;</w:t>
      </w:r>
      <w:r w:rsidR="008E30CE" w:rsidRPr="00371A27">
        <w:rPr>
          <w:rFonts w:ascii="Times New Roman" w:hAnsi="Times New Roman" w:cs="Times New Roman"/>
          <w:sz w:val="24"/>
          <w:szCs w:val="24"/>
          <w:lang w:val="ru-RU"/>
        </w:rPr>
        <w:br/>
        <w:t>- учащиеся стали активнее участвовать в учебной деятельности;</w:t>
      </w:r>
      <w:r w:rsidR="008E30CE" w:rsidRPr="00371A27">
        <w:rPr>
          <w:rFonts w:ascii="Times New Roman" w:hAnsi="Times New Roman" w:cs="Times New Roman"/>
          <w:sz w:val="24"/>
          <w:szCs w:val="24"/>
          <w:lang w:val="ru-RU"/>
        </w:rPr>
        <w:br/>
        <w:t>- улучшилось взаимодействие в группах;</w:t>
      </w:r>
      <w:r w:rsidR="008E30CE" w:rsidRPr="00371A27">
        <w:rPr>
          <w:rFonts w:ascii="Times New Roman" w:hAnsi="Times New Roman" w:cs="Times New Roman"/>
          <w:sz w:val="24"/>
          <w:szCs w:val="24"/>
          <w:lang w:val="ru-RU"/>
        </w:rPr>
        <w:br/>
        <w:t>- наблюдается рост интереса к учебным дисциплинам и повышение мотивации.</w:t>
      </w:r>
    </w:p>
    <w:p w14:paraId="18310256" w14:textId="6740F31A" w:rsidR="00D44F49" w:rsidRPr="00903BBC" w:rsidRDefault="00EF1DE3" w:rsidP="00EF1DE3">
      <w:pPr>
        <w:widowControl w:val="0"/>
        <w:tabs>
          <w:tab w:val="left" w:pos="851"/>
        </w:tabs>
        <w:autoSpaceDE w:val="0"/>
        <w:autoSpaceDN w:val="0"/>
        <w:spacing w:after="0" w:line="240" w:lineRule="auto"/>
        <w:ind w:firstLine="709"/>
        <w:jc w:val="both"/>
        <w:outlineLvl w:val="0"/>
        <w:rPr>
          <w:rFonts w:ascii="Times New Roman" w:eastAsia="Times New Roman" w:hAnsi="Times New Roman" w:cs="Times New Roman"/>
          <w:sz w:val="24"/>
          <w:szCs w:val="24"/>
          <w:lang w:val="kk-KZ"/>
        </w:rPr>
      </w:pPr>
      <w:r>
        <w:rPr>
          <w:rFonts w:ascii="Times New Roman" w:eastAsia="Times New Roman" w:hAnsi="Times New Roman" w:cs="Times New Roman"/>
          <w:b/>
          <w:i/>
          <w:sz w:val="24"/>
          <w:szCs w:val="24"/>
          <w:lang w:val="kk-KZ"/>
        </w:rPr>
        <w:t>Обсуждение</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sz w:val="24"/>
          <w:szCs w:val="24"/>
          <w:lang w:val="kk-KZ"/>
        </w:rPr>
        <w:t xml:space="preserve"> </w:t>
      </w:r>
      <w:r w:rsidR="008E30CE" w:rsidRPr="00371A27">
        <w:rPr>
          <w:rFonts w:ascii="Times New Roman" w:hAnsi="Times New Roman" w:cs="Times New Roman"/>
          <w:sz w:val="24"/>
          <w:szCs w:val="24"/>
          <w:lang w:val="ru-RU"/>
        </w:rPr>
        <w:t xml:space="preserve">Использование данных стратегий показало, что даже традиционные </w:t>
      </w:r>
      <w:r w:rsidR="008E30CE" w:rsidRPr="00371A27">
        <w:rPr>
          <w:rFonts w:ascii="Times New Roman" w:hAnsi="Times New Roman" w:cs="Times New Roman"/>
          <w:sz w:val="24"/>
          <w:szCs w:val="24"/>
          <w:lang w:val="ru-RU"/>
        </w:rPr>
        <w:lastRenderedPageBreak/>
        <w:t xml:space="preserve">задания могут быть преобразованы в увлекательный, исследовательский процесс. «Алфавит» позволяет активизировать когнитивные процессы на начальном этапе, а «Мозаика» – выстроить сотрудничество и глубокое понимание темы. Такие подходы способствуют формированию ключевых навыков </w:t>
      </w:r>
      <w:r w:rsidR="008E30CE" w:rsidRPr="00371A27">
        <w:rPr>
          <w:rFonts w:ascii="Times New Roman" w:hAnsi="Times New Roman" w:cs="Times New Roman"/>
          <w:sz w:val="24"/>
          <w:szCs w:val="24"/>
        </w:rPr>
        <w:t>XXI</w:t>
      </w:r>
      <w:r w:rsidR="008E30CE" w:rsidRPr="00371A27">
        <w:rPr>
          <w:rFonts w:ascii="Times New Roman" w:hAnsi="Times New Roman" w:cs="Times New Roman"/>
          <w:sz w:val="24"/>
          <w:szCs w:val="24"/>
          <w:lang w:val="ru-RU"/>
        </w:rPr>
        <w:t xml:space="preserve"> века, включая критическое мышление, коммуникацию и самоорганизацию.</w:t>
      </w:r>
    </w:p>
    <w:p w14:paraId="223896F0" w14:textId="264F107C" w:rsidR="008E30CE" w:rsidRPr="00371A27" w:rsidRDefault="00EF1DE3" w:rsidP="008E30CE">
      <w:pPr>
        <w:jc w:val="both"/>
        <w:rPr>
          <w:rFonts w:ascii="Times New Roman" w:hAnsi="Times New Roman" w:cs="Times New Roman"/>
          <w:sz w:val="24"/>
          <w:szCs w:val="24"/>
          <w:lang w:val="ru-RU"/>
        </w:rPr>
      </w:pPr>
      <w:r>
        <w:rPr>
          <w:rFonts w:ascii="Times New Roman" w:eastAsia="Times New Roman" w:hAnsi="Times New Roman" w:cs="Times New Roman"/>
          <w:b/>
          <w:i/>
          <w:sz w:val="24"/>
          <w:szCs w:val="24"/>
          <w:lang w:val="kk-KZ"/>
        </w:rPr>
        <w:t>Выводы</w:t>
      </w:r>
      <w:r w:rsidR="00D44F49" w:rsidRPr="00903BBC">
        <w:rPr>
          <w:rFonts w:ascii="Times New Roman" w:eastAsia="Times New Roman" w:hAnsi="Times New Roman" w:cs="Times New Roman"/>
          <w:b/>
          <w:i/>
          <w:sz w:val="24"/>
          <w:szCs w:val="24"/>
          <w:lang w:val="kk-KZ"/>
        </w:rPr>
        <w:t>.</w:t>
      </w:r>
      <w:r w:rsidR="00D44F49" w:rsidRPr="00903BBC">
        <w:rPr>
          <w:rFonts w:ascii="Times New Roman" w:eastAsia="Times New Roman" w:hAnsi="Times New Roman" w:cs="Times New Roman"/>
          <w:noProof/>
          <w:sz w:val="24"/>
          <w:szCs w:val="24"/>
          <w:lang w:val="kk-KZ"/>
        </w:rPr>
        <w:t xml:space="preserve"> </w:t>
      </w:r>
      <w:r w:rsidR="00D44F49" w:rsidRPr="00903BBC">
        <w:rPr>
          <w:rFonts w:ascii="Times New Roman" w:eastAsia="Times New Roman" w:hAnsi="Times New Roman" w:cs="Times New Roman"/>
          <w:sz w:val="24"/>
          <w:szCs w:val="24"/>
          <w:lang w:val="kk-KZ"/>
        </w:rPr>
        <w:t xml:space="preserve"> </w:t>
      </w:r>
      <w:r w:rsidR="008E30CE" w:rsidRPr="00371A27">
        <w:rPr>
          <w:rFonts w:ascii="Times New Roman" w:hAnsi="Times New Roman" w:cs="Times New Roman"/>
          <w:sz w:val="24"/>
          <w:szCs w:val="24"/>
          <w:lang w:val="ru-RU"/>
        </w:rPr>
        <w:t>Актив</w:t>
      </w:r>
      <w:r w:rsidR="00E32676">
        <w:rPr>
          <w:rFonts w:ascii="Times New Roman" w:hAnsi="Times New Roman" w:cs="Times New Roman"/>
          <w:sz w:val="24"/>
          <w:szCs w:val="24"/>
          <w:lang w:val="ru-RU"/>
        </w:rPr>
        <w:t>ные стратегии «Алфавит» и «</w:t>
      </w:r>
      <w:proofErr w:type="spellStart"/>
      <w:r w:rsidR="00E32676">
        <w:rPr>
          <w:rFonts w:ascii="Times New Roman" w:hAnsi="Times New Roman" w:cs="Times New Roman"/>
          <w:sz w:val="24"/>
          <w:szCs w:val="24"/>
          <w:lang w:val="ru-RU"/>
        </w:rPr>
        <w:t>Мозай</w:t>
      </w:r>
      <w:r w:rsidR="008E30CE" w:rsidRPr="00371A27">
        <w:rPr>
          <w:rFonts w:ascii="Times New Roman" w:hAnsi="Times New Roman" w:cs="Times New Roman"/>
          <w:sz w:val="24"/>
          <w:szCs w:val="24"/>
          <w:lang w:val="ru-RU"/>
        </w:rPr>
        <w:t>ка</w:t>
      </w:r>
      <w:proofErr w:type="spellEnd"/>
      <w:r w:rsidR="008E30CE" w:rsidRPr="00371A27">
        <w:rPr>
          <w:rFonts w:ascii="Times New Roman" w:hAnsi="Times New Roman" w:cs="Times New Roman"/>
          <w:sz w:val="24"/>
          <w:szCs w:val="24"/>
          <w:lang w:val="ru-RU"/>
        </w:rPr>
        <w:t>» представляют собой эффективный инструмент для развития функциональной грамотности. Они позволяют формировать осмысленное отношение к тексту, умение извлекать и применять информацию, развивать умения работать в команде. Данные методы легко адаптируются под различные предметы и возрастные категории, обеспечивая высокий уровень вовлечённости и результативности обучения.</w:t>
      </w:r>
    </w:p>
    <w:p w14:paraId="5A6AE473" w14:textId="77777777" w:rsidR="008E30CE" w:rsidRPr="00371A27" w:rsidRDefault="00EF1DE3" w:rsidP="008E30CE">
      <w:pPr>
        <w:jc w:val="both"/>
        <w:rPr>
          <w:rFonts w:ascii="Times New Roman" w:hAnsi="Times New Roman" w:cs="Times New Roman"/>
          <w:sz w:val="24"/>
          <w:szCs w:val="24"/>
        </w:rPr>
      </w:pPr>
      <w:r w:rsidRPr="00EF1DE3">
        <w:rPr>
          <w:rFonts w:ascii="Times New Roman" w:eastAsia="Times New Roman" w:hAnsi="Times New Roman" w:cs="Times New Roman"/>
          <w:b/>
          <w:i/>
          <w:sz w:val="24"/>
          <w:szCs w:val="24"/>
          <w:lang w:val="kk-KZ"/>
        </w:rPr>
        <w:t>Информация о финансировании исследований</w:t>
      </w:r>
      <w:r>
        <w:rPr>
          <w:rFonts w:ascii="Times New Roman" w:eastAsia="Times New Roman" w:hAnsi="Times New Roman" w:cs="Times New Roman"/>
          <w:b/>
          <w:i/>
          <w:sz w:val="24"/>
          <w:szCs w:val="24"/>
          <w:lang w:val="kk-KZ"/>
        </w:rPr>
        <w:t xml:space="preserve">. </w:t>
      </w:r>
      <w:r w:rsidR="00D44F49" w:rsidRPr="00903BBC">
        <w:rPr>
          <w:rFonts w:ascii="Times New Roman" w:eastAsia="Times New Roman" w:hAnsi="Times New Roman" w:cs="Times New Roman"/>
          <w:i/>
          <w:spacing w:val="-2"/>
          <w:sz w:val="24"/>
          <w:szCs w:val="24"/>
          <w:lang w:val="kk-KZ"/>
        </w:rPr>
        <w:t xml:space="preserve"> </w:t>
      </w:r>
      <w:r w:rsidR="008E30CE" w:rsidRPr="00371A27">
        <w:rPr>
          <w:rFonts w:ascii="Times New Roman" w:hAnsi="Times New Roman" w:cs="Times New Roman"/>
          <w:sz w:val="24"/>
          <w:szCs w:val="24"/>
          <w:lang w:val="ru-RU"/>
        </w:rPr>
        <w:t xml:space="preserve">Исследование и описанные в статье практики реализованы в рамках школьной методической работы. </w:t>
      </w:r>
      <w:proofErr w:type="spellStart"/>
      <w:r w:rsidR="008E30CE" w:rsidRPr="00371A27">
        <w:rPr>
          <w:rFonts w:ascii="Times New Roman" w:hAnsi="Times New Roman" w:cs="Times New Roman"/>
          <w:sz w:val="24"/>
          <w:szCs w:val="24"/>
        </w:rPr>
        <w:t>Финансирование</w:t>
      </w:r>
      <w:proofErr w:type="spellEnd"/>
      <w:r w:rsidR="008E30CE" w:rsidRPr="00371A27">
        <w:rPr>
          <w:rFonts w:ascii="Times New Roman" w:hAnsi="Times New Roman" w:cs="Times New Roman"/>
          <w:sz w:val="24"/>
          <w:szCs w:val="24"/>
        </w:rPr>
        <w:t xml:space="preserve"> </w:t>
      </w:r>
      <w:proofErr w:type="spellStart"/>
      <w:r w:rsidR="008E30CE" w:rsidRPr="00371A27">
        <w:rPr>
          <w:rFonts w:ascii="Times New Roman" w:hAnsi="Times New Roman" w:cs="Times New Roman"/>
          <w:sz w:val="24"/>
          <w:szCs w:val="24"/>
        </w:rPr>
        <w:t>внешними</w:t>
      </w:r>
      <w:proofErr w:type="spellEnd"/>
      <w:r w:rsidR="008E30CE" w:rsidRPr="00371A27">
        <w:rPr>
          <w:rFonts w:ascii="Times New Roman" w:hAnsi="Times New Roman" w:cs="Times New Roman"/>
          <w:sz w:val="24"/>
          <w:szCs w:val="24"/>
        </w:rPr>
        <w:t xml:space="preserve"> </w:t>
      </w:r>
      <w:proofErr w:type="spellStart"/>
      <w:r w:rsidR="008E30CE" w:rsidRPr="00371A27">
        <w:rPr>
          <w:rFonts w:ascii="Times New Roman" w:hAnsi="Times New Roman" w:cs="Times New Roman"/>
          <w:sz w:val="24"/>
          <w:szCs w:val="24"/>
        </w:rPr>
        <w:t>источниками</w:t>
      </w:r>
      <w:proofErr w:type="spellEnd"/>
      <w:r w:rsidR="008E30CE" w:rsidRPr="00371A27">
        <w:rPr>
          <w:rFonts w:ascii="Times New Roman" w:hAnsi="Times New Roman" w:cs="Times New Roman"/>
          <w:sz w:val="24"/>
          <w:szCs w:val="24"/>
        </w:rPr>
        <w:t xml:space="preserve"> </w:t>
      </w:r>
      <w:proofErr w:type="spellStart"/>
      <w:r w:rsidR="008E30CE" w:rsidRPr="00371A27">
        <w:rPr>
          <w:rFonts w:ascii="Times New Roman" w:hAnsi="Times New Roman" w:cs="Times New Roman"/>
          <w:sz w:val="24"/>
          <w:szCs w:val="24"/>
        </w:rPr>
        <w:t>не</w:t>
      </w:r>
      <w:proofErr w:type="spellEnd"/>
      <w:r w:rsidR="008E30CE" w:rsidRPr="00371A27">
        <w:rPr>
          <w:rFonts w:ascii="Times New Roman" w:hAnsi="Times New Roman" w:cs="Times New Roman"/>
          <w:sz w:val="24"/>
          <w:szCs w:val="24"/>
        </w:rPr>
        <w:t xml:space="preserve"> </w:t>
      </w:r>
      <w:proofErr w:type="spellStart"/>
      <w:r w:rsidR="008E30CE" w:rsidRPr="00371A27">
        <w:rPr>
          <w:rFonts w:ascii="Times New Roman" w:hAnsi="Times New Roman" w:cs="Times New Roman"/>
          <w:sz w:val="24"/>
          <w:szCs w:val="24"/>
        </w:rPr>
        <w:t>производилось</w:t>
      </w:r>
      <w:proofErr w:type="spellEnd"/>
      <w:r w:rsidR="008E30CE" w:rsidRPr="00371A27">
        <w:rPr>
          <w:rFonts w:ascii="Times New Roman" w:hAnsi="Times New Roman" w:cs="Times New Roman"/>
          <w:sz w:val="24"/>
          <w:szCs w:val="24"/>
        </w:rPr>
        <w:t>.</w:t>
      </w:r>
    </w:p>
    <w:p w14:paraId="5E9D9B5B" w14:textId="51CAF05C" w:rsidR="00EF1DE3" w:rsidRDefault="00EF1DE3" w:rsidP="008E30CE">
      <w:pPr>
        <w:widowControl w:val="0"/>
        <w:autoSpaceDE w:val="0"/>
        <w:autoSpaceDN w:val="0"/>
        <w:spacing w:after="0" w:line="240" w:lineRule="auto"/>
        <w:ind w:firstLine="709"/>
        <w:jc w:val="both"/>
        <w:rPr>
          <w:rFonts w:ascii="Times New Roman" w:eastAsia="Times New Roman" w:hAnsi="Times New Roman" w:cs="Times New Roman"/>
          <w:b/>
          <w:sz w:val="24"/>
          <w:szCs w:val="24"/>
          <w:lang w:val="kk-KZ"/>
        </w:rPr>
      </w:pPr>
    </w:p>
    <w:p w14:paraId="4CA31690" w14:textId="77777777" w:rsidR="00A56428" w:rsidRDefault="00A56428"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14:paraId="10EADD91" w14:textId="77777777" w:rsidR="00A56428" w:rsidRDefault="00A56428"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14:paraId="2F1E8D63" w14:textId="77777777" w:rsidR="00A56428" w:rsidRDefault="00A56428"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p>
    <w:p w14:paraId="5F5DDD21" w14:textId="68C02A2A" w:rsidR="00D44F49" w:rsidRDefault="00EF1DE3" w:rsidP="00D44F49">
      <w:pPr>
        <w:widowControl w:val="0"/>
        <w:autoSpaceDE w:val="0"/>
        <w:autoSpaceDN w:val="0"/>
        <w:spacing w:after="0" w:line="240" w:lineRule="auto"/>
        <w:ind w:firstLine="709"/>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ИСПОЛЬЗОВАННАЯ ЛИТЕРАТУРА</w:t>
      </w:r>
    </w:p>
    <w:p w14:paraId="2EF92A7C" w14:textId="77777777" w:rsidR="00216A4B" w:rsidRPr="00903BBC" w:rsidRDefault="00216A4B" w:rsidP="00D44F49">
      <w:pPr>
        <w:widowControl w:val="0"/>
        <w:autoSpaceDE w:val="0"/>
        <w:autoSpaceDN w:val="0"/>
        <w:spacing w:after="0" w:line="240" w:lineRule="auto"/>
        <w:ind w:firstLine="709"/>
        <w:jc w:val="center"/>
        <w:rPr>
          <w:rFonts w:ascii="Times New Roman" w:eastAsia="Times New Roman" w:hAnsi="Times New Roman" w:cs="Times New Roman"/>
          <w:i/>
          <w:sz w:val="24"/>
          <w:szCs w:val="24"/>
          <w:lang w:val="kk-KZ"/>
        </w:rPr>
      </w:pPr>
    </w:p>
    <w:p w14:paraId="464FC4F4" w14:textId="46E3B97B" w:rsidR="002D205A" w:rsidRPr="00F8476D" w:rsidRDefault="002D205A" w:rsidP="003D3FE3">
      <w:pPr>
        <w:pStyle w:val="a3"/>
        <w:numPr>
          <w:ilvl w:val="0"/>
          <w:numId w:val="3"/>
        </w:numPr>
        <w:tabs>
          <w:tab w:val="clear" w:pos="720"/>
          <w:tab w:val="num" w:pos="360"/>
        </w:tabs>
        <w:spacing w:before="100" w:beforeAutospacing="1" w:after="100" w:afterAutospacing="1" w:line="240" w:lineRule="auto"/>
        <w:ind w:left="284" w:hanging="284"/>
        <w:rPr>
          <w:rFonts w:ascii="Times New Roman" w:eastAsia="Times New Roman" w:hAnsi="Times New Roman" w:cs="Times New Roman"/>
          <w:sz w:val="24"/>
          <w:szCs w:val="24"/>
          <w:lang w:val="ru-RU" w:eastAsia="ru-RU"/>
        </w:rPr>
      </w:pPr>
      <w:r w:rsidRPr="00F8476D">
        <w:rPr>
          <w:rFonts w:ascii="Times New Roman" w:eastAsia="Times New Roman" w:hAnsi="Times New Roman" w:cs="Times New Roman"/>
          <w:b/>
          <w:bCs/>
          <w:sz w:val="24"/>
          <w:szCs w:val="24"/>
          <w:lang w:val="ru-RU" w:eastAsia="ru-RU"/>
        </w:rPr>
        <w:t>Функциональное чтение. Теория и практика»</w:t>
      </w:r>
      <w:r w:rsidRPr="00F8476D">
        <w:rPr>
          <w:rFonts w:ascii="Times New Roman" w:eastAsia="Times New Roman" w:hAnsi="Times New Roman" w:cs="Times New Roman"/>
          <w:sz w:val="24"/>
          <w:szCs w:val="24"/>
          <w:lang w:val="ru-RU" w:eastAsia="ru-RU"/>
        </w:rPr>
        <w:br/>
        <w:t xml:space="preserve">Авторы: Е.С. </w:t>
      </w:r>
      <w:proofErr w:type="spellStart"/>
      <w:r w:rsidRPr="00F8476D">
        <w:rPr>
          <w:rFonts w:ascii="Times New Roman" w:eastAsia="Times New Roman" w:hAnsi="Times New Roman" w:cs="Times New Roman"/>
          <w:sz w:val="24"/>
          <w:szCs w:val="24"/>
          <w:lang w:val="ru-RU" w:eastAsia="ru-RU"/>
        </w:rPr>
        <w:t>Романичева</w:t>
      </w:r>
      <w:proofErr w:type="spellEnd"/>
      <w:r w:rsidRPr="00F8476D">
        <w:rPr>
          <w:rFonts w:ascii="Times New Roman" w:eastAsia="Times New Roman" w:hAnsi="Times New Roman" w:cs="Times New Roman"/>
          <w:sz w:val="24"/>
          <w:szCs w:val="24"/>
          <w:lang w:val="ru-RU" w:eastAsia="ru-RU"/>
        </w:rPr>
        <w:t xml:space="preserve">, Г.В. </w:t>
      </w:r>
      <w:proofErr w:type="spellStart"/>
      <w:r w:rsidRPr="00F8476D">
        <w:rPr>
          <w:rFonts w:ascii="Times New Roman" w:eastAsia="Times New Roman" w:hAnsi="Times New Roman" w:cs="Times New Roman"/>
          <w:sz w:val="24"/>
          <w:szCs w:val="24"/>
          <w:lang w:val="ru-RU" w:eastAsia="ru-RU"/>
        </w:rPr>
        <w:t>Пранцова</w:t>
      </w:r>
      <w:proofErr w:type="spellEnd"/>
      <w:r w:rsidRPr="00F8476D">
        <w:rPr>
          <w:rFonts w:ascii="Times New Roman" w:eastAsia="Times New Roman" w:hAnsi="Times New Roman" w:cs="Times New Roman"/>
          <w:sz w:val="24"/>
          <w:szCs w:val="24"/>
          <w:lang w:val="ru-RU" w:eastAsia="ru-RU"/>
        </w:rPr>
        <w:br/>
        <w:t>Издательство: Неолит, 2020</w:t>
      </w:r>
    </w:p>
    <w:p w14:paraId="7D439389" w14:textId="294F6E77" w:rsidR="002D205A" w:rsidRPr="00F8476D" w:rsidRDefault="002D205A" w:rsidP="003D3FE3">
      <w:pPr>
        <w:pStyle w:val="a3"/>
        <w:numPr>
          <w:ilvl w:val="0"/>
          <w:numId w:val="3"/>
        </w:numPr>
        <w:spacing w:before="100" w:beforeAutospacing="1" w:after="100" w:afterAutospacing="1" w:line="240" w:lineRule="auto"/>
        <w:ind w:left="284" w:hanging="284"/>
        <w:jc w:val="both"/>
        <w:rPr>
          <w:rFonts w:ascii="Times New Roman" w:eastAsia="Times New Roman" w:hAnsi="Times New Roman" w:cs="Times New Roman"/>
          <w:sz w:val="24"/>
          <w:szCs w:val="24"/>
          <w:lang w:val="ru-RU" w:eastAsia="ru-RU"/>
        </w:rPr>
      </w:pPr>
      <w:r w:rsidRPr="00F8476D">
        <w:rPr>
          <w:rFonts w:ascii="Times New Roman" w:eastAsia="Times New Roman" w:hAnsi="Times New Roman" w:cs="Times New Roman"/>
          <w:sz w:val="24"/>
          <w:szCs w:val="24"/>
          <w:lang w:val="ru-RU" w:eastAsia="ru-RU"/>
        </w:rPr>
        <w:t xml:space="preserve"> </w:t>
      </w:r>
      <w:r w:rsidRPr="00F8476D">
        <w:rPr>
          <w:rFonts w:ascii="Times New Roman" w:eastAsia="Times New Roman" w:hAnsi="Times New Roman" w:cs="Times New Roman"/>
          <w:b/>
          <w:bCs/>
          <w:sz w:val="24"/>
          <w:szCs w:val="24"/>
          <w:lang w:val="ru-RU" w:eastAsia="ru-RU"/>
        </w:rPr>
        <w:t>«Современные стратегии чтения: теория и практика. Смысловое чтение и работа с текстом»</w:t>
      </w:r>
      <w:r w:rsidRPr="00F8476D">
        <w:rPr>
          <w:rFonts w:ascii="Times New Roman" w:eastAsia="Times New Roman" w:hAnsi="Times New Roman" w:cs="Times New Roman"/>
          <w:sz w:val="24"/>
          <w:szCs w:val="24"/>
          <w:lang w:val="ru-RU" w:eastAsia="ru-RU"/>
        </w:rPr>
        <w:br/>
        <w:t xml:space="preserve">Авторы: Е.С. </w:t>
      </w:r>
      <w:proofErr w:type="spellStart"/>
      <w:r w:rsidRPr="00F8476D">
        <w:rPr>
          <w:rFonts w:ascii="Times New Roman" w:eastAsia="Times New Roman" w:hAnsi="Times New Roman" w:cs="Times New Roman"/>
          <w:sz w:val="24"/>
          <w:szCs w:val="24"/>
          <w:lang w:val="ru-RU" w:eastAsia="ru-RU"/>
        </w:rPr>
        <w:t>Романичева</w:t>
      </w:r>
      <w:proofErr w:type="spellEnd"/>
      <w:r w:rsidRPr="00F8476D">
        <w:rPr>
          <w:rFonts w:ascii="Times New Roman" w:eastAsia="Times New Roman" w:hAnsi="Times New Roman" w:cs="Times New Roman"/>
          <w:sz w:val="24"/>
          <w:szCs w:val="24"/>
          <w:lang w:val="ru-RU" w:eastAsia="ru-RU"/>
        </w:rPr>
        <w:t xml:space="preserve">, Г.В. </w:t>
      </w:r>
      <w:proofErr w:type="spellStart"/>
      <w:r w:rsidRPr="00F8476D">
        <w:rPr>
          <w:rFonts w:ascii="Times New Roman" w:eastAsia="Times New Roman" w:hAnsi="Times New Roman" w:cs="Times New Roman"/>
          <w:sz w:val="24"/>
          <w:szCs w:val="24"/>
          <w:lang w:val="ru-RU" w:eastAsia="ru-RU"/>
        </w:rPr>
        <w:t>Пранцова</w:t>
      </w:r>
      <w:proofErr w:type="spellEnd"/>
      <w:r w:rsidRPr="00F8476D">
        <w:rPr>
          <w:rFonts w:ascii="Times New Roman" w:eastAsia="Times New Roman" w:hAnsi="Times New Roman" w:cs="Times New Roman"/>
          <w:sz w:val="24"/>
          <w:szCs w:val="24"/>
          <w:lang w:val="ru-RU" w:eastAsia="ru-RU"/>
        </w:rPr>
        <w:br/>
        <w:t>Издательство: Форум–Неолит, 2014 (4-е издание — 2017)</w:t>
      </w:r>
    </w:p>
    <w:p w14:paraId="247FF93D" w14:textId="77777777" w:rsidR="002D205A" w:rsidRDefault="002D205A" w:rsidP="003D3FE3">
      <w:pPr>
        <w:pStyle w:val="a8"/>
        <w:numPr>
          <w:ilvl w:val="0"/>
          <w:numId w:val="3"/>
        </w:numPr>
        <w:ind w:left="284" w:hanging="284"/>
        <w:jc w:val="both"/>
      </w:pPr>
      <w:r>
        <w:rPr>
          <w:rStyle w:val="a7"/>
        </w:rPr>
        <w:t xml:space="preserve"> Р.Н., </w:t>
      </w:r>
      <w:proofErr w:type="spellStart"/>
      <w:r>
        <w:rPr>
          <w:rStyle w:val="a7"/>
        </w:rPr>
        <w:t>Бунеева</w:t>
      </w:r>
      <w:proofErr w:type="spellEnd"/>
      <w:r>
        <w:rPr>
          <w:rStyle w:val="a7"/>
        </w:rPr>
        <w:t xml:space="preserve"> Е.В.</w:t>
      </w:r>
      <w:r>
        <w:t xml:space="preserve"> Функциональная грамотность. — М., </w:t>
      </w:r>
      <w:proofErr w:type="spellStart"/>
      <w:r>
        <w:t>Баласс</w:t>
      </w:r>
      <w:proofErr w:type="spellEnd"/>
      <w:r>
        <w:t>.</w:t>
      </w:r>
    </w:p>
    <w:p w14:paraId="1E2AAE67" w14:textId="37975856" w:rsidR="002D205A" w:rsidRDefault="002D205A" w:rsidP="003D3FE3">
      <w:pPr>
        <w:pStyle w:val="a8"/>
        <w:numPr>
          <w:ilvl w:val="0"/>
          <w:numId w:val="3"/>
        </w:numPr>
        <w:ind w:left="284" w:hanging="284"/>
        <w:jc w:val="both"/>
      </w:pPr>
      <w:r>
        <w:rPr>
          <w:rStyle w:val="a7"/>
        </w:rPr>
        <w:t>Ваганова О.Ю.</w:t>
      </w:r>
      <w:r>
        <w:t xml:space="preserve"> Формирование функциональной грамотности младших школьников: учебное пособие. — М., 2021.</w:t>
      </w:r>
      <w:r>
        <w:rPr>
          <w:rStyle w:val="a7"/>
        </w:rPr>
        <w:t>Ковалёва Г.С.</w:t>
      </w:r>
      <w:r>
        <w:t xml:space="preserve"> Оценка образовательных достижений учащихся на основе исследований PISA. — М., Просвещение, 2020.</w:t>
      </w:r>
    </w:p>
    <w:p w14:paraId="66715A3E" w14:textId="77777777" w:rsidR="002D205A" w:rsidRPr="00F8476D" w:rsidRDefault="002D205A" w:rsidP="003D3FE3">
      <w:pPr>
        <w:pStyle w:val="a8"/>
        <w:numPr>
          <w:ilvl w:val="0"/>
          <w:numId w:val="3"/>
        </w:numPr>
        <w:ind w:left="284" w:hanging="284"/>
        <w:jc w:val="both"/>
        <w:rPr>
          <w:lang w:val="en-US"/>
        </w:rPr>
      </w:pPr>
      <w:r w:rsidRPr="00F8476D">
        <w:rPr>
          <w:rStyle w:val="a7"/>
          <w:lang w:val="en-US"/>
        </w:rPr>
        <w:t>PIRLS. International Results in Reading 2021.</w:t>
      </w:r>
    </w:p>
    <w:p w14:paraId="57A33D96" w14:textId="7F464847" w:rsidR="00D44F49" w:rsidRPr="002D205A" w:rsidRDefault="00D44F49" w:rsidP="003D3FE3">
      <w:pPr>
        <w:spacing w:after="0" w:line="240" w:lineRule="auto"/>
        <w:ind w:firstLine="454"/>
        <w:jc w:val="both"/>
      </w:pPr>
    </w:p>
    <w:p w14:paraId="216C7F1C" w14:textId="77777777" w:rsidR="00D85F98" w:rsidRPr="00277C34" w:rsidRDefault="00D85F98" w:rsidP="00D85F98">
      <w:pPr>
        <w:spacing w:before="100" w:beforeAutospacing="1" w:after="100" w:afterAutospacing="1" w:line="240" w:lineRule="auto"/>
        <w:rPr>
          <w:rFonts w:ascii="Times New Roman" w:eastAsia="Times New Roman" w:hAnsi="Times New Roman" w:cs="Times New Roman"/>
          <w:sz w:val="24"/>
          <w:szCs w:val="24"/>
          <w:lang w:eastAsia="ru-RU"/>
        </w:rPr>
      </w:pPr>
      <w:r w:rsidRPr="00277C34">
        <w:rPr>
          <w:rFonts w:ascii="Times New Roman" w:eastAsia="Times New Roman" w:hAnsi="Times New Roman" w:cs="Times New Roman"/>
          <w:b/>
          <w:bCs/>
          <w:sz w:val="24"/>
          <w:szCs w:val="24"/>
          <w:lang w:eastAsia="ru-RU"/>
        </w:rPr>
        <w:t>References</w:t>
      </w:r>
    </w:p>
    <w:p w14:paraId="5A5508B9" w14:textId="77777777" w:rsidR="00D85F98" w:rsidRPr="00277C34" w:rsidRDefault="00D85F98" w:rsidP="003D3F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77C34">
        <w:rPr>
          <w:rFonts w:ascii="Times New Roman" w:eastAsia="Times New Roman" w:hAnsi="Times New Roman" w:cs="Times New Roman"/>
          <w:sz w:val="24"/>
          <w:szCs w:val="24"/>
          <w:lang w:eastAsia="ru-RU"/>
        </w:rPr>
        <w:t>Romanicheva</w:t>
      </w:r>
      <w:proofErr w:type="spellEnd"/>
      <w:r w:rsidRPr="00277C34">
        <w:rPr>
          <w:rFonts w:ascii="Times New Roman" w:eastAsia="Times New Roman" w:hAnsi="Times New Roman" w:cs="Times New Roman"/>
          <w:sz w:val="24"/>
          <w:szCs w:val="24"/>
          <w:lang w:eastAsia="ru-RU"/>
        </w:rPr>
        <w:t xml:space="preserve">, E.S., &amp; </w:t>
      </w:r>
      <w:proofErr w:type="spellStart"/>
      <w:r w:rsidRPr="00277C34">
        <w:rPr>
          <w:rFonts w:ascii="Times New Roman" w:eastAsia="Times New Roman" w:hAnsi="Times New Roman" w:cs="Times New Roman"/>
          <w:sz w:val="24"/>
          <w:szCs w:val="24"/>
          <w:lang w:eastAsia="ru-RU"/>
        </w:rPr>
        <w:t>Prantsova</w:t>
      </w:r>
      <w:proofErr w:type="spellEnd"/>
      <w:r w:rsidRPr="00277C34">
        <w:rPr>
          <w:rFonts w:ascii="Times New Roman" w:eastAsia="Times New Roman" w:hAnsi="Times New Roman" w:cs="Times New Roman"/>
          <w:sz w:val="24"/>
          <w:szCs w:val="24"/>
          <w:lang w:eastAsia="ru-RU"/>
        </w:rPr>
        <w:t xml:space="preserve">, G.V. (2020). </w:t>
      </w:r>
      <w:r w:rsidRPr="00277C34">
        <w:rPr>
          <w:rFonts w:ascii="Times New Roman" w:eastAsia="Times New Roman" w:hAnsi="Times New Roman" w:cs="Times New Roman"/>
          <w:iCs/>
          <w:sz w:val="24"/>
          <w:szCs w:val="24"/>
          <w:lang w:eastAsia="ru-RU"/>
        </w:rPr>
        <w:t>Functional Reading: Theory and Practice</w:t>
      </w:r>
      <w:r w:rsidRPr="00277C34">
        <w:rPr>
          <w:rFonts w:ascii="Times New Roman" w:eastAsia="Times New Roman" w:hAnsi="Times New Roman" w:cs="Times New Roman"/>
          <w:sz w:val="24"/>
          <w:szCs w:val="24"/>
          <w:lang w:eastAsia="ru-RU"/>
        </w:rPr>
        <w:t xml:space="preserve">. </w:t>
      </w:r>
      <w:proofErr w:type="spellStart"/>
      <w:r w:rsidRPr="00277C34">
        <w:rPr>
          <w:rFonts w:ascii="Times New Roman" w:eastAsia="Times New Roman" w:hAnsi="Times New Roman" w:cs="Times New Roman"/>
          <w:sz w:val="24"/>
          <w:szCs w:val="24"/>
          <w:lang w:eastAsia="ru-RU"/>
        </w:rPr>
        <w:t>Neolit</w:t>
      </w:r>
      <w:proofErr w:type="spellEnd"/>
      <w:r w:rsidRPr="00277C34">
        <w:rPr>
          <w:rFonts w:ascii="Times New Roman" w:eastAsia="Times New Roman" w:hAnsi="Times New Roman" w:cs="Times New Roman"/>
          <w:sz w:val="24"/>
          <w:szCs w:val="24"/>
          <w:lang w:eastAsia="ru-RU"/>
        </w:rPr>
        <w:t xml:space="preserve"> Publishing.</w:t>
      </w:r>
    </w:p>
    <w:p w14:paraId="0B3C79DA" w14:textId="77777777" w:rsidR="00D85F98" w:rsidRPr="00277C34" w:rsidRDefault="00D85F98" w:rsidP="003D3F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77C34">
        <w:rPr>
          <w:rFonts w:ascii="Times New Roman" w:eastAsia="Times New Roman" w:hAnsi="Times New Roman" w:cs="Times New Roman"/>
          <w:sz w:val="24"/>
          <w:szCs w:val="24"/>
          <w:lang w:eastAsia="ru-RU"/>
        </w:rPr>
        <w:t>Romanicheva</w:t>
      </w:r>
      <w:proofErr w:type="spellEnd"/>
      <w:r w:rsidRPr="00277C34">
        <w:rPr>
          <w:rFonts w:ascii="Times New Roman" w:eastAsia="Times New Roman" w:hAnsi="Times New Roman" w:cs="Times New Roman"/>
          <w:sz w:val="24"/>
          <w:szCs w:val="24"/>
          <w:lang w:eastAsia="ru-RU"/>
        </w:rPr>
        <w:t xml:space="preserve">, E.S., &amp; </w:t>
      </w:r>
      <w:proofErr w:type="spellStart"/>
      <w:r w:rsidRPr="00277C34">
        <w:rPr>
          <w:rFonts w:ascii="Times New Roman" w:eastAsia="Times New Roman" w:hAnsi="Times New Roman" w:cs="Times New Roman"/>
          <w:sz w:val="24"/>
          <w:szCs w:val="24"/>
          <w:lang w:eastAsia="ru-RU"/>
        </w:rPr>
        <w:t>Prantsova</w:t>
      </w:r>
      <w:proofErr w:type="spellEnd"/>
      <w:r w:rsidRPr="00277C34">
        <w:rPr>
          <w:rFonts w:ascii="Times New Roman" w:eastAsia="Times New Roman" w:hAnsi="Times New Roman" w:cs="Times New Roman"/>
          <w:sz w:val="24"/>
          <w:szCs w:val="24"/>
          <w:lang w:eastAsia="ru-RU"/>
        </w:rPr>
        <w:t xml:space="preserve">, G.V. (2014). </w:t>
      </w:r>
      <w:r w:rsidRPr="00277C34">
        <w:rPr>
          <w:rFonts w:ascii="Times New Roman" w:eastAsia="Times New Roman" w:hAnsi="Times New Roman" w:cs="Times New Roman"/>
          <w:iCs/>
          <w:sz w:val="24"/>
          <w:szCs w:val="24"/>
          <w:lang w:eastAsia="ru-RU"/>
        </w:rPr>
        <w:t>Modern Reading Strategies: Theory and Practice. Meaningful Reading and Working with Texts</w:t>
      </w:r>
      <w:r w:rsidRPr="00277C34">
        <w:rPr>
          <w:rFonts w:ascii="Times New Roman" w:eastAsia="Times New Roman" w:hAnsi="Times New Roman" w:cs="Times New Roman"/>
          <w:sz w:val="24"/>
          <w:szCs w:val="24"/>
          <w:lang w:eastAsia="ru-RU"/>
        </w:rPr>
        <w:t xml:space="preserve"> (4th ed., 2017). Forum–</w:t>
      </w:r>
      <w:proofErr w:type="spellStart"/>
      <w:r w:rsidRPr="00277C34">
        <w:rPr>
          <w:rFonts w:ascii="Times New Roman" w:eastAsia="Times New Roman" w:hAnsi="Times New Roman" w:cs="Times New Roman"/>
          <w:sz w:val="24"/>
          <w:szCs w:val="24"/>
          <w:lang w:eastAsia="ru-RU"/>
        </w:rPr>
        <w:t>Neolit</w:t>
      </w:r>
      <w:proofErr w:type="spellEnd"/>
      <w:r w:rsidRPr="00277C34">
        <w:rPr>
          <w:rFonts w:ascii="Times New Roman" w:eastAsia="Times New Roman" w:hAnsi="Times New Roman" w:cs="Times New Roman"/>
          <w:sz w:val="24"/>
          <w:szCs w:val="24"/>
          <w:lang w:eastAsia="ru-RU"/>
        </w:rPr>
        <w:t xml:space="preserve"> Publishing.</w:t>
      </w:r>
    </w:p>
    <w:p w14:paraId="2A1B4F1A" w14:textId="77777777" w:rsidR="00D85F98" w:rsidRPr="00277C34" w:rsidRDefault="00D85F98" w:rsidP="003D3F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277C34">
        <w:rPr>
          <w:rFonts w:ascii="Times New Roman" w:eastAsia="Times New Roman" w:hAnsi="Times New Roman" w:cs="Times New Roman"/>
          <w:sz w:val="24"/>
          <w:szCs w:val="24"/>
          <w:lang w:eastAsia="ru-RU"/>
        </w:rPr>
        <w:t>Buneeva</w:t>
      </w:r>
      <w:proofErr w:type="spellEnd"/>
      <w:r w:rsidRPr="00277C34">
        <w:rPr>
          <w:rFonts w:ascii="Times New Roman" w:eastAsia="Times New Roman" w:hAnsi="Times New Roman" w:cs="Times New Roman"/>
          <w:sz w:val="24"/>
          <w:szCs w:val="24"/>
          <w:lang w:eastAsia="ru-RU"/>
        </w:rPr>
        <w:t xml:space="preserve">, E.V., &amp; R.N. [Author’s initials]. </w:t>
      </w:r>
      <w:r w:rsidRPr="00277C34">
        <w:rPr>
          <w:rFonts w:ascii="Times New Roman" w:eastAsia="Times New Roman" w:hAnsi="Times New Roman" w:cs="Times New Roman"/>
          <w:iCs/>
          <w:sz w:val="24"/>
          <w:szCs w:val="24"/>
          <w:lang w:eastAsia="ru-RU"/>
        </w:rPr>
        <w:t>Functional Literacy</w:t>
      </w:r>
      <w:r w:rsidRPr="00277C34">
        <w:rPr>
          <w:rFonts w:ascii="Times New Roman" w:eastAsia="Times New Roman" w:hAnsi="Times New Roman" w:cs="Times New Roman"/>
          <w:sz w:val="24"/>
          <w:szCs w:val="24"/>
          <w:lang w:eastAsia="ru-RU"/>
        </w:rPr>
        <w:t xml:space="preserve">. </w:t>
      </w:r>
      <w:proofErr w:type="spellStart"/>
      <w:r w:rsidRPr="00277C34">
        <w:rPr>
          <w:rFonts w:ascii="Times New Roman" w:eastAsia="Times New Roman" w:hAnsi="Times New Roman" w:cs="Times New Roman"/>
          <w:sz w:val="24"/>
          <w:szCs w:val="24"/>
          <w:lang w:eastAsia="ru-RU"/>
        </w:rPr>
        <w:t>Balass</w:t>
      </w:r>
      <w:proofErr w:type="spellEnd"/>
      <w:r w:rsidRPr="00277C34">
        <w:rPr>
          <w:rFonts w:ascii="Times New Roman" w:eastAsia="Times New Roman" w:hAnsi="Times New Roman" w:cs="Times New Roman"/>
          <w:sz w:val="24"/>
          <w:szCs w:val="24"/>
          <w:lang w:eastAsia="ru-RU"/>
        </w:rPr>
        <w:t xml:space="preserve"> Publishing, Moscow.</w:t>
      </w:r>
    </w:p>
    <w:p w14:paraId="149BFF98" w14:textId="3578D1DC" w:rsidR="00D85F98" w:rsidRPr="00CB7AE1" w:rsidRDefault="00D85F98" w:rsidP="003F5B9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B7AE1">
        <w:rPr>
          <w:rFonts w:ascii="Times New Roman" w:eastAsia="Times New Roman" w:hAnsi="Times New Roman" w:cs="Times New Roman"/>
          <w:sz w:val="24"/>
          <w:szCs w:val="24"/>
          <w:lang w:eastAsia="ru-RU"/>
        </w:rPr>
        <w:t>Vaganova</w:t>
      </w:r>
      <w:proofErr w:type="spellEnd"/>
      <w:r w:rsidRPr="00CB7AE1">
        <w:rPr>
          <w:rFonts w:ascii="Times New Roman" w:eastAsia="Times New Roman" w:hAnsi="Times New Roman" w:cs="Times New Roman"/>
          <w:sz w:val="24"/>
          <w:szCs w:val="24"/>
          <w:lang w:eastAsia="ru-RU"/>
        </w:rPr>
        <w:t xml:space="preserve">, </w:t>
      </w:r>
      <w:proofErr w:type="spellStart"/>
      <w:r w:rsidRPr="00CB7AE1">
        <w:rPr>
          <w:rFonts w:ascii="Times New Roman" w:eastAsia="Times New Roman" w:hAnsi="Times New Roman" w:cs="Times New Roman"/>
          <w:sz w:val="24"/>
          <w:szCs w:val="24"/>
          <w:lang w:eastAsia="ru-RU"/>
        </w:rPr>
        <w:t>O.Yu</w:t>
      </w:r>
      <w:proofErr w:type="spellEnd"/>
      <w:r w:rsidRPr="00CB7AE1">
        <w:rPr>
          <w:rFonts w:ascii="Times New Roman" w:eastAsia="Times New Roman" w:hAnsi="Times New Roman" w:cs="Times New Roman"/>
          <w:sz w:val="24"/>
          <w:szCs w:val="24"/>
          <w:lang w:eastAsia="ru-RU"/>
        </w:rPr>
        <w:t xml:space="preserve">. (2021). </w:t>
      </w:r>
      <w:r w:rsidRPr="00CB7AE1">
        <w:rPr>
          <w:rFonts w:ascii="Times New Roman" w:eastAsia="Times New Roman" w:hAnsi="Times New Roman" w:cs="Times New Roman"/>
          <w:iCs/>
          <w:sz w:val="24"/>
          <w:szCs w:val="24"/>
          <w:lang w:eastAsia="ru-RU"/>
        </w:rPr>
        <w:t>Developing Functional Literacy in Primary School Students: A Teaching Guide</w:t>
      </w:r>
      <w:r w:rsidRPr="00CB7AE1">
        <w:rPr>
          <w:rFonts w:ascii="Times New Roman" w:eastAsia="Times New Roman" w:hAnsi="Times New Roman" w:cs="Times New Roman"/>
          <w:sz w:val="24"/>
          <w:szCs w:val="24"/>
          <w:lang w:eastAsia="ru-RU"/>
        </w:rPr>
        <w:t>. Moscow.</w:t>
      </w:r>
      <w:r w:rsidR="00CB7AE1" w:rsidRPr="00E32676">
        <w:rPr>
          <w:rFonts w:ascii="Times New Roman" w:eastAsia="Times New Roman" w:hAnsi="Times New Roman" w:cs="Times New Roman"/>
          <w:sz w:val="24"/>
          <w:szCs w:val="24"/>
          <w:lang w:eastAsia="ru-RU"/>
        </w:rPr>
        <w:t xml:space="preserve"> </w:t>
      </w:r>
      <w:proofErr w:type="spellStart"/>
      <w:r w:rsidRPr="00CB7AE1">
        <w:rPr>
          <w:rFonts w:ascii="Times New Roman" w:eastAsia="Times New Roman" w:hAnsi="Times New Roman" w:cs="Times New Roman"/>
          <w:sz w:val="24"/>
          <w:szCs w:val="24"/>
          <w:lang w:eastAsia="ru-RU"/>
        </w:rPr>
        <w:t>Kovalyova</w:t>
      </w:r>
      <w:proofErr w:type="spellEnd"/>
      <w:r w:rsidRPr="00CB7AE1">
        <w:rPr>
          <w:rFonts w:ascii="Times New Roman" w:eastAsia="Times New Roman" w:hAnsi="Times New Roman" w:cs="Times New Roman"/>
          <w:sz w:val="24"/>
          <w:szCs w:val="24"/>
          <w:lang w:eastAsia="ru-RU"/>
        </w:rPr>
        <w:t xml:space="preserve">, G.S. (2020). </w:t>
      </w:r>
      <w:r w:rsidRPr="00CB7AE1">
        <w:rPr>
          <w:rFonts w:ascii="Times New Roman" w:eastAsia="Times New Roman" w:hAnsi="Times New Roman" w:cs="Times New Roman"/>
          <w:i/>
          <w:iCs/>
          <w:sz w:val="24"/>
          <w:szCs w:val="24"/>
          <w:lang w:eastAsia="ru-RU"/>
        </w:rPr>
        <w:t>Assessment of Educational Achievements Based on PISA Research</w:t>
      </w:r>
      <w:r w:rsidRPr="00CB7AE1">
        <w:rPr>
          <w:rFonts w:ascii="Times New Roman" w:eastAsia="Times New Roman" w:hAnsi="Times New Roman" w:cs="Times New Roman"/>
          <w:sz w:val="24"/>
          <w:szCs w:val="24"/>
          <w:lang w:eastAsia="ru-RU"/>
        </w:rPr>
        <w:t xml:space="preserve">. </w:t>
      </w:r>
      <w:proofErr w:type="spellStart"/>
      <w:r w:rsidRPr="00CB7AE1">
        <w:rPr>
          <w:rFonts w:ascii="Times New Roman" w:eastAsia="Times New Roman" w:hAnsi="Times New Roman" w:cs="Times New Roman"/>
          <w:sz w:val="24"/>
          <w:szCs w:val="24"/>
          <w:lang w:eastAsia="ru-RU"/>
        </w:rPr>
        <w:t>Prosveshcheniye</w:t>
      </w:r>
      <w:proofErr w:type="spellEnd"/>
      <w:r w:rsidRPr="00CB7AE1">
        <w:rPr>
          <w:rFonts w:ascii="Times New Roman" w:eastAsia="Times New Roman" w:hAnsi="Times New Roman" w:cs="Times New Roman"/>
          <w:sz w:val="24"/>
          <w:szCs w:val="24"/>
          <w:lang w:eastAsia="ru-RU"/>
        </w:rPr>
        <w:t xml:space="preserve"> Publishing, Moscow.</w:t>
      </w:r>
    </w:p>
    <w:p w14:paraId="3FA92197" w14:textId="77777777" w:rsidR="00D85F98" w:rsidRPr="00CB058C" w:rsidRDefault="00D85F98" w:rsidP="003D3F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B058C">
        <w:rPr>
          <w:rFonts w:ascii="Times New Roman" w:eastAsia="Times New Roman" w:hAnsi="Times New Roman" w:cs="Times New Roman"/>
          <w:sz w:val="24"/>
          <w:szCs w:val="24"/>
          <w:lang w:eastAsia="ru-RU"/>
        </w:rPr>
        <w:lastRenderedPageBreak/>
        <w:t xml:space="preserve">PIRLS. (2021). </w:t>
      </w:r>
      <w:r w:rsidRPr="00CB058C">
        <w:rPr>
          <w:rFonts w:ascii="Times New Roman" w:eastAsia="Times New Roman" w:hAnsi="Times New Roman" w:cs="Times New Roman"/>
          <w:i/>
          <w:iCs/>
          <w:sz w:val="24"/>
          <w:szCs w:val="24"/>
          <w:lang w:eastAsia="ru-RU"/>
        </w:rPr>
        <w:t>International Results in Reading</w:t>
      </w:r>
      <w:r w:rsidRPr="00CB058C">
        <w:rPr>
          <w:rFonts w:ascii="Times New Roman" w:eastAsia="Times New Roman" w:hAnsi="Times New Roman" w:cs="Times New Roman"/>
          <w:sz w:val="24"/>
          <w:szCs w:val="24"/>
          <w:lang w:eastAsia="ru-RU"/>
        </w:rPr>
        <w:t>.</w:t>
      </w:r>
    </w:p>
    <w:p w14:paraId="676C7533" w14:textId="77777777" w:rsidR="00CB7AE1" w:rsidRPr="002F7950" w:rsidRDefault="00CB7AE1" w:rsidP="00CB7AE1">
      <w:pPr>
        <w:rPr>
          <w:rFonts w:ascii="Times New Roman" w:hAnsi="Times New Roman" w:cs="Times New Roman"/>
          <w:b/>
          <w:sz w:val="24"/>
          <w:szCs w:val="24"/>
          <w:lang w:val="kk-KZ"/>
        </w:rPr>
      </w:pPr>
      <w:r w:rsidRPr="002F7950">
        <w:rPr>
          <w:rFonts w:ascii="Times New Roman" w:hAnsi="Times New Roman" w:cs="Times New Roman"/>
          <w:b/>
          <w:sz w:val="24"/>
          <w:szCs w:val="24"/>
          <w:lang w:val="kk-KZ"/>
        </w:rPr>
        <w:t>Автор туралы мәлімет</w:t>
      </w:r>
    </w:p>
    <w:p w14:paraId="46D92043" w14:textId="77777777" w:rsidR="00CB7AE1" w:rsidRDefault="00CB7AE1" w:rsidP="00CB7AE1">
      <w:pPr>
        <w:jc w:val="both"/>
        <w:rPr>
          <w:rFonts w:ascii="Times New Roman" w:eastAsia="Times New Roman" w:hAnsi="Times New Roman" w:cs="Times New Roman"/>
          <w:i/>
          <w:sz w:val="24"/>
          <w:szCs w:val="24"/>
          <w:lang w:val="kk-KZ"/>
        </w:rPr>
      </w:pPr>
      <w:r>
        <w:rPr>
          <w:rFonts w:ascii="Times New Roman" w:hAnsi="Times New Roman" w:cs="Times New Roman"/>
          <w:b/>
          <w:sz w:val="24"/>
          <w:szCs w:val="24"/>
          <w:lang w:val="kk-KZ"/>
        </w:rPr>
        <w:t>Джауменова Рахиля Саидакбаровна</w:t>
      </w:r>
      <w:r w:rsidRPr="002F7950">
        <w:rPr>
          <w:rFonts w:ascii="Times New Roman" w:hAnsi="Times New Roman" w:cs="Times New Roman"/>
          <w:b/>
          <w:sz w:val="24"/>
          <w:szCs w:val="24"/>
          <w:lang w:val="kk-KZ"/>
        </w:rPr>
        <w:t>,</w:t>
      </w:r>
      <w:r w:rsidRPr="002F7950">
        <w:rPr>
          <w:rFonts w:ascii="Times New Roman" w:hAnsi="Times New Roman" w:cs="Times New Roman"/>
          <w:sz w:val="24"/>
          <w:szCs w:val="24"/>
          <w:lang w:val="kk-KZ"/>
        </w:rPr>
        <w:t xml:space="preserve"> педагогика</w:t>
      </w:r>
      <w:r>
        <w:rPr>
          <w:rFonts w:ascii="Times New Roman" w:hAnsi="Times New Roman" w:cs="Times New Roman"/>
          <w:sz w:val="24"/>
          <w:szCs w:val="24"/>
          <w:lang w:val="kk-KZ"/>
        </w:rPr>
        <w:t xml:space="preserve"> </w:t>
      </w:r>
      <w:r w:rsidRPr="002F7950">
        <w:rPr>
          <w:rFonts w:ascii="Times New Roman" w:hAnsi="Times New Roman" w:cs="Times New Roman"/>
          <w:sz w:val="24"/>
          <w:szCs w:val="24"/>
          <w:lang w:val="kk-KZ"/>
        </w:rPr>
        <w:t xml:space="preserve">ғылымдарының магистрі, </w:t>
      </w:r>
      <w:r w:rsidRPr="00A64CFF">
        <w:rPr>
          <w:rFonts w:ascii="Times New Roman" w:hAnsi="Times New Roman" w:cs="Times New Roman"/>
          <w:color w:val="002060"/>
          <w:sz w:val="24"/>
          <w:szCs w:val="24"/>
          <w:lang w:val="kk-KZ"/>
        </w:rPr>
        <w:t>бастауыш сынып</w:t>
      </w:r>
      <w:r>
        <w:rPr>
          <w:rFonts w:ascii="Times New Roman" w:hAnsi="Times New Roman" w:cs="Times New Roman"/>
          <w:color w:val="FF0000"/>
          <w:sz w:val="24"/>
          <w:szCs w:val="24"/>
          <w:lang w:val="kk-KZ"/>
        </w:rPr>
        <w:t xml:space="preserve"> </w:t>
      </w:r>
      <w:r w:rsidRPr="002F7950">
        <w:rPr>
          <w:rFonts w:ascii="Times New Roman" w:hAnsi="Times New Roman" w:cs="Times New Roman"/>
          <w:sz w:val="24"/>
          <w:szCs w:val="24"/>
          <w:lang w:val="kk-KZ"/>
        </w:rPr>
        <w:t>мұғалімі, педагог-</w:t>
      </w:r>
      <w:r w:rsidRPr="00A64CFF">
        <w:rPr>
          <w:rFonts w:ascii="Times New Roman" w:hAnsi="Times New Roman" w:cs="Times New Roman"/>
          <w:color w:val="002060"/>
          <w:sz w:val="24"/>
          <w:szCs w:val="24"/>
          <w:lang w:val="kk-KZ"/>
        </w:rPr>
        <w:t>сарапшы</w:t>
      </w:r>
      <w:r>
        <w:rPr>
          <w:rFonts w:ascii="Times New Roman" w:hAnsi="Times New Roman" w:cs="Times New Roman"/>
          <w:color w:val="FF0000"/>
          <w:sz w:val="24"/>
          <w:szCs w:val="24"/>
          <w:lang w:val="kk-KZ"/>
        </w:rPr>
        <w:t xml:space="preserve">, </w:t>
      </w:r>
      <w:r w:rsidRPr="00C54663">
        <w:rPr>
          <w:rFonts w:ascii="Times New Roman" w:hAnsi="Times New Roman" w:cs="Times New Roman"/>
          <w:sz w:val="24"/>
          <w:szCs w:val="24"/>
          <w:lang w:val="kk-KZ"/>
        </w:rPr>
        <w:t>«</w:t>
      </w:r>
      <w:r>
        <w:rPr>
          <w:rFonts w:ascii="Times New Roman" w:hAnsi="Times New Roman" w:cs="Times New Roman"/>
          <w:sz w:val="24"/>
          <w:szCs w:val="24"/>
          <w:lang w:val="kk-KZ"/>
        </w:rPr>
        <w:t>Ақбұлақ</w:t>
      </w:r>
      <w:r w:rsidRPr="002E4288">
        <w:rPr>
          <w:rFonts w:ascii="Times New Roman" w:hAnsi="Times New Roman" w:cs="Times New Roman"/>
          <w:sz w:val="24"/>
          <w:szCs w:val="24"/>
          <w:lang w:val="kk-KZ"/>
        </w:rPr>
        <w:t>1 – Астана»</w:t>
      </w:r>
      <w:r>
        <w:rPr>
          <w:rFonts w:ascii="Times New Roman" w:hAnsi="Times New Roman" w:cs="Times New Roman"/>
          <w:sz w:val="24"/>
          <w:szCs w:val="24"/>
          <w:lang w:val="kk-KZ"/>
        </w:rPr>
        <w:t xml:space="preserve"> ЖШС </w:t>
      </w:r>
      <w:r w:rsidRPr="00C54663">
        <w:rPr>
          <w:rFonts w:ascii="Times New Roman" w:hAnsi="Times New Roman" w:cs="Times New Roman"/>
          <w:sz w:val="24"/>
          <w:szCs w:val="24"/>
          <w:lang w:val="kk-KZ"/>
        </w:rPr>
        <w:t xml:space="preserve"> «Флагман»</w:t>
      </w:r>
      <w:r>
        <w:rPr>
          <w:rFonts w:ascii="Times New Roman" w:hAnsi="Times New Roman" w:cs="Times New Roman"/>
          <w:sz w:val="24"/>
          <w:szCs w:val="24"/>
          <w:lang w:val="kk-KZ"/>
        </w:rPr>
        <w:t xml:space="preserve"> ФТЛ</w:t>
      </w:r>
      <w:r w:rsidRPr="002F795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F7950">
        <w:rPr>
          <w:rFonts w:ascii="Times New Roman" w:hAnsi="Times New Roman" w:cs="Times New Roman"/>
          <w:sz w:val="24"/>
          <w:szCs w:val="24"/>
          <w:lang w:val="kk-KZ"/>
        </w:rPr>
        <w:t>Астана, Қазақстан,</w:t>
      </w:r>
      <w:r>
        <w:rPr>
          <w:rFonts w:ascii="Times New Roman" w:hAnsi="Times New Roman" w:cs="Times New Roman"/>
          <w:sz w:val="24"/>
          <w:szCs w:val="24"/>
          <w:lang w:val="kk-KZ"/>
        </w:rPr>
        <w:t xml:space="preserve"> </w:t>
      </w:r>
      <w:hyperlink r:id="rId8" w:history="1">
        <w:r w:rsidRPr="00760185">
          <w:rPr>
            <w:rStyle w:val="a4"/>
            <w:rFonts w:ascii="Times New Roman" w:eastAsia="Times New Roman" w:hAnsi="Times New Roman" w:cs="Times New Roman"/>
            <w:i/>
            <w:sz w:val="24"/>
            <w:szCs w:val="24"/>
            <w:lang w:val="kk-KZ"/>
          </w:rPr>
          <w:t>babasaidowarahilja@mail.ru</w:t>
        </w:r>
      </w:hyperlink>
    </w:p>
    <w:p w14:paraId="47F3BFBF" w14:textId="77777777" w:rsidR="00741610" w:rsidRDefault="00741610" w:rsidP="00D44F49">
      <w:pPr>
        <w:jc w:val="center"/>
        <w:rPr>
          <w:lang w:val="kk-KZ"/>
        </w:rPr>
      </w:pPr>
    </w:p>
    <w:p w14:paraId="0115BF10" w14:textId="77777777" w:rsidR="00741610" w:rsidRPr="002F7950" w:rsidRDefault="00741610" w:rsidP="003D3FE3">
      <w:pPr>
        <w:spacing w:after="0"/>
        <w:jc w:val="both"/>
        <w:rPr>
          <w:rFonts w:ascii="Times New Roman" w:hAnsi="Times New Roman" w:cs="Times New Roman"/>
          <w:b/>
          <w:sz w:val="24"/>
          <w:szCs w:val="24"/>
          <w:lang w:val="kk-KZ"/>
        </w:rPr>
      </w:pPr>
      <w:bookmarkStart w:id="4" w:name="_Hlk199673284"/>
      <w:r w:rsidRPr="002F7950">
        <w:rPr>
          <w:rFonts w:ascii="Times New Roman" w:hAnsi="Times New Roman" w:cs="Times New Roman"/>
          <w:b/>
          <w:sz w:val="24"/>
          <w:szCs w:val="24"/>
          <w:lang w:val="kk-KZ"/>
        </w:rPr>
        <w:t>Сведения об авторе</w:t>
      </w:r>
    </w:p>
    <w:p w14:paraId="3A4F86C7" w14:textId="178C6762" w:rsidR="00741610" w:rsidRPr="002407D4" w:rsidRDefault="00DC1EA9" w:rsidP="003D3FE3">
      <w:pPr>
        <w:widowControl w:val="0"/>
        <w:tabs>
          <w:tab w:val="left" w:pos="851"/>
        </w:tabs>
        <w:autoSpaceDE w:val="0"/>
        <w:autoSpaceDN w:val="0"/>
        <w:spacing w:after="0" w:line="240" w:lineRule="auto"/>
        <w:ind w:firstLine="709"/>
        <w:jc w:val="both"/>
        <w:rPr>
          <w:rFonts w:ascii="Times New Roman" w:eastAsia="Times New Roman" w:hAnsi="Times New Roman" w:cs="Times New Roman"/>
          <w:b/>
          <w:i/>
          <w:sz w:val="24"/>
          <w:szCs w:val="24"/>
          <w:lang w:val="kk-KZ"/>
        </w:rPr>
      </w:pPr>
      <w:r>
        <w:rPr>
          <w:rFonts w:ascii="Times New Roman" w:hAnsi="Times New Roman" w:cs="Times New Roman"/>
          <w:b/>
          <w:sz w:val="24"/>
          <w:szCs w:val="24"/>
          <w:lang w:val="kk-KZ"/>
        </w:rPr>
        <w:t>Джауменова Рахиля Саидакбаровна</w:t>
      </w:r>
      <w:r w:rsidR="00741610" w:rsidRPr="002F7950">
        <w:rPr>
          <w:rFonts w:ascii="Times New Roman" w:eastAsia="Times New Roman" w:hAnsi="Times New Roman" w:cs="Times New Roman"/>
          <w:b/>
          <w:sz w:val="24"/>
          <w:szCs w:val="24"/>
          <w:lang w:val="kk-KZ"/>
        </w:rPr>
        <w:t xml:space="preserve">, </w:t>
      </w:r>
      <w:r w:rsidR="00741610" w:rsidRPr="002F7950">
        <w:rPr>
          <w:rFonts w:ascii="Times New Roman" w:eastAsia="Times New Roman" w:hAnsi="Times New Roman" w:cs="Times New Roman"/>
          <w:spacing w:val="-2"/>
          <w:sz w:val="24"/>
          <w:szCs w:val="24"/>
          <w:lang w:val="kk-KZ"/>
        </w:rPr>
        <w:t>магистр педагогических</w:t>
      </w:r>
      <w:r>
        <w:rPr>
          <w:rFonts w:ascii="Times New Roman" w:eastAsia="Times New Roman" w:hAnsi="Times New Roman" w:cs="Times New Roman"/>
          <w:spacing w:val="-2"/>
          <w:sz w:val="24"/>
          <w:szCs w:val="24"/>
          <w:lang w:val="kk-KZ"/>
        </w:rPr>
        <w:t xml:space="preserve"> </w:t>
      </w:r>
      <w:r w:rsidR="00741610" w:rsidRPr="002F7950">
        <w:rPr>
          <w:rFonts w:ascii="Times New Roman" w:eastAsia="Times New Roman" w:hAnsi="Times New Roman" w:cs="Times New Roman"/>
          <w:spacing w:val="-2"/>
          <w:sz w:val="24"/>
          <w:szCs w:val="24"/>
          <w:lang w:val="kk-KZ"/>
        </w:rPr>
        <w:t>наук, педагог-</w:t>
      </w:r>
      <w:r>
        <w:rPr>
          <w:rFonts w:ascii="Times New Roman" w:eastAsia="Times New Roman" w:hAnsi="Times New Roman" w:cs="Times New Roman"/>
          <w:spacing w:val="-2"/>
          <w:sz w:val="24"/>
          <w:szCs w:val="24"/>
          <w:lang w:val="kk-KZ"/>
        </w:rPr>
        <w:t>эксперт</w:t>
      </w:r>
      <w:r w:rsidR="00741610" w:rsidRPr="002F7950">
        <w:rPr>
          <w:rFonts w:ascii="Times New Roman" w:eastAsia="Times New Roman" w:hAnsi="Times New Roman" w:cs="Times New Roman"/>
          <w:spacing w:val="-2"/>
          <w:sz w:val="24"/>
          <w:szCs w:val="24"/>
          <w:lang w:val="kk-KZ"/>
        </w:rPr>
        <w:t xml:space="preserve">, </w:t>
      </w:r>
      <w:r w:rsidR="00741610" w:rsidRPr="002F7950">
        <w:rPr>
          <w:rFonts w:ascii="Times New Roman" w:eastAsia="Times New Roman" w:hAnsi="Times New Roman" w:cs="Times New Roman"/>
          <w:spacing w:val="-6"/>
          <w:sz w:val="24"/>
          <w:szCs w:val="24"/>
          <w:lang w:val="kk-KZ"/>
        </w:rPr>
        <w:t xml:space="preserve">учитель  </w:t>
      </w:r>
      <w:r>
        <w:rPr>
          <w:rFonts w:ascii="Times New Roman" w:eastAsia="Times New Roman" w:hAnsi="Times New Roman" w:cs="Times New Roman"/>
          <w:sz w:val="24"/>
          <w:szCs w:val="24"/>
          <w:lang w:val="kk-KZ"/>
        </w:rPr>
        <w:t>начальных классов</w:t>
      </w:r>
      <w:r w:rsidR="00D246C7">
        <w:rPr>
          <w:rFonts w:ascii="Times New Roman" w:eastAsia="Times New Roman" w:hAnsi="Times New Roman" w:cs="Times New Roman"/>
          <w:sz w:val="24"/>
          <w:szCs w:val="24"/>
          <w:lang w:val="kk-KZ"/>
        </w:rPr>
        <w:t xml:space="preserve"> </w:t>
      </w:r>
      <w:r w:rsidR="00D246C7" w:rsidRPr="00D246C7">
        <w:rPr>
          <w:rFonts w:ascii="Times New Roman" w:hAnsi="Times New Roman" w:cs="Times New Roman"/>
          <w:sz w:val="24"/>
          <w:szCs w:val="24"/>
          <w:lang w:val="ru-RU"/>
        </w:rPr>
        <w:t>ТОО «</w:t>
      </w:r>
      <w:r w:rsidR="00D246C7" w:rsidRPr="00D246C7">
        <w:rPr>
          <w:rFonts w:ascii="Times New Roman" w:hAnsi="Times New Roman" w:cs="Times New Roman"/>
          <w:sz w:val="24"/>
          <w:szCs w:val="24"/>
          <w:lang w:val="kk-KZ"/>
        </w:rPr>
        <w:t>Ақбұлақ 1 – Астана» ФТЛ</w:t>
      </w:r>
      <w:r w:rsidR="00D246C7" w:rsidRPr="00D246C7">
        <w:rPr>
          <w:rFonts w:ascii="Times New Roman" w:hAnsi="Times New Roman" w:cs="Times New Roman"/>
          <w:sz w:val="24"/>
          <w:szCs w:val="24"/>
          <w:lang w:val="ru-RU"/>
        </w:rPr>
        <w:t xml:space="preserve"> «Флагман»</w:t>
      </w:r>
      <w:r w:rsidR="00341372">
        <w:rPr>
          <w:rFonts w:ascii="Times New Roman" w:hAnsi="Times New Roman" w:cs="Times New Roman"/>
          <w:sz w:val="24"/>
          <w:szCs w:val="24"/>
          <w:lang w:val="ru-RU"/>
        </w:rPr>
        <w:t xml:space="preserve">, </w:t>
      </w:r>
      <w:r w:rsidR="00741610" w:rsidRPr="002F7950">
        <w:rPr>
          <w:rFonts w:ascii="Times New Roman" w:eastAsia="Times New Roman" w:hAnsi="Times New Roman" w:cs="Times New Roman"/>
          <w:spacing w:val="-6"/>
          <w:sz w:val="24"/>
          <w:szCs w:val="24"/>
          <w:lang w:val="kk-KZ"/>
        </w:rPr>
        <w:t xml:space="preserve"> Астана, Казахстан, </w:t>
      </w:r>
      <w:proofErr w:type="spellStart"/>
      <w:r w:rsidR="00D246C7">
        <w:rPr>
          <w:rFonts w:ascii="Times New Roman" w:eastAsia="Times New Roman" w:hAnsi="Times New Roman" w:cs="Times New Roman"/>
          <w:i/>
          <w:sz w:val="24"/>
          <w:szCs w:val="24"/>
        </w:rPr>
        <w:t>babasaidowarahilja</w:t>
      </w:r>
      <w:proofErr w:type="spellEnd"/>
      <w:r w:rsidR="002A3639" w:rsidRPr="002A3639">
        <w:rPr>
          <w:rFonts w:ascii="Times New Roman" w:eastAsia="Times New Roman" w:hAnsi="Times New Roman" w:cs="Times New Roman"/>
          <w:i/>
          <w:sz w:val="24"/>
          <w:szCs w:val="24"/>
          <w:lang w:val="ru-RU"/>
        </w:rPr>
        <w:t>@</w:t>
      </w:r>
      <w:r w:rsidR="002A3639">
        <w:rPr>
          <w:rFonts w:ascii="Times New Roman" w:eastAsia="Times New Roman" w:hAnsi="Times New Roman" w:cs="Times New Roman"/>
          <w:i/>
          <w:sz w:val="24"/>
          <w:szCs w:val="24"/>
        </w:rPr>
        <w:t>mail</w:t>
      </w:r>
      <w:r w:rsidR="002A3639" w:rsidRPr="002A3639">
        <w:rPr>
          <w:rFonts w:ascii="Times New Roman" w:eastAsia="Times New Roman" w:hAnsi="Times New Roman" w:cs="Times New Roman"/>
          <w:i/>
          <w:sz w:val="24"/>
          <w:szCs w:val="24"/>
          <w:lang w:val="ru-RU"/>
        </w:rPr>
        <w:t>.</w:t>
      </w:r>
      <w:proofErr w:type="spellStart"/>
      <w:r w:rsidR="002A3639">
        <w:rPr>
          <w:rFonts w:ascii="Times New Roman" w:eastAsia="Times New Roman" w:hAnsi="Times New Roman" w:cs="Times New Roman"/>
          <w:i/>
          <w:sz w:val="24"/>
          <w:szCs w:val="24"/>
        </w:rPr>
        <w:t>ru</w:t>
      </w:r>
      <w:proofErr w:type="spellEnd"/>
      <w:r w:rsidR="00741610" w:rsidRPr="002407D4">
        <w:rPr>
          <w:rFonts w:ascii="Times New Roman" w:eastAsia="Times New Roman" w:hAnsi="Times New Roman" w:cs="Times New Roman"/>
          <w:b/>
          <w:i/>
          <w:sz w:val="24"/>
          <w:szCs w:val="24"/>
          <w:lang w:val="kk-KZ"/>
        </w:rPr>
        <w:t xml:space="preserve"> </w:t>
      </w:r>
    </w:p>
    <w:p w14:paraId="17F26274" w14:textId="77777777" w:rsidR="00741610" w:rsidRPr="002F7950" w:rsidRDefault="00741610" w:rsidP="003D3FE3">
      <w:pPr>
        <w:widowControl w:val="0"/>
        <w:tabs>
          <w:tab w:val="left" w:pos="851"/>
        </w:tabs>
        <w:autoSpaceDE w:val="0"/>
        <w:autoSpaceDN w:val="0"/>
        <w:spacing w:after="0" w:line="240" w:lineRule="auto"/>
        <w:ind w:firstLine="709"/>
        <w:jc w:val="both"/>
        <w:rPr>
          <w:rFonts w:ascii="Times New Roman" w:eastAsia="Times New Roman" w:hAnsi="Times New Roman" w:cs="Times New Roman"/>
          <w:b/>
          <w:sz w:val="24"/>
          <w:szCs w:val="24"/>
          <w:lang w:val="kk-KZ"/>
        </w:rPr>
      </w:pPr>
    </w:p>
    <w:p w14:paraId="48B7B922" w14:textId="77777777" w:rsidR="00741610" w:rsidRDefault="00741610" w:rsidP="003D3FE3">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2F7950">
        <w:rPr>
          <w:rFonts w:ascii="Times New Roman" w:eastAsia="Times New Roman" w:hAnsi="Times New Roman" w:cs="Times New Roman"/>
          <w:b/>
          <w:sz w:val="24"/>
          <w:szCs w:val="24"/>
          <w:lang w:val="kk-KZ"/>
        </w:rPr>
        <w:t>About the authors</w:t>
      </w:r>
    </w:p>
    <w:p w14:paraId="4B4621A5" w14:textId="77777777" w:rsidR="00741610" w:rsidRPr="008673DE" w:rsidRDefault="00741610" w:rsidP="003D3FE3">
      <w:pPr>
        <w:widowControl w:val="0"/>
        <w:tabs>
          <w:tab w:val="left" w:pos="851"/>
        </w:tabs>
        <w:autoSpaceDE w:val="0"/>
        <w:autoSpaceDN w:val="0"/>
        <w:spacing w:after="0" w:line="240" w:lineRule="auto"/>
        <w:jc w:val="both"/>
        <w:rPr>
          <w:rFonts w:ascii="Times New Roman" w:eastAsia="Times New Roman" w:hAnsi="Times New Roman" w:cs="Times New Roman"/>
          <w:b/>
          <w:sz w:val="24"/>
          <w:szCs w:val="24"/>
          <w:lang w:val="kk-KZ"/>
        </w:rPr>
      </w:pPr>
      <w:r w:rsidRPr="008673DE">
        <w:rPr>
          <w:rFonts w:ascii="Times New Roman" w:eastAsia="Times New Roman" w:hAnsi="Times New Roman" w:cs="Times New Roman"/>
          <w:b/>
          <w:sz w:val="24"/>
          <w:szCs w:val="24"/>
          <w:lang w:val="kk-KZ"/>
        </w:rPr>
        <w:t>Information about the author</w:t>
      </w:r>
    </w:p>
    <w:p w14:paraId="494BAF97" w14:textId="77777777" w:rsidR="003060AC" w:rsidRPr="003060AC" w:rsidRDefault="003060AC" w:rsidP="003D3FE3">
      <w:pPr>
        <w:pStyle w:val="a8"/>
        <w:jc w:val="both"/>
        <w:rPr>
          <w:i/>
        </w:rPr>
      </w:pPr>
      <w:proofErr w:type="spellStart"/>
      <w:r>
        <w:rPr>
          <w:rStyle w:val="a7"/>
          <w:lang w:val="en-US"/>
        </w:rPr>
        <w:t>Jaumenova</w:t>
      </w:r>
      <w:proofErr w:type="spellEnd"/>
      <w:r>
        <w:rPr>
          <w:rStyle w:val="a7"/>
          <w:lang w:val="en-US"/>
        </w:rPr>
        <w:t xml:space="preserve"> </w:t>
      </w:r>
      <w:proofErr w:type="spellStart"/>
      <w:r>
        <w:rPr>
          <w:rStyle w:val="a7"/>
          <w:lang w:val="en-US"/>
        </w:rPr>
        <w:t>Rakhilja</w:t>
      </w:r>
      <w:proofErr w:type="spellEnd"/>
      <w:r>
        <w:rPr>
          <w:rStyle w:val="a7"/>
          <w:lang w:val="en-US"/>
        </w:rPr>
        <w:t xml:space="preserve"> </w:t>
      </w:r>
      <w:r w:rsidRPr="006208E1">
        <w:rPr>
          <w:rStyle w:val="a7"/>
          <w:lang w:val="en-US"/>
        </w:rPr>
        <w:t xml:space="preserve"> </w:t>
      </w:r>
      <w:proofErr w:type="spellStart"/>
      <w:r w:rsidRPr="006208E1">
        <w:rPr>
          <w:rStyle w:val="a7"/>
          <w:lang w:val="en-US"/>
        </w:rPr>
        <w:t>Saidakbarovna</w:t>
      </w:r>
      <w:proofErr w:type="spellEnd"/>
      <w:r w:rsidRPr="006208E1">
        <w:rPr>
          <w:rStyle w:val="a7"/>
          <w:lang w:val="en-US"/>
        </w:rPr>
        <w:t xml:space="preserve"> </w:t>
      </w:r>
      <w:r>
        <w:rPr>
          <w:rStyle w:val="a7"/>
          <w:lang w:val="en-US"/>
        </w:rPr>
        <w:t xml:space="preserve"> </w:t>
      </w:r>
      <w:r w:rsidRPr="006208E1">
        <w:rPr>
          <w:lang w:val="en-US"/>
        </w:rPr>
        <w:t>Master of Pedagogical Sciences,</w:t>
      </w:r>
      <w:r>
        <w:rPr>
          <w:lang w:val="en-US"/>
        </w:rPr>
        <w:t xml:space="preserve"> E</w:t>
      </w:r>
      <w:r w:rsidRPr="006208E1">
        <w:rPr>
          <w:lang w:val="en-US"/>
        </w:rPr>
        <w:t>xpert</w:t>
      </w:r>
      <w:r w:rsidRPr="002D17E1">
        <w:rPr>
          <w:lang w:val="en-US"/>
        </w:rPr>
        <w:t xml:space="preserve"> </w:t>
      </w:r>
      <w:r>
        <w:rPr>
          <w:lang w:val="en-US"/>
        </w:rPr>
        <w:t>Teacher</w:t>
      </w:r>
      <w:r w:rsidRPr="006208E1">
        <w:rPr>
          <w:lang w:val="en-US"/>
        </w:rPr>
        <w:t>, Primary School Teacher at LLP "</w:t>
      </w:r>
      <w:proofErr w:type="spellStart"/>
      <w:r w:rsidRPr="006208E1">
        <w:rPr>
          <w:lang w:val="en-US"/>
        </w:rPr>
        <w:t>Akbulak</w:t>
      </w:r>
      <w:proofErr w:type="spellEnd"/>
      <w:r w:rsidRPr="006208E1">
        <w:rPr>
          <w:lang w:val="en-US"/>
        </w:rPr>
        <w:t xml:space="preserve"> 1 – Astana", Flagman Physics and Technology Lyceum, Astana, Kazakhstan.</w:t>
      </w:r>
      <w:r w:rsidRPr="006208E1">
        <w:rPr>
          <w:lang w:val="en-US"/>
        </w:rPr>
        <w:br/>
      </w:r>
      <w:proofErr w:type="spellStart"/>
      <w:r w:rsidRPr="003060AC">
        <w:rPr>
          <w:i/>
        </w:rPr>
        <w:t>Email</w:t>
      </w:r>
      <w:proofErr w:type="spellEnd"/>
      <w:r w:rsidRPr="003060AC">
        <w:rPr>
          <w:i/>
        </w:rPr>
        <w:t>: babasaidowarahilja@mail.ru</w:t>
      </w:r>
    </w:p>
    <w:p w14:paraId="0D0CE371" w14:textId="77777777" w:rsidR="00741610" w:rsidRPr="002407D4" w:rsidRDefault="00741610" w:rsidP="00741610">
      <w:pPr>
        <w:widowControl w:val="0"/>
        <w:tabs>
          <w:tab w:val="left" w:pos="851"/>
        </w:tabs>
        <w:autoSpaceDE w:val="0"/>
        <w:autoSpaceDN w:val="0"/>
        <w:spacing w:after="0" w:line="240" w:lineRule="auto"/>
        <w:jc w:val="both"/>
        <w:rPr>
          <w:rFonts w:ascii="Times New Roman" w:eastAsia="Times New Roman" w:hAnsi="Times New Roman" w:cs="Times New Roman"/>
          <w:i/>
          <w:sz w:val="24"/>
          <w:szCs w:val="24"/>
          <w:lang w:val="kk-KZ"/>
        </w:rPr>
      </w:pPr>
    </w:p>
    <w:bookmarkEnd w:id="4"/>
    <w:p w14:paraId="427E188D" w14:textId="77777777" w:rsidR="00741610" w:rsidRPr="008673DE" w:rsidRDefault="00741610" w:rsidP="00741610">
      <w:pPr>
        <w:widowControl w:val="0"/>
        <w:tabs>
          <w:tab w:val="left" w:pos="851"/>
        </w:tabs>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14:paraId="7A80C365" w14:textId="77777777" w:rsidR="00741610" w:rsidRDefault="00741610" w:rsidP="00741610">
      <w:pPr>
        <w:jc w:val="both"/>
        <w:rPr>
          <w:lang w:val="kk-KZ"/>
        </w:rPr>
      </w:pPr>
    </w:p>
    <w:p w14:paraId="38D4E24B" w14:textId="77777777" w:rsidR="00741610" w:rsidRDefault="00741610" w:rsidP="00741610">
      <w:pPr>
        <w:jc w:val="both"/>
        <w:rPr>
          <w:lang w:val="kk-KZ"/>
        </w:rPr>
      </w:pPr>
    </w:p>
    <w:p w14:paraId="4D1EF8F0" w14:textId="77777777" w:rsidR="00FD67D1" w:rsidRPr="00803BF4" w:rsidRDefault="00FD67D1" w:rsidP="003756E1">
      <w:pPr>
        <w:jc w:val="both"/>
        <w:rPr>
          <w:lang w:val="kk-KZ"/>
        </w:rPr>
      </w:pPr>
    </w:p>
    <w:sectPr w:rsidR="00FD67D1" w:rsidRPr="00803B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521"/>
    <w:multiLevelType w:val="multilevel"/>
    <w:tmpl w:val="1E9A7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3F7C4E"/>
    <w:multiLevelType w:val="hybridMultilevel"/>
    <w:tmpl w:val="8B0237A2"/>
    <w:lvl w:ilvl="0" w:tplc="A3E033CC">
      <w:start w:val="1"/>
      <w:numFmt w:val="decimal"/>
      <w:lvlText w:val="%1"/>
      <w:lvlJc w:val="left"/>
      <w:pPr>
        <w:ind w:left="118" w:hanging="720"/>
      </w:pPr>
      <w:rPr>
        <w:rFonts w:ascii="Times New Roman" w:eastAsia="Times New Roman" w:hAnsi="Times New Roman" w:cs="Times New Roman"/>
        <w:b w:val="0"/>
        <w:bCs w:val="0"/>
        <w:i w:val="0"/>
        <w:iCs w:val="0"/>
        <w:spacing w:val="-1"/>
        <w:w w:val="100"/>
        <w:sz w:val="28"/>
        <w:szCs w:val="28"/>
        <w:lang w:val="kk-KZ" w:eastAsia="en-US" w:bidi="ar-SA"/>
      </w:rPr>
    </w:lvl>
    <w:lvl w:ilvl="1" w:tplc="A316F858">
      <w:numFmt w:val="bullet"/>
      <w:lvlText w:val="•"/>
      <w:lvlJc w:val="left"/>
      <w:pPr>
        <w:ind w:left="1094" w:hanging="720"/>
      </w:pPr>
      <w:rPr>
        <w:rFonts w:hint="default"/>
        <w:lang w:val="kk-KZ" w:eastAsia="en-US" w:bidi="ar-SA"/>
      </w:rPr>
    </w:lvl>
    <w:lvl w:ilvl="2" w:tplc="D8583822">
      <w:numFmt w:val="bullet"/>
      <w:lvlText w:val="•"/>
      <w:lvlJc w:val="left"/>
      <w:pPr>
        <w:ind w:left="2068" w:hanging="720"/>
      </w:pPr>
      <w:rPr>
        <w:rFonts w:hint="default"/>
        <w:lang w:val="kk-KZ" w:eastAsia="en-US" w:bidi="ar-SA"/>
      </w:rPr>
    </w:lvl>
    <w:lvl w:ilvl="3" w:tplc="D3668C08">
      <w:numFmt w:val="bullet"/>
      <w:lvlText w:val="•"/>
      <w:lvlJc w:val="left"/>
      <w:pPr>
        <w:ind w:left="3042" w:hanging="720"/>
      </w:pPr>
      <w:rPr>
        <w:rFonts w:hint="default"/>
        <w:lang w:val="kk-KZ" w:eastAsia="en-US" w:bidi="ar-SA"/>
      </w:rPr>
    </w:lvl>
    <w:lvl w:ilvl="4" w:tplc="9EC4340E">
      <w:numFmt w:val="bullet"/>
      <w:lvlText w:val="•"/>
      <w:lvlJc w:val="left"/>
      <w:pPr>
        <w:ind w:left="4016" w:hanging="720"/>
      </w:pPr>
      <w:rPr>
        <w:rFonts w:hint="default"/>
        <w:lang w:val="kk-KZ" w:eastAsia="en-US" w:bidi="ar-SA"/>
      </w:rPr>
    </w:lvl>
    <w:lvl w:ilvl="5" w:tplc="6336805E">
      <w:numFmt w:val="bullet"/>
      <w:lvlText w:val="•"/>
      <w:lvlJc w:val="left"/>
      <w:pPr>
        <w:ind w:left="4990" w:hanging="720"/>
      </w:pPr>
      <w:rPr>
        <w:rFonts w:hint="default"/>
        <w:lang w:val="kk-KZ" w:eastAsia="en-US" w:bidi="ar-SA"/>
      </w:rPr>
    </w:lvl>
    <w:lvl w:ilvl="6" w:tplc="F892904E">
      <w:numFmt w:val="bullet"/>
      <w:lvlText w:val="•"/>
      <w:lvlJc w:val="left"/>
      <w:pPr>
        <w:ind w:left="5964" w:hanging="720"/>
      </w:pPr>
      <w:rPr>
        <w:rFonts w:hint="default"/>
        <w:lang w:val="kk-KZ" w:eastAsia="en-US" w:bidi="ar-SA"/>
      </w:rPr>
    </w:lvl>
    <w:lvl w:ilvl="7" w:tplc="64E63A58">
      <w:numFmt w:val="bullet"/>
      <w:lvlText w:val="•"/>
      <w:lvlJc w:val="left"/>
      <w:pPr>
        <w:ind w:left="6938" w:hanging="720"/>
      </w:pPr>
      <w:rPr>
        <w:rFonts w:hint="default"/>
        <w:lang w:val="kk-KZ" w:eastAsia="en-US" w:bidi="ar-SA"/>
      </w:rPr>
    </w:lvl>
    <w:lvl w:ilvl="8" w:tplc="926A881C">
      <w:numFmt w:val="bullet"/>
      <w:lvlText w:val="•"/>
      <w:lvlJc w:val="left"/>
      <w:pPr>
        <w:ind w:left="7912" w:hanging="720"/>
      </w:pPr>
      <w:rPr>
        <w:rFonts w:hint="default"/>
        <w:lang w:val="kk-KZ" w:eastAsia="en-US" w:bidi="ar-SA"/>
      </w:rPr>
    </w:lvl>
  </w:abstractNum>
  <w:abstractNum w:abstractNumId="2" w15:restartNumberingAfterBreak="0">
    <w:nsid w:val="49115A58"/>
    <w:multiLevelType w:val="hybridMultilevel"/>
    <w:tmpl w:val="469C4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12001"/>
    <w:multiLevelType w:val="multilevel"/>
    <w:tmpl w:val="F130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5"/>
    <w:rsid w:val="00073A5B"/>
    <w:rsid w:val="000E4DC2"/>
    <w:rsid w:val="001544C8"/>
    <w:rsid w:val="001733DA"/>
    <w:rsid w:val="001B4F05"/>
    <w:rsid w:val="001C0257"/>
    <w:rsid w:val="001C7DA9"/>
    <w:rsid w:val="00216A4B"/>
    <w:rsid w:val="002407D4"/>
    <w:rsid w:val="00277C34"/>
    <w:rsid w:val="002A3639"/>
    <w:rsid w:val="002D205A"/>
    <w:rsid w:val="002E3781"/>
    <w:rsid w:val="002E7740"/>
    <w:rsid w:val="002F7950"/>
    <w:rsid w:val="00303C95"/>
    <w:rsid w:val="003060AC"/>
    <w:rsid w:val="00310677"/>
    <w:rsid w:val="00341372"/>
    <w:rsid w:val="00350415"/>
    <w:rsid w:val="003756E1"/>
    <w:rsid w:val="003A4F2D"/>
    <w:rsid w:val="003D3FE3"/>
    <w:rsid w:val="0045718A"/>
    <w:rsid w:val="00463273"/>
    <w:rsid w:val="004D58CB"/>
    <w:rsid w:val="0050191A"/>
    <w:rsid w:val="00562D6F"/>
    <w:rsid w:val="005F2D90"/>
    <w:rsid w:val="006467CE"/>
    <w:rsid w:val="006814B9"/>
    <w:rsid w:val="006A6B5D"/>
    <w:rsid w:val="00741610"/>
    <w:rsid w:val="00744037"/>
    <w:rsid w:val="0077679B"/>
    <w:rsid w:val="007D28A0"/>
    <w:rsid w:val="00803BF4"/>
    <w:rsid w:val="008673DE"/>
    <w:rsid w:val="008E30CE"/>
    <w:rsid w:val="008E6140"/>
    <w:rsid w:val="00903BBC"/>
    <w:rsid w:val="00907DA6"/>
    <w:rsid w:val="00963D5D"/>
    <w:rsid w:val="009973A7"/>
    <w:rsid w:val="00A56428"/>
    <w:rsid w:val="00AE6139"/>
    <w:rsid w:val="00B04B6A"/>
    <w:rsid w:val="00B64879"/>
    <w:rsid w:val="00BB12DF"/>
    <w:rsid w:val="00C7165F"/>
    <w:rsid w:val="00C90D05"/>
    <w:rsid w:val="00CA2081"/>
    <w:rsid w:val="00CB6E67"/>
    <w:rsid w:val="00CB7AE1"/>
    <w:rsid w:val="00CC4B72"/>
    <w:rsid w:val="00D246C7"/>
    <w:rsid w:val="00D44F49"/>
    <w:rsid w:val="00D85F98"/>
    <w:rsid w:val="00DC1EA9"/>
    <w:rsid w:val="00E32676"/>
    <w:rsid w:val="00EA45C8"/>
    <w:rsid w:val="00EF1DE3"/>
    <w:rsid w:val="00F138F6"/>
    <w:rsid w:val="00F77ED7"/>
    <w:rsid w:val="00FD67D1"/>
    <w:rsid w:val="00FD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B606"/>
  <w15:chartTrackingRefBased/>
  <w15:docId w15:val="{D5EB3AD5-B488-43B2-9785-0AC86F4E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3DA"/>
    <w:pPr>
      <w:ind w:left="720"/>
      <w:contextualSpacing/>
    </w:pPr>
  </w:style>
  <w:style w:type="character" w:styleId="a4">
    <w:name w:val="Hyperlink"/>
    <w:basedOn w:val="a0"/>
    <w:uiPriority w:val="99"/>
    <w:unhideWhenUsed/>
    <w:rsid w:val="00CB6E67"/>
    <w:rPr>
      <w:color w:val="0563C1" w:themeColor="hyperlink"/>
      <w:u w:val="single"/>
    </w:rPr>
  </w:style>
  <w:style w:type="paragraph" w:styleId="a5">
    <w:name w:val="Balloon Text"/>
    <w:basedOn w:val="a"/>
    <w:link w:val="a6"/>
    <w:uiPriority w:val="99"/>
    <w:semiHidden/>
    <w:unhideWhenUsed/>
    <w:rsid w:val="00CA20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2081"/>
    <w:rPr>
      <w:rFonts w:ascii="Segoe UI" w:hAnsi="Segoe UI" w:cs="Segoe UI"/>
      <w:sz w:val="18"/>
      <w:szCs w:val="18"/>
    </w:rPr>
  </w:style>
  <w:style w:type="character" w:styleId="a7">
    <w:name w:val="Strong"/>
    <w:basedOn w:val="a0"/>
    <w:uiPriority w:val="22"/>
    <w:qFormat/>
    <w:rsid w:val="002D205A"/>
    <w:rPr>
      <w:b/>
      <w:bCs/>
    </w:rPr>
  </w:style>
  <w:style w:type="paragraph" w:styleId="a8">
    <w:name w:val="Normal (Web)"/>
    <w:basedOn w:val="a"/>
    <w:uiPriority w:val="99"/>
    <w:unhideWhenUsed/>
    <w:rsid w:val="002D20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 Spacing"/>
    <w:uiPriority w:val="1"/>
    <w:qFormat/>
    <w:rsid w:val="003D3FE3"/>
    <w:pPr>
      <w:spacing w:after="0" w:line="240" w:lineRule="auto"/>
    </w:pPr>
  </w:style>
  <w:style w:type="paragraph" w:customStyle="1" w:styleId="TableParagraph">
    <w:name w:val="Table Paragraph"/>
    <w:basedOn w:val="a"/>
    <w:uiPriority w:val="1"/>
    <w:qFormat/>
    <w:rsid w:val="00CB7AE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aidowarahilja@mail.ru"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МЦ77</dc:creator>
  <cp:keywords/>
  <dc:description/>
  <cp:lastModifiedBy>User</cp:lastModifiedBy>
  <cp:revision>38</cp:revision>
  <cp:lastPrinted>2025-05-08T06:49:00Z</cp:lastPrinted>
  <dcterms:created xsi:type="dcterms:W3CDTF">2025-04-14T10:05:00Z</dcterms:created>
  <dcterms:modified xsi:type="dcterms:W3CDTF">2025-06-02T08:21:00Z</dcterms:modified>
</cp:coreProperties>
</file>