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F" w:rsidRDefault="00661739" w:rsidP="00D979F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739">
        <w:rPr>
          <w:rFonts w:ascii="Times New Roman" w:hAnsi="Times New Roman" w:cs="Times New Roman"/>
          <w:b/>
          <w:bCs/>
          <w:sz w:val="28"/>
          <w:szCs w:val="28"/>
        </w:rPr>
        <w:t>ИССЛЕДОВАНИЕ ОСОБЕННОСТЕЙ ЭМОЦИОНАЛЬНО-ВОЛЕВОЙ СФЕРЫ У ДЕТЕЙ С РАССТРОЙСТВАМИ АУТИСТИЧЕСКОГО СПЕКТРА</w:t>
      </w:r>
    </w:p>
    <w:p w:rsidR="00160CEF" w:rsidRDefault="00160CEF" w:rsidP="00D979F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9FC" w:rsidRDefault="0011473D" w:rsidP="0011473D">
      <w:pPr>
        <w:tabs>
          <w:tab w:val="left" w:pos="3119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Кайратовна</w:t>
      </w:r>
      <w:proofErr w:type="spellEnd"/>
    </w:p>
    <w:p w:rsidR="0011473D" w:rsidRDefault="0011473D" w:rsidP="0011473D">
      <w:pPr>
        <w:tabs>
          <w:tab w:val="left" w:pos="3119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Казахстан ВКО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сть-Каменогорск</w:t>
      </w:r>
    </w:p>
    <w:p w:rsidR="0011473D" w:rsidRPr="0011473D" w:rsidRDefault="0011473D" w:rsidP="0011473D">
      <w:pPr>
        <w:tabs>
          <w:tab w:val="left" w:pos="3119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НАО «Восточно-Казахстанский Университет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Сарсена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739">
        <w:rPr>
          <w:rFonts w:ascii="Times New Roman" w:hAnsi="Times New Roman" w:cs="Times New Roman"/>
          <w:sz w:val="28"/>
          <w:szCs w:val="28"/>
        </w:rPr>
        <w:t>Аннотация</w:t>
      </w:r>
      <w:proofErr w:type="gramStart"/>
      <w:r w:rsidRPr="0066173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61739">
        <w:rPr>
          <w:rFonts w:ascii="Times New Roman" w:hAnsi="Times New Roman" w:cs="Times New Roman"/>
          <w:sz w:val="28"/>
          <w:szCs w:val="28"/>
        </w:rPr>
        <w:t>сследование посвящено изучению особенностей эмоционально-волевой сферы у детей с расстройствами аутистического спектра (РАС). Целью работы является комплексный анализ эмоциональных и волевых процессов у детей данной категории. Актуальность темы обусловлена растущей распространенностью РАС и необходимостью разработки эффективных программ психолого-педагогического сопровождения. В теоретической части рассматриваются концептуальные основы РАС, специфика эмоционального и волевого развития детей с данным нарушением на основе анализа отечественных и зарубежных исследований. Эмпирическая часть включает качественные и количественные методы исследования: наблюдение, анкетирование, проективные методики, стандартизированные тесты. Представлены результаты диагностики особенностей понимания и выражения эмоций, способности к эмоциональной регуляции, а также волевых процессов у детей с РАС в сравнении с нейротипичными сверстниками.На основе полученных данных предложены рекомендации по развитию эмоционально-волевой сферы в рамках комплексного сопровождения детей с РАС. Результаты могут быть использованы специалистами психолого-педагогического профиля.</w:t>
      </w:r>
    </w:p>
    <w:p w:rsid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739">
        <w:rPr>
          <w:rFonts w:ascii="Times New Roman" w:hAnsi="Times New Roman" w:cs="Times New Roman"/>
          <w:sz w:val="28"/>
          <w:szCs w:val="28"/>
        </w:rPr>
        <w:t>Ключевые слова: расстройства аутистического спектра, эмоциональная сфера, волевая сфера, эмоциональная регуляция, психолого-педагогическое сопровождение.</w:t>
      </w:r>
    </w:p>
    <w:p w:rsid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Расстройства аутистического спектра (РАС) представляют собой сложные нарушения развития, затрагивающие различные сферы жизнедеятельности ребенка. Одной из наиболее значимых областей, требующей пристального изучения, является эмоционально-волевая сфера, поскольку ее особенности оказывают существенное влияние на социальную адаптацию, обучение и общее развитие детей с РАС.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Актуальность темы исследования обусловлена ростом распространенности расстройств аутистического спектра во всем мире, в том числе в Казахстане. По данным Министерства здравоохранения Республики Казахстан, за последние годы наблюдается устойчивая тенденция к увеличению числа детей с диагнозом РАС. Своевременное выявление и комплексное сопровождение таких детей является приоритетной задачей специалистов различного профиля, в том числе дефектологов.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изучение особенностей эмоционально-волевой сферы у детей с расстройствами аутистического спектра. Для достижения поставленной цели были сформулированы следующие </w:t>
      </w:r>
      <w:r w:rsidRPr="007D1ECD">
        <w:rPr>
          <w:rFonts w:ascii="Times New Roman" w:hAnsi="Times New Roman" w:cs="Times New Roman"/>
          <w:sz w:val="28"/>
          <w:szCs w:val="28"/>
        </w:rPr>
        <w:lastRenderedPageBreak/>
        <w:t>задачи: проанализировать теоретические подходы к пониманию эмоционально-волевого развития при РАС, выявить специфические проявления нарушений эмоциональной и волевой сфер у детей данной категории, разработать рекомендации по коррекционной работе</w:t>
      </w:r>
      <w:r w:rsidR="000F7820" w:rsidRPr="000F7820">
        <w:rPr>
          <w:rFonts w:ascii="Times New Roman" w:hAnsi="Times New Roman" w:cs="Times New Roman"/>
          <w:sz w:val="28"/>
          <w:szCs w:val="28"/>
        </w:rPr>
        <w:t>[1]</w:t>
      </w:r>
      <w:r w:rsidRPr="007D1ECD">
        <w:rPr>
          <w:rFonts w:ascii="Times New Roman" w:hAnsi="Times New Roman" w:cs="Times New Roman"/>
          <w:sz w:val="28"/>
          <w:szCs w:val="28"/>
        </w:rPr>
        <w:t>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Проблема эмоционально-волевых особенностей при аутизме активно изучается как отечественными, так и зарубежными исследователями. В работах К.С. Лебединской, О.С. Никольской, А.В. Семенович, Е.Р.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Баенской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и других авторов подробно рассматриваются специфические черты эмоционального и волевого развития при РАС. Отмечается, что для детей с аутизмом характерны трудности в распознавании эмоций, выражении собственных эмоциональных состояний, присутствует эмоциональная ригидность и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эмоциональных проявлений. В области волевой регуляции наблюдаются импульсивность поведения, сложности с самоконтролем, стереотипии и ригидность действий.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Расстройства аутистического спектра представляют собой группу нарушений психического развития, характеризующихся стойкими дефицитами в области социальной коммуникации и социального взаимодействия, а также ограниченными, стереотипными интересами и поведением. Основные симптомы РАС проявляются в раннем детском возрасте и оказывают влияние на различные сферы функционирования ребенка, включая эмоционально-волевую.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Эмоциональное развитие детей с расстройствами аутистического спектра характеризуется значительными отклонениями от нормативного пути. Одной из наиболее ярких особенностей является трудность в распознавании и дифференциации эмоциональных состояний других людей. Дети с РАС испытывают сложности в идентификации базовых эмоций, таких как радость, грусть, страх, гнев, отвращение. Они могут не замечать или неправильно интерпретировать эмоциональные сигналы, считываемые с мимики, жестов, интонации голоса</w:t>
      </w:r>
      <w:r w:rsidR="000F7820" w:rsidRPr="000F7820">
        <w:rPr>
          <w:rFonts w:ascii="Times New Roman" w:hAnsi="Times New Roman" w:cs="Times New Roman"/>
          <w:sz w:val="28"/>
          <w:szCs w:val="28"/>
        </w:rPr>
        <w:t xml:space="preserve"> [2]</w:t>
      </w:r>
      <w:r w:rsidRPr="007D1ECD">
        <w:rPr>
          <w:rFonts w:ascii="Times New Roman" w:hAnsi="Times New Roman" w:cs="Times New Roman"/>
          <w:sz w:val="28"/>
          <w:szCs w:val="28"/>
        </w:rPr>
        <w:t>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Выражение собственных эмоций также представляет трудность для детей данной категории. Их эмоциональные проявления зачастую обеднены, не соответствуют ситуации, носят парадоксальный или амбивалентный характер. Например, ребенок может начать смеяться в ситуации, вызывающей у окружающих негативные эмоции, или проявлять страх в отсутствие явных угроз.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Еще одной характерной чертой эмоциональной сферы при аутизме является эмоциональная ригидность, проявляющаяся в сложности переключения с одного эмоционального состояния на другое,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застреваемости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на определенной эмоции. Это может приводить к длительным и выраженным эмоциональным вспышкам, аффективным реакциям в ответ на незначительные изменения в привычной ситуации.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Волевое развитие детей с РАС также имеет свои специфические особенности. Одной из наиболее ярких является проблема с саморегуляцией и самоконтролем поведения. Дети с аутизмом часто действуют импульсивно, не могут сдерживать свои желания и побуждения, плохо контролируют </w:t>
      </w:r>
      <w:r w:rsidRPr="007D1ECD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эмоциональные реакции. Это может проявляться в виде вспышек гнева, агрессии,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Для детей с РАС характерна ригидность и стереотипность поведения, нежелание менять привычный порядок действий, приверженность определенным ритуалам и интересам. Они могут упорно повторять одни и те же движения, фразы, игры, проявлять резистентность к любым изменениям в привычной обстановке.  Такие стереотипные формы поведения зачастую носят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компульсивный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характер и являются одним из проявлений нарушений в волевой сфере</w:t>
      </w:r>
      <w:r w:rsidR="000F7820" w:rsidRPr="000F7820">
        <w:rPr>
          <w:rFonts w:ascii="Times New Roman" w:hAnsi="Times New Roman" w:cs="Times New Roman"/>
          <w:sz w:val="28"/>
          <w:szCs w:val="28"/>
        </w:rPr>
        <w:t xml:space="preserve"> [3]</w:t>
      </w:r>
      <w:r w:rsidRPr="007D1ECD">
        <w:rPr>
          <w:rFonts w:ascii="Times New Roman" w:hAnsi="Times New Roman" w:cs="Times New Roman"/>
          <w:sz w:val="28"/>
          <w:szCs w:val="28"/>
        </w:rPr>
        <w:t>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Для изучения особенностей эмоционально-волевой сферы у детей с расстройствами аутистического спектра было проведено комплексное исследование с использованием различных методов сбора и анализа данных. В исследовании приняли участие 30 детей в возрасте от 6 до 10 лет с установленным диагнозом РАС. Контрольную группу составили 25 детей того же возраста с нормативным развитием.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На первом этапе исследования осуществлялся сбор анамнестических данных, проводилось наблюдение за детьми в процессе игровой и учебной деятельности, а также интервьюирование педагогов и родителей. Данные методы позволили получить предварительную информацию о каждом участнике, особенностях его поведения, взаимодействия с окружающими, эмоциональных и волевых проявлениях.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Для оценки выраженности аутистических проявлений использовалась Шкала оценки аутизма у детей CARS (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ChildhoodAutismRatingScale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>). Данная методика является одним из наиболее распространенных диагностических инструментов, направленных на выявление и определение степени тяжести РАС. Она включает 15 шкал, позволяющих оценить такие аспекты, как отношения с людьми, имитация, эмоциональная реакция, коммуникативные навыки и др.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Изучение эмоционального развития детей проводилось с помощью проективной методики "Эмоциональные лица" и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эмоционального интеллекта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. "Эмоциональные лица" представляет собой набор картинок с изображениями людей, демонстрирующих различные эмоциональные состояния. Ребенку предлагается назвать эмоции и описать их проявления. Данная методика позволяет выявить уровень понимания базовых эмоций, способность идентифицировать и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собственные и чужие эмоциональные переживания.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ECD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ECD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7D1ECD">
        <w:rPr>
          <w:rFonts w:ascii="Times New Roman" w:hAnsi="Times New Roman" w:cs="Times New Roman"/>
          <w:sz w:val="28"/>
          <w:szCs w:val="28"/>
        </w:rPr>
        <w:t xml:space="preserve"> предназначен для изучения способности к пониманию эмоций, управлению ими, а также для оценки степени произвольности эмоциональных реакций. Он состоит из шести шкал: распознавание эмоций других людей, распознавание собственных эмоций, контроль экспрессии, произвольное управление эмоциональным состоянием, способность к эмпатии и межличностным взаимодействиям. Модифицированная версия опросника использовалась для исследования детей путем индивидуальной беседы и анализа ситуаций.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волевой сферы применялись методики "Замри", "Графическая проба" и анализ продуктов деятельности детей. Проба "Замри" направлена на оценку способности ребенка к произвольной регуляции своего поведения, сдерживанию импульсивных реакций. Ребенку предлагается замереть в определенной позе и удерживать неподвижное состояние в течение некоторого времени. Фиксируется количество нарушений инструкции.  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"Графическая проба" представляет собой инструмент для изучения уровня развития навыков произвольного контроля и уровня работоспособности. Ребенку дается задание как можно дольше обводить замкнутую фигуру по лабиринту без нарушения контура. Оцениваются качественные и количественные показатели выполнения задания.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 xml:space="preserve">Анализ продуктов деятельности, таких как рисунки, аппликации, поделки, позволяет сделать выводы об особенностях волевой регуляции, наличии стереотипий, способности к планированию и контролю деятельности у детей с РАС.  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Для статистической обработки данных использовались методы описательной статистики, критерий Манна-Уитни для оценки достоверности различий между группами детей с РАС и контрольной группой, а также корреляционный анализ для выявления взаимосвязей между изучаемыми показателями.  Качественный анализ проводился путем интерпретации полученных результатов в соотношении с данными наблюдения и интервьюирования.</w:t>
      </w:r>
    </w:p>
    <w:p w:rsidR="000F7820" w:rsidRDefault="007D1ECD" w:rsidP="007D1ECD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ECD">
        <w:rPr>
          <w:rFonts w:ascii="Times New Roman" w:hAnsi="Times New Roman" w:cs="Times New Roman"/>
          <w:sz w:val="28"/>
          <w:szCs w:val="28"/>
        </w:rPr>
        <w:t>Применение комплекса диагностических методов позволило всесторонне изучить особенности эмоционально-волевой сферы у детей с расстройствами аутистического спектра и сравнить их с развитием нейротипичных сверстников. Полученные результаты легли в основу разработки рекомендаций по коррекционной работе и сопровождению детей данной категории.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Проведенное исследование выявило ряд специфических особенностей в эмоциональной и волевой сферах у детей с расстройствами аутистического спектра в сравнении с группой нейротипичных сверстников.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 xml:space="preserve">Результаты диагностики с использованием методики "Эмоциональные лица" и шкал </w:t>
      </w:r>
      <w:proofErr w:type="spellStart"/>
      <w:r w:rsidRPr="000F7820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0F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820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0F7820">
        <w:rPr>
          <w:rFonts w:ascii="Times New Roman" w:hAnsi="Times New Roman" w:cs="Times New Roman"/>
          <w:sz w:val="28"/>
          <w:szCs w:val="28"/>
        </w:rPr>
        <w:t xml:space="preserve"> показали, что у большинства детей с РАС наблюдались трудности в идентификации и дифференциации базовых эмоций. Наибольшие сложности вызывало распознавание эмоций по мимическим проявлениям - многие участники путали схожие по выражению эмоции (грусть и страх, гнев и отвращение) или ошибочно приписывали им противоположные значения. Средний балл по шкале "Распознавание эмоций других людей" в группе РАС был значимо ниже, чем в контрольной группе.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Дети с аутизмом также демонстрировали неадекватные эмоциональные реакции, рассогласованные с ситуацией или контекстом. Нередко наблюдались парадоксальные состояния, например, смех в ситуации опасности или страх при отсутствии явных угроз. Диапазон эмоциональных проявлений у многих участников был ограничен, преобладали выраженные эмоции или эмоциональная ригидность.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lastRenderedPageBreak/>
        <w:t>Результаты по шкалам "Распознавание собственных эмоций", "Произвольное управление эмоциональным состоянием" и "Контроль экспрессии" в группе РАС также были значимо ниже по сравнению с контрольной группой. Это свидетельствует о трудностях в осознании и вербализации своих эмоциональных переживаний, а также в регуляции эмоционального состояния у детей с аутизмом.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 xml:space="preserve">В области волевой регуляции дети с РАС продемонстрировали низкие показатели самоконтроля и произвольности поведения. Так, в пробе "Замри" большинство участников не смогли удержаться от импульсивных движений и нарушали инструкцию уже через короткое время. Средний балл в данной методике оказался существенно ниже в группе РАС по сравнению с контрольной группой.   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Результаты "Графической пробы" также выявили сниженную работоспособность, низкую концентрацию внимания и быструю истощаемость у детей с аутизмом. Они быстро теряли интерес к заданию, нарушали контур фигуры или вовсе прекращали деятельность.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Анализ продуктов деятельности показал наличие стереотипных, повторяющихся элементов в рисунках, аппликациях и поделках детей с РАС. Зачастую наблюдалась ригидность в использовании одних и тех же цветов, форм, сюжетов. Отмечалось также стремление к завершенности и упорядоченности в работах, нежелание что-либо менять или дополнять.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 xml:space="preserve">При интерпретации полученных данных важно учитывать гетерогенность расстройств аутистического спектра. Несмотря на общие тенденции, степень выраженности эмоционально-волевых нарушений у разных детей варьировалась в зависимости от тяжести аутистических проявлений, уровня интеллектуального развития и других факторов. 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 xml:space="preserve">Тем не менее, результаты исследования в целом согласуются с современными научными представлениями об особенностях эмоционального и волевого развития при аутизме. Выявленные специфические черты эмоционально-волевой сферы, такие как дефициты в распознавании и регуляции эмоций, низкий самоконтроль, ригидность и стереотипность поведения, требуют пристального внимания и разработки адресных коррекционных программ. 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Проведенное исследование позволило сформулировать следующие выводы: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1. У детей с расстройствами аутистического спектра наблюдаются выраженные особенности в эмоциональной сфере, проявляющиеся в трудностях идентификации и дифференциации базовых эмоций, неадекватных эмоциональных реакциях, ограниченности эмоциональных проявлений, низкой осознанности и регуляции эмоциональных состояний.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2. В области волевой регуляции дети с РАС демонстрируют низкий уровень самоконтроля и произвольности поведения, импульсивность, быструю истощаемость и трудности в концентрации внимания. Для них характерна ригидность поведения, наличие стереотипий и привязанность к определенным ритуалам.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lastRenderedPageBreak/>
        <w:t xml:space="preserve">3. Выявленные особенности эмоционально-волевой сферы у детей с аутизмом необходимо учитывать при разработке индивидуальных программ психолого-педагогического сопровождения и </w:t>
      </w:r>
      <w:proofErr w:type="spellStart"/>
      <w:r w:rsidRPr="000F78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F7820">
        <w:rPr>
          <w:rFonts w:ascii="Times New Roman" w:hAnsi="Times New Roman" w:cs="Times New Roman"/>
          <w:sz w:val="28"/>
          <w:szCs w:val="28"/>
        </w:rPr>
        <w:t xml:space="preserve"> данной категории детей.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Несмотря на достигнутые результаты, настоящее исследование имеет ряд ограничений. Основным ограничением является относительно небольшой объем выборки, что затрудняет обобщение полученных данных на всю популяцию детей с РАС. Кроме того, требуется дальнейшее уточнение взаимосвязей между особенностями эмоционально-волевой сферы и другими аспектами развития при аутизме, такими как интеллектуальный уровень, речевое развитие, социальная коммуникация.</w:t>
      </w:r>
    </w:p>
    <w:p w:rsidR="000F7820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>В качестве перспектив дальнейших исследований можно рассмотреть изучение возрастной динамики становления эмоционально-волевой регуляции у детей с РАС, а также разработку и апробацию коррекционно-развивающих программ, направленных на формирование навыков эмоционального интеллекта и произвольной регуляции поведения.</w:t>
      </w:r>
    </w:p>
    <w:p w:rsidR="007D1ECD" w:rsidRPr="007D1ECD" w:rsidRDefault="000F7820" w:rsidP="000F7820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820">
        <w:rPr>
          <w:rFonts w:ascii="Times New Roman" w:hAnsi="Times New Roman" w:cs="Times New Roman"/>
          <w:sz w:val="28"/>
          <w:szCs w:val="28"/>
        </w:rPr>
        <w:t xml:space="preserve">Полученные результаты могут найти практическое применение в работе специалистов психолого-педагогического профиля при составлении индивидуальных образовательных программ и маршрутов сопровождения детей с расстройствами аутистического спектра. Развитие эмоциональной и волевой сфер является важной составляющей комплексной </w:t>
      </w:r>
      <w:proofErr w:type="spellStart"/>
      <w:r w:rsidRPr="000F78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F7820">
        <w:rPr>
          <w:rFonts w:ascii="Times New Roman" w:hAnsi="Times New Roman" w:cs="Times New Roman"/>
          <w:sz w:val="28"/>
          <w:szCs w:val="28"/>
        </w:rPr>
        <w:t xml:space="preserve"> данной категории детей и способствует их социальной адаптации и повышению качества жизни.</w:t>
      </w: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173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739">
        <w:rPr>
          <w:rFonts w:ascii="Times New Roman" w:hAnsi="Times New Roman" w:cs="Times New Roman"/>
          <w:sz w:val="28"/>
          <w:szCs w:val="28"/>
        </w:rPr>
        <w:t>1. Лебединская, К.С. Актуальные проблемы диагностики аутизма / К.С. Лебединская // Дефектология. - 2016. - №1. - С. 16-25.</w:t>
      </w: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739">
        <w:rPr>
          <w:rFonts w:ascii="Times New Roman" w:hAnsi="Times New Roman" w:cs="Times New Roman"/>
          <w:sz w:val="28"/>
          <w:szCs w:val="28"/>
        </w:rPr>
        <w:t>2. Никольская, О.С. Аффективная сфера человека: взгляд сквозь призму детского аутизма / О.С. Никольская. - М.: Центр лечебной педагогики, 2018. - 364 с.</w:t>
      </w:r>
    </w:p>
    <w:p w:rsidR="00661739" w:rsidRPr="00661739" w:rsidRDefault="00661739" w:rsidP="00661739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739">
        <w:rPr>
          <w:rFonts w:ascii="Times New Roman" w:hAnsi="Times New Roman" w:cs="Times New Roman"/>
          <w:sz w:val="28"/>
          <w:szCs w:val="28"/>
          <w:lang w:val="en-US"/>
        </w:rPr>
        <w:t xml:space="preserve">3. Baron-Cohen, S. </w:t>
      </w:r>
      <w:proofErr w:type="spellStart"/>
      <w:r w:rsidRPr="00661739">
        <w:rPr>
          <w:rFonts w:ascii="Times New Roman" w:hAnsi="Times New Roman" w:cs="Times New Roman"/>
          <w:sz w:val="28"/>
          <w:szCs w:val="28"/>
          <w:lang w:val="en-US"/>
        </w:rPr>
        <w:t>Mindblindness</w:t>
      </w:r>
      <w:proofErr w:type="spellEnd"/>
      <w:r w:rsidRPr="00661739">
        <w:rPr>
          <w:rFonts w:ascii="Times New Roman" w:hAnsi="Times New Roman" w:cs="Times New Roman"/>
          <w:sz w:val="28"/>
          <w:szCs w:val="28"/>
          <w:lang w:val="en-US"/>
        </w:rPr>
        <w:t>: An essay on autism and theory of mind / S. Baron-Cohen. - Cambridge: MIT Press, 2015. - 184 p.</w:t>
      </w:r>
    </w:p>
    <w:p w:rsidR="00EF0628" w:rsidRPr="0011473D" w:rsidRDefault="00EF0628" w:rsidP="00EF6774">
      <w:pPr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0628" w:rsidRPr="0011473D" w:rsidSect="00EF6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6B506F"/>
    <w:rsid w:val="00006F23"/>
    <w:rsid w:val="0002554C"/>
    <w:rsid w:val="00066911"/>
    <w:rsid w:val="00080B47"/>
    <w:rsid w:val="000837E6"/>
    <w:rsid w:val="000D17D3"/>
    <w:rsid w:val="000E5E47"/>
    <w:rsid w:val="000F7820"/>
    <w:rsid w:val="00105494"/>
    <w:rsid w:val="0011473D"/>
    <w:rsid w:val="00115781"/>
    <w:rsid w:val="00115BD4"/>
    <w:rsid w:val="00160CEF"/>
    <w:rsid w:val="00180F08"/>
    <w:rsid w:val="001C775F"/>
    <w:rsid w:val="001D6F60"/>
    <w:rsid w:val="00201A10"/>
    <w:rsid w:val="00214303"/>
    <w:rsid w:val="00233A80"/>
    <w:rsid w:val="002421AF"/>
    <w:rsid w:val="00264646"/>
    <w:rsid w:val="00291FDA"/>
    <w:rsid w:val="002B08FD"/>
    <w:rsid w:val="002C4264"/>
    <w:rsid w:val="002C5CE5"/>
    <w:rsid w:val="002D72FF"/>
    <w:rsid w:val="002E6704"/>
    <w:rsid w:val="003077FB"/>
    <w:rsid w:val="003229FE"/>
    <w:rsid w:val="00364CBA"/>
    <w:rsid w:val="00375B6A"/>
    <w:rsid w:val="00376E20"/>
    <w:rsid w:val="00380A1D"/>
    <w:rsid w:val="00382169"/>
    <w:rsid w:val="003B12EF"/>
    <w:rsid w:val="003F565A"/>
    <w:rsid w:val="004172E9"/>
    <w:rsid w:val="00457CFF"/>
    <w:rsid w:val="00470B89"/>
    <w:rsid w:val="004B1539"/>
    <w:rsid w:val="004C6AF7"/>
    <w:rsid w:val="004E5368"/>
    <w:rsid w:val="00500700"/>
    <w:rsid w:val="0053237E"/>
    <w:rsid w:val="0055181B"/>
    <w:rsid w:val="00562404"/>
    <w:rsid w:val="00564C90"/>
    <w:rsid w:val="005B1240"/>
    <w:rsid w:val="005C70FB"/>
    <w:rsid w:val="005F299B"/>
    <w:rsid w:val="005F701E"/>
    <w:rsid w:val="00652759"/>
    <w:rsid w:val="00661739"/>
    <w:rsid w:val="00680CE9"/>
    <w:rsid w:val="006875EC"/>
    <w:rsid w:val="006B506F"/>
    <w:rsid w:val="006C6269"/>
    <w:rsid w:val="006D4B2A"/>
    <w:rsid w:val="006E52BA"/>
    <w:rsid w:val="00727BB2"/>
    <w:rsid w:val="00731C21"/>
    <w:rsid w:val="0074579C"/>
    <w:rsid w:val="0076442E"/>
    <w:rsid w:val="00784B8A"/>
    <w:rsid w:val="007B2353"/>
    <w:rsid w:val="007D1ECD"/>
    <w:rsid w:val="007D2D10"/>
    <w:rsid w:val="00817135"/>
    <w:rsid w:val="0086378B"/>
    <w:rsid w:val="00864BCE"/>
    <w:rsid w:val="0088148B"/>
    <w:rsid w:val="00894296"/>
    <w:rsid w:val="00896335"/>
    <w:rsid w:val="00905AD4"/>
    <w:rsid w:val="00976121"/>
    <w:rsid w:val="009840BE"/>
    <w:rsid w:val="009A1601"/>
    <w:rsid w:val="009E58CE"/>
    <w:rsid w:val="00A10ABD"/>
    <w:rsid w:val="00A117E1"/>
    <w:rsid w:val="00A32A1A"/>
    <w:rsid w:val="00A4183E"/>
    <w:rsid w:val="00A53CC4"/>
    <w:rsid w:val="00A65B13"/>
    <w:rsid w:val="00A77A94"/>
    <w:rsid w:val="00A951CD"/>
    <w:rsid w:val="00AA56D7"/>
    <w:rsid w:val="00AD1B73"/>
    <w:rsid w:val="00AD5267"/>
    <w:rsid w:val="00AF4817"/>
    <w:rsid w:val="00B15EB8"/>
    <w:rsid w:val="00B30CD9"/>
    <w:rsid w:val="00B34208"/>
    <w:rsid w:val="00B85F17"/>
    <w:rsid w:val="00B915DC"/>
    <w:rsid w:val="00BB38B7"/>
    <w:rsid w:val="00BC27BF"/>
    <w:rsid w:val="00BD7A9D"/>
    <w:rsid w:val="00BF522E"/>
    <w:rsid w:val="00C16C6E"/>
    <w:rsid w:val="00C6052B"/>
    <w:rsid w:val="00C6512D"/>
    <w:rsid w:val="00C7114D"/>
    <w:rsid w:val="00C76BC3"/>
    <w:rsid w:val="00CA3E6B"/>
    <w:rsid w:val="00CA4E7E"/>
    <w:rsid w:val="00CB7CF5"/>
    <w:rsid w:val="00CD6A50"/>
    <w:rsid w:val="00D1613B"/>
    <w:rsid w:val="00D45225"/>
    <w:rsid w:val="00D64161"/>
    <w:rsid w:val="00D72044"/>
    <w:rsid w:val="00D72271"/>
    <w:rsid w:val="00D979FC"/>
    <w:rsid w:val="00DA3504"/>
    <w:rsid w:val="00DD3085"/>
    <w:rsid w:val="00DF1CB0"/>
    <w:rsid w:val="00E0068A"/>
    <w:rsid w:val="00E06168"/>
    <w:rsid w:val="00E4301B"/>
    <w:rsid w:val="00EA065F"/>
    <w:rsid w:val="00EB37E3"/>
    <w:rsid w:val="00EE2391"/>
    <w:rsid w:val="00EF0628"/>
    <w:rsid w:val="00EF6774"/>
    <w:rsid w:val="00F11962"/>
    <w:rsid w:val="00F2396B"/>
    <w:rsid w:val="00F776B2"/>
    <w:rsid w:val="00F77D29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Эльмира</cp:lastModifiedBy>
  <cp:revision>130</cp:revision>
  <dcterms:created xsi:type="dcterms:W3CDTF">2023-10-05T06:21:00Z</dcterms:created>
  <dcterms:modified xsi:type="dcterms:W3CDTF">2024-05-02T14:46:00Z</dcterms:modified>
</cp:coreProperties>
</file>