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02" w:rsidRPr="00514748" w:rsidRDefault="00104C02" w:rsidP="00104C02">
      <w:pPr>
        <w:jc w:val="center"/>
        <w:rPr>
          <w:caps/>
          <w:shadow/>
          <w:spacing w:val="28"/>
          <w:sz w:val="28"/>
          <w:szCs w:val="28"/>
        </w:rPr>
      </w:pPr>
      <w:r w:rsidRPr="00514748">
        <w:rPr>
          <w:caps/>
          <w:shadow/>
          <w:spacing w:val="28"/>
          <w:sz w:val="28"/>
          <w:szCs w:val="28"/>
        </w:rPr>
        <w:t>КГУ «Общеобразовательная школа села Новоникольское »</w:t>
      </w:r>
    </w:p>
    <w:p w:rsidR="00104C02" w:rsidRDefault="00104C02"/>
    <w:p w:rsidR="00104C02" w:rsidRPr="00104C02" w:rsidRDefault="00104C02" w:rsidP="00104C02"/>
    <w:p w:rsidR="00104C02" w:rsidRPr="00104C02" w:rsidRDefault="00104C02" w:rsidP="00104C02"/>
    <w:p w:rsidR="00104C02" w:rsidRPr="00104C02" w:rsidRDefault="00104C02" w:rsidP="00104C02"/>
    <w:p w:rsidR="00104C02" w:rsidRPr="00104C02" w:rsidRDefault="00104C02" w:rsidP="00104C02"/>
    <w:p w:rsidR="00104C02" w:rsidRPr="00104C02" w:rsidRDefault="00104C02" w:rsidP="00104C02"/>
    <w:p w:rsidR="00104C02" w:rsidRDefault="00104C02" w:rsidP="00104C02"/>
    <w:p w:rsidR="00104C02" w:rsidRDefault="00104C02" w:rsidP="00104C02"/>
    <w:p w:rsidR="003F1B25" w:rsidRDefault="00104C02" w:rsidP="00104C02">
      <w:pPr>
        <w:jc w:val="center"/>
        <w:rPr>
          <w:sz w:val="28"/>
          <w:szCs w:val="28"/>
        </w:rPr>
      </w:pPr>
      <w:r w:rsidRPr="00104C02">
        <w:rPr>
          <w:sz w:val="28"/>
          <w:szCs w:val="28"/>
        </w:rPr>
        <w:t>Внеклассное мероприятие</w:t>
      </w: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Pr="00104C02" w:rsidRDefault="00104C02" w:rsidP="00104C02">
      <w:pPr>
        <w:jc w:val="center"/>
        <w:rPr>
          <w:sz w:val="28"/>
          <w:szCs w:val="28"/>
        </w:rPr>
      </w:pPr>
    </w:p>
    <w:p w:rsidR="00104C02" w:rsidRPr="00A434AF" w:rsidRDefault="00104C02" w:rsidP="00104C02">
      <w:pPr>
        <w:jc w:val="center"/>
        <w:rPr>
          <w:b/>
          <w:sz w:val="28"/>
          <w:szCs w:val="28"/>
        </w:rPr>
      </w:pPr>
      <w:r w:rsidRPr="00A434AF">
        <w:rPr>
          <w:b/>
          <w:sz w:val="28"/>
          <w:szCs w:val="28"/>
        </w:rPr>
        <w:t>«Альтернативная энергетика – энергетика будущего»</w:t>
      </w:r>
    </w:p>
    <w:p w:rsidR="00104C02" w:rsidRP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Pr="00104C02" w:rsidRDefault="00104C02" w:rsidP="00104C02">
      <w:pPr>
        <w:jc w:val="center"/>
        <w:rPr>
          <w:sz w:val="28"/>
          <w:szCs w:val="28"/>
        </w:rPr>
      </w:pPr>
    </w:p>
    <w:p w:rsidR="00104C02" w:rsidRPr="00104C02" w:rsidRDefault="00104C02" w:rsidP="00104C02">
      <w:pPr>
        <w:jc w:val="center"/>
        <w:rPr>
          <w:sz w:val="28"/>
          <w:szCs w:val="28"/>
        </w:rPr>
      </w:pPr>
      <w:r w:rsidRPr="00104C02">
        <w:rPr>
          <w:sz w:val="28"/>
          <w:szCs w:val="28"/>
        </w:rPr>
        <w:t>Конференция для 8-11 классов</w:t>
      </w:r>
    </w:p>
    <w:p w:rsidR="00104C02" w:rsidRPr="00104C02" w:rsidRDefault="00104C02" w:rsidP="00104C02">
      <w:pPr>
        <w:jc w:val="center"/>
        <w:rPr>
          <w:sz w:val="28"/>
          <w:szCs w:val="28"/>
        </w:rPr>
      </w:pPr>
    </w:p>
    <w:p w:rsidR="00104C02" w:rsidRP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P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  <w:r w:rsidRPr="00104C02">
        <w:rPr>
          <w:sz w:val="28"/>
          <w:szCs w:val="28"/>
        </w:rPr>
        <w:t xml:space="preserve">Подготовила и провела: </w:t>
      </w:r>
      <w:proofErr w:type="spellStart"/>
      <w:r w:rsidRPr="00104C02">
        <w:rPr>
          <w:sz w:val="28"/>
          <w:szCs w:val="28"/>
        </w:rPr>
        <w:t>Шелега</w:t>
      </w:r>
      <w:proofErr w:type="spellEnd"/>
      <w:r w:rsidRPr="00104C02">
        <w:rPr>
          <w:sz w:val="28"/>
          <w:szCs w:val="28"/>
        </w:rPr>
        <w:t xml:space="preserve"> Т.И., учитель математики и физики</w:t>
      </w:r>
      <w:r>
        <w:rPr>
          <w:sz w:val="28"/>
          <w:szCs w:val="28"/>
        </w:rPr>
        <w:t>.</w:t>
      </w: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104C02" w:rsidRDefault="00104C02" w:rsidP="00104C02">
      <w:pPr>
        <w:jc w:val="center"/>
        <w:rPr>
          <w:sz w:val="28"/>
          <w:szCs w:val="28"/>
        </w:rPr>
      </w:pPr>
    </w:p>
    <w:p w:rsidR="00E874FD" w:rsidRPr="00A434AF" w:rsidRDefault="00104C02" w:rsidP="00A434AF">
      <w:pPr>
        <w:jc w:val="center"/>
        <w:rPr>
          <w:b/>
          <w:sz w:val="28"/>
          <w:szCs w:val="28"/>
        </w:rPr>
      </w:pPr>
      <w:r w:rsidRPr="00A434AF">
        <w:rPr>
          <w:b/>
          <w:sz w:val="28"/>
          <w:szCs w:val="28"/>
        </w:rPr>
        <w:lastRenderedPageBreak/>
        <w:t>Цель мероприятия:</w:t>
      </w:r>
    </w:p>
    <w:p w:rsidR="00D9788B" w:rsidRPr="00E874FD" w:rsidRDefault="00104C02" w:rsidP="00A434AF">
      <w:pPr>
        <w:rPr>
          <w:sz w:val="28"/>
          <w:szCs w:val="28"/>
        </w:rPr>
      </w:pPr>
      <w:r w:rsidRPr="00E874FD">
        <w:rPr>
          <w:sz w:val="28"/>
          <w:szCs w:val="28"/>
        </w:rPr>
        <w:t>Повысить образовательный уровень учащихся в областях науки и техники, экологической безопасности. Ознакомить учащихся с альтернативными источниками</w:t>
      </w:r>
      <w:r w:rsidR="00D9788B" w:rsidRPr="00E874FD">
        <w:rPr>
          <w:sz w:val="28"/>
          <w:szCs w:val="28"/>
        </w:rPr>
        <w:t xml:space="preserve"> энергии и последними достижениями науки и техники в области энергетики.</w:t>
      </w:r>
    </w:p>
    <w:p w:rsidR="00104C02" w:rsidRPr="00A434AF" w:rsidRDefault="00104C02" w:rsidP="00A434AF">
      <w:pPr>
        <w:jc w:val="center"/>
        <w:rPr>
          <w:b/>
          <w:sz w:val="28"/>
          <w:szCs w:val="28"/>
        </w:rPr>
      </w:pPr>
      <w:r w:rsidRPr="00A434AF">
        <w:rPr>
          <w:b/>
          <w:sz w:val="28"/>
          <w:szCs w:val="28"/>
        </w:rPr>
        <w:t>Задачи:</w:t>
      </w:r>
    </w:p>
    <w:p w:rsidR="00104C02" w:rsidRPr="00E874FD" w:rsidRDefault="00104C02" w:rsidP="00A434AF">
      <w:pPr>
        <w:rPr>
          <w:sz w:val="28"/>
          <w:szCs w:val="28"/>
        </w:rPr>
      </w:pPr>
      <w:r w:rsidRPr="00E874FD">
        <w:rPr>
          <w:sz w:val="28"/>
          <w:szCs w:val="28"/>
        </w:rPr>
        <w:t>- ознакомить учащихся с современными альтернативными источниками энергии,</w:t>
      </w:r>
    </w:p>
    <w:p w:rsidR="00104C02" w:rsidRPr="00E874FD" w:rsidRDefault="00D9788B" w:rsidP="00A434AF">
      <w:pPr>
        <w:rPr>
          <w:sz w:val="28"/>
          <w:szCs w:val="28"/>
        </w:rPr>
      </w:pPr>
      <w:r w:rsidRPr="00E874FD">
        <w:rPr>
          <w:sz w:val="28"/>
          <w:szCs w:val="28"/>
        </w:rPr>
        <w:t>энергосберегающими устройствами.</w:t>
      </w:r>
    </w:p>
    <w:p w:rsidR="00D9788B" w:rsidRPr="00E874FD" w:rsidRDefault="00D9788B" w:rsidP="00A434AF">
      <w:pPr>
        <w:rPr>
          <w:sz w:val="28"/>
          <w:szCs w:val="28"/>
        </w:rPr>
      </w:pPr>
      <w:r w:rsidRPr="00E874FD">
        <w:rPr>
          <w:sz w:val="28"/>
          <w:szCs w:val="28"/>
        </w:rPr>
        <w:t>- способствовать формированию нового взгляда на развитие общества, воспитанию</w:t>
      </w:r>
    </w:p>
    <w:p w:rsidR="00D9788B" w:rsidRPr="00E874FD" w:rsidRDefault="00D9788B" w:rsidP="00A434AF">
      <w:pPr>
        <w:rPr>
          <w:sz w:val="28"/>
          <w:szCs w:val="28"/>
        </w:rPr>
      </w:pPr>
      <w:r w:rsidRPr="00E874FD">
        <w:rPr>
          <w:sz w:val="28"/>
          <w:szCs w:val="28"/>
        </w:rPr>
        <w:t>экологической культуры.</w:t>
      </w:r>
    </w:p>
    <w:p w:rsidR="00D9788B" w:rsidRPr="00E874FD" w:rsidRDefault="00D9788B" w:rsidP="00A434AF">
      <w:pPr>
        <w:rPr>
          <w:sz w:val="28"/>
          <w:szCs w:val="28"/>
        </w:rPr>
      </w:pPr>
      <w:r w:rsidRPr="00E874FD">
        <w:rPr>
          <w:sz w:val="28"/>
          <w:szCs w:val="28"/>
        </w:rPr>
        <w:t>-привлечь учащихся к более глубокому изучению физики.</w:t>
      </w:r>
    </w:p>
    <w:p w:rsidR="00D9788B" w:rsidRPr="00E874FD" w:rsidRDefault="00E874FD" w:rsidP="00A434AF">
      <w:pPr>
        <w:rPr>
          <w:sz w:val="28"/>
          <w:szCs w:val="28"/>
        </w:rPr>
      </w:pPr>
      <w:r w:rsidRPr="00E874FD">
        <w:rPr>
          <w:sz w:val="28"/>
          <w:szCs w:val="28"/>
        </w:rPr>
        <w:t xml:space="preserve">Обеспечение урока: компьютер, </w:t>
      </w:r>
      <w:proofErr w:type="spellStart"/>
      <w:r w:rsidRPr="00E874FD">
        <w:rPr>
          <w:sz w:val="28"/>
          <w:szCs w:val="28"/>
        </w:rPr>
        <w:t>мультимедийный</w:t>
      </w:r>
      <w:proofErr w:type="spellEnd"/>
      <w:r w:rsidRPr="00E874FD">
        <w:rPr>
          <w:sz w:val="28"/>
          <w:szCs w:val="28"/>
        </w:rPr>
        <w:t xml:space="preserve"> проектор.</w:t>
      </w:r>
    </w:p>
    <w:p w:rsidR="00D9788B" w:rsidRPr="00A434AF" w:rsidRDefault="00E874FD" w:rsidP="00A434AF">
      <w:pPr>
        <w:jc w:val="center"/>
        <w:rPr>
          <w:b/>
          <w:sz w:val="28"/>
          <w:szCs w:val="28"/>
        </w:rPr>
      </w:pPr>
      <w:r w:rsidRPr="00A434AF">
        <w:rPr>
          <w:b/>
          <w:sz w:val="28"/>
          <w:szCs w:val="28"/>
        </w:rPr>
        <w:t>План конференции:</w:t>
      </w:r>
    </w:p>
    <w:p w:rsidR="006C70FA" w:rsidRDefault="00E874FD" w:rsidP="00A434AF">
      <w:pPr>
        <w:rPr>
          <w:sz w:val="28"/>
          <w:szCs w:val="28"/>
        </w:rPr>
      </w:pPr>
      <w:r w:rsidRPr="00E874FD">
        <w:rPr>
          <w:sz w:val="28"/>
          <w:szCs w:val="28"/>
        </w:rPr>
        <w:t>1.Вступительное слово учителя о проблемах энергетики</w:t>
      </w:r>
      <w:r w:rsidR="006C70FA">
        <w:rPr>
          <w:sz w:val="28"/>
          <w:szCs w:val="28"/>
        </w:rPr>
        <w:t>.</w:t>
      </w:r>
    </w:p>
    <w:p w:rsidR="007067DD" w:rsidRDefault="007067DD" w:rsidP="00A434A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874FD">
        <w:rPr>
          <w:sz w:val="28"/>
          <w:szCs w:val="28"/>
        </w:rPr>
        <w:t>.Просмотр видео ролика.</w:t>
      </w:r>
    </w:p>
    <w:p w:rsidR="00E874FD" w:rsidRPr="00E874FD" w:rsidRDefault="007067DD" w:rsidP="00A434A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874FD" w:rsidRPr="00E874FD">
        <w:rPr>
          <w:sz w:val="28"/>
          <w:szCs w:val="28"/>
        </w:rPr>
        <w:t>.Беседа с учащимися о достоинствах и недостатках основных источников энергии.</w:t>
      </w:r>
    </w:p>
    <w:p w:rsidR="00E874FD" w:rsidRDefault="007067DD" w:rsidP="00A434A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874FD" w:rsidRPr="00E874FD">
        <w:rPr>
          <w:sz w:val="28"/>
          <w:szCs w:val="28"/>
        </w:rPr>
        <w:t>.Выступление учащихся по альтернативным источникам энергии.</w:t>
      </w:r>
    </w:p>
    <w:p w:rsidR="007067DD" w:rsidRPr="00E874FD" w:rsidRDefault="007067DD" w:rsidP="00A434A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7067DD">
        <w:rPr>
          <w:sz w:val="28"/>
          <w:szCs w:val="28"/>
        </w:rPr>
        <w:t xml:space="preserve"> </w:t>
      </w:r>
      <w:r w:rsidRPr="00E874FD">
        <w:rPr>
          <w:sz w:val="28"/>
          <w:szCs w:val="28"/>
        </w:rPr>
        <w:t>Про</w:t>
      </w:r>
      <w:r>
        <w:rPr>
          <w:sz w:val="28"/>
          <w:szCs w:val="28"/>
        </w:rPr>
        <w:t>смотр компьютерной презентации</w:t>
      </w:r>
      <w:proofErr w:type="gramStart"/>
      <w:r>
        <w:rPr>
          <w:sz w:val="28"/>
          <w:szCs w:val="28"/>
        </w:rPr>
        <w:t>.</w:t>
      </w:r>
      <w:r w:rsidR="005E7B79">
        <w:rPr>
          <w:sz w:val="28"/>
          <w:szCs w:val="28"/>
        </w:rPr>
        <w:t>Э</w:t>
      </w:r>
      <w:proofErr w:type="gramEnd"/>
      <w:r w:rsidR="005E7B79">
        <w:rPr>
          <w:sz w:val="28"/>
          <w:szCs w:val="28"/>
        </w:rPr>
        <w:t>КСПО-2017</w:t>
      </w:r>
    </w:p>
    <w:p w:rsidR="00E874FD" w:rsidRDefault="00E874FD" w:rsidP="00A434AF">
      <w:pPr>
        <w:rPr>
          <w:sz w:val="28"/>
          <w:szCs w:val="28"/>
        </w:rPr>
      </w:pPr>
      <w:r w:rsidRPr="00E874FD">
        <w:rPr>
          <w:sz w:val="28"/>
          <w:szCs w:val="28"/>
        </w:rPr>
        <w:t>6. Подведение итогов конференции.</w:t>
      </w:r>
    </w:p>
    <w:p w:rsidR="00E874FD" w:rsidRPr="00A434AF" w:rsidRDefault="00E874FD" w:rsidP="00A434AF">
      <w:pPr>
        <w:jc w:val="center"/>
        <w:rPr>
          <w:b/>
          <w:sz w:val="28"/>
          <w:szCs w:val="28"/>
        </w:rPr>
      </w:pPr>
      <w:r w:rsidRPr="00A434AF">
        <w:rPr>
          <w:b/>
          <w:sz w:val="28"/>
          <w:szCs w:val="28"/>
        </w:rPr>
        <w:t>Ход конференции:</w:t>
      </w:r>
    </w:p>
    <w:p w:rsidR="00A434AF" w:rsidRPr="00A434AF" w:rsidRDefault="00A434AF" w:rsidP="00A434AF">
      <w:pPr>
        <w:rPr>
          <w:b/>
          <w:sz w:val="28"/>
          <w:szCs w:val="28"/>
        </w:rPr>
      </w:pPr>
      <w:r w:rsidRPr="00A434AF">
        <w:rPr>
          <w:b/>
          <w:sz w:val="28"/>
          <w:szCs w:val="28"/>
        </w:rPr>
        <w:t>1.Вступительное слово учителя о проблемах энергетики.</w:t>
      </w:r>
    </w:p>
    <w:p w:rsidR="00F86681" w:rsidRPr="00A434AF" w:rsidRDefault="00E874FD" w:rsidP="00A434AF">
      <w:pPr>
        <w:rPr>
          <w:sz w:val="28"/>
          <w:szCs w:val="28"/>
        </w:rPr>
      </w:pPr>
      <w:r w:rsidRPr="00A434AF">
        <w:rPr>
          <w:sz w:val="28"/>
          <w:szCs w:val="28"/>
        </w:rPr>
        <w:t>Учитель: В современных условиях всё чаще речь заходит о новом источнике</w:t>
      </w:r>
      <w:r w:rsidR="00F86681" w:rsidRPr="00A434AF">
        <w:rPr>
          <w:sz w:val="28"/>
          <w:szCs w:val="28"/>
        </w:rPr>
        <w:t xml:space="preserve"> </w:t>
      </w:r>
      <w:r w:rsidRPr="00A434AF">
        <w:rPr>
          <w:sz w:val="28"/>
          <w:szCs w:val="28"/>
        </w:rPr>
        <w:t>энергии, количество которого быстро растёт.</w:t>
      </w:r>
      <w:r w:rsidR="00F86681" w:rsidRPr="00A434AF">
        <w:rPr>
          <w:color w:val="000000"/>
          <w:sz w:val="28"/>
          <w:szCs w:val="28"/>
          <w:shd w:val="clear" w:color="auto" w:fill="FFFFFF"/>
        </w:rPr>
        <w:t xml:space="preserve"> Как известно, начиная с 2002 года, электропотребление в нашей стране ежегодно увеличивается на 5-6 процентов</w:t>
      </w:r>
      <w:proofErr w:type="gramStart"/>
      <w:r w:rsidR="00F86681" w:rsidRPr="00A434A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F86681" w:rsidRPr="00A434AF">
        <w:rPr>
          <w:rStyle w:val="s0"/>
          <w:color w:val="000000"/>
          <w:sz w:val="28"/>
          <w:szCs w:val="28"/>
        </w:rPr>
        <w:t xml:space="preserve"> </w:t>
      </w:r>
      <w:proofErr w:type="gramStart"/>
      <w:r w:rsidR="00F86681" w:rsidRPr="00A434AF">
        <w:rPr>
          <w:rStyle w:val="s0"/>
          <w:color w:val="000000"/>
          <w:sz w:val="28"/>
          <w:szCs w:val="28"/>
        </w:rPr>
        <w:t>в</w:t>
      </w:r>
      <w:proofErr w:type="gramEnd"/>
      <w:r w:rsidR="00F86681" w:rsidRPr="00A434AF">
        <w:rPr>
          <w:rStyle w:val="s0"/>
          <w:color w:val="000000"/>
          <w:sz w:val="28"/>
          <w:szCs w:val="28"/>
        </w:rPr>
        <w:t xml:space="preserve"> Западном регионе республики усиливается зависимость от зарубежных поставок электроэнергии. Существует неравномерность распределения генерирующих мощностей. На северную зону - Павлодарская область - приходится 42% установленной мощности ЕЭС РК. Производство электрической энергии в Казахстане осуществляют 58 электростанций различной формы собственности.</w:t>
      </w:r>
    </w:p>
    <w:p w:rsidR="00F86681" w:rsidRDefault="00F86681" w:rsidP="00A434AF">
      <w:pPr>
        <w:shd w:val="clear" w:color="auto" w:fill="FFFFFF"/>
        <w:ind w:firstLine="400"/>
        <w:textAlignment w:val="baseline"/>
        <w:rPr>
          <w:rStyle w:val="s0"/>
          <w:color w:val="000000"/>
          <w:sz w:val="28"/>
          <w:szCs w:val="28"/>
        </w:rPr>
      </w:pPr>
      <w:r w:rsidRPr="00F86681">
        <w:rPr>
          <w:rStyle w:val="s0"/>
          <w:color w:val="000000"/>
          <w:sz w:val="28"/>
          <w:szCs w:val="28"/>
        </w:rPr>
        <w:t>Технологическое оборудование действующих электростанций имеет значительный износ - на начало текущего года при установленной мощности 18 981 мВт, разрыв мощности составляет 4 193 мВт. </w:t>
      </w:r>
    </w:p>
    <w:p w:rsidR="006C70FA" w:rsidRPr="00DA014E" w:rsidRDefault="006C70FA" w:rsidP="00A434AF">
      <w:pPr>
        <w:pStyle w:val="Heading2"/>
        <w:spacing w:before="60"/>
        <w:ind w:left="0"/>
        <w:jc w:val="center"/>
        <w:rPr>
          <w:b w:val="0"/>
        </w:rPr>
      </w:pPr>
      <w:r>
        <w:t>Прогноз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энергетической</w:t>
      </w:r>
      <w:r>
        <w:rPr>
          <w:spacing w:val="-2"/>
        </w:rPr>
        <w:t xml:space="preserve"> </w:t>
      </w:r>
      <w:r>
        <w:t>отрасли</w:t>
      </w:r>
      <w:r>
        <w:rPr>
          <w:spacing w:val="-2"/>
        </w:rPr>
        <w:t xml:space="preserve"> </w:t>
      </w:r>
      <w:r>
        <w:t>Казахстан</w:t>
      </w:r>
      <w:bookmarkStart w:id="0" w:name="_bookmark62"/>
      <w:bookmarkEnd w:id="0"/>
      <w:r>
        <w:t>а</w:t>
      </w:r>
      <w:proofErr w:type="gramStart"/>
      <w:r>
        <w:t>.</w:t>
      </w:r>
      <w:proofErr w:type="gramEnd"/>
      <w:r w:rsidR="00DA014E">
        <w:t xml:space="preserve"> </w:t>
      </w:r>
      <w:r w:rsidR="00DA014E" w:rsidRPr="00DA014E">
        <w:rPr>
          <w:b w:val="0"/>
        </w:rPr>
        <w:t>(</w:t>
      </w:r>
      <w:proofErr w:type="gramStart"/>
      <w:r w:rsidR="00DA014E">
        <w:rPr>
          <w:b w:val="0"/>
        </w:rPr>
        <w:t>с</w:t>
      </w:r>
      <w:proofErr w:type="gramEnd"/>
      <w:r w:rsidR="00DA014E">
        <w:rPr>
          <w:b w:val="0"/>
        </w:rPr>
        <w:t>лайд 2</w:t>
      </w:r>
      <w:r w:rsidR="00DA014E" w:rsidRPr="00DA014E">
        <w:rPr>
          <w:b w:val="0"/>
        </w:rPr>
        <w:t>)</w:t>
      </w:r>
    </w:p>
    <w:p w:rsidR="00BF2F9D" w:rsidRDefault="00BF2F9D" w:rsidP="00A434AF">
      <w:pPr>
        <w:pStyle w:val="Heading2"/>
        <w:spacing w:before="60"/>
        <w:ind w:left="0"/>
        <w:jc w:val="center"/>
      </w:pPr>
    </w:p>
    <w:p w:rsidR="006C70FA" w:rsidRDefault="006C70FA" w:rsidP="00A434AF">
      <w:pPr>
        <w:pStyle w:val="a3"/>
        <w:spacing w:before="6"/>
        <w:rPr>
          <w:b/>
          <w:sz w:val="5"/>
        </w:rPr>
      </w:pPr>
    </w:p>
    <w:tbl>
      <w:tblPr>
        <w:tblStyle w:val="TableNormal"/>
        <w:tblW w:w="932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521"/>
        <w:gridCol w:w="1413"/>
        <w:gridCol w:w="712"/>
        <w:gridCol w:w="2123"/>
      </w:tblGrid>
      <w:tr w:rsidR="006C70FA" w:rsidTr="006C70FA">
        <w:trPr>
          <w:trHeight w:val="700"/>
        </w:trPr>
        <w:tc>
          <w:tcPr>
            <w:tcW w:w="2552" w:type="dxa"/>
          </w:tcPr>
          <w:p w:rsidR="006C70FA" w:rsidRDefault="006C70FA" w:rsidP="00A434AF">
            <w:pPr>
              <w:pStyle w:val="TableParagraph"/>
              <w:ind w:left="107" w:right="926"/>
              <w:rPr>
                <w:sz w:val="20"/>
              </w:rPr>
            </w:pPr>
            <w:proofErr w:type="spellStart"/>
            <w:r>
              <w:rPr>
                <w:sz w:val="20"/>
              </w:rPr>
              <w:t>Ввод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генерирующих</w:t>
            </w:r>
            <w:proofErr w:type="spellEnd"/>
          </w:p>
          <w:p w:rsidR="006C70FA" w:rsidRDefault="006C70FA" w:rsidP="00A434A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мощностей</w:t>
            </w:r>
            <w:proofErr w:type="spellEnd"/>
          </w:p>
        </w:tc>
        <w:tc>
          <w:tcPr>
            <w:tcW w:w="2521" w:type="dxa"/>
          </w:tcPr>
          <w:p w:rsidR="006C70FA" w:rsidRDefault="006C70FA" w:rsidP="00A434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+2005 </w:t>
            </w:r>
            <w:proofErr w:type="spellStart"/>
            <w:r>
              <w:rPr>
                <w:sz w:val="20"/>
              </w:rPr>
              <w:t>МВт</w:t>
            </w:r>
            <w:proofErr w:type="spellEnd"/>
          </w:p>
          <w:p w:rsidR="006C70FA" w:rsidRDefault="006C70FA" w:rsidP="00A434AF">
            <w:pPr>
              <w:pStyle w:val="TableParagraph"/>
              <w:ind w:left="107" w:right="402"/>
              <w:rPr>
                <w:sz w:val="20"/>
              </w:rPr>
            </w:pPr>
            <w:proofErr w:type="spellStart"/>
            <w:r>
              <w:rPr>
                <w:sz w:val="20"/>
              </w:rPr>
              <w:t>относительно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2013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125" w:type="dxa"/>
            <w:gridSpan w:val="2"/>
          </w:tcPr>
          <w:p w:rsidR="006C70FA" w:rsidRDefault="006C70FA" w:rsidP="00A434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+3884 </w:t>
            </w:r>
            <w:proofErr w:type="spellStart"/>
            <w:r>
              <w:rPr>
                <w:sz w:val="20"/>
              </w:rPr>
              <w:t>МВт</w:t>
            </w:r>
            <w:proofErr w:type="spellEnd"/>
          </w:p>
          <w:p w:rsidR="006C70FA" w:rsidRDefault="006C70FA" w:rsidP="00A434AF">
            <w:pPr>
              <w:pStyle w:val="TableParagraph"/>
              <w:ind w:left="107" w:right="402"/>
              <w:rPr>
                <w:sz w:val="20"/>
              </w:rPr>
            </w:pPr>
            <w:proofErr w:type="spellStart"/>
            <w:r>
              <w:rPr>
                <w:sz w:val="20"/>
              </w:rPr>
              <w:t>относительно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2015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123" w:type="dxa"/>
          </w:tcPr>
          <w:p w:rsidR="006C70FA" w:rsidRDefault="006C70FA" w:rsidP="00A434A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+1645 </w:t>
            </w:r>
            <w:proofErr w:type="spellStart"/>
            <w:r>
              <w:rPr>
                <w:sz w:val="20"/>
              </w:rPr>
              <w:t>МВт</w:t>
            </w:r>
            <w:proofErr w:type="spellEnd"/>
          </w:p>
          <w:p w:rsidR="006C70FA" w:rsidRDefault="006C70FA" w:rsidP="00A434AF">
            <w:pPr>
              <w:pStyle w:val="TableParagraph"/>
              <w:ind w:left="105" w:right="402"/>
              <w:rPr>
                <w:sz w:val="20"/>
              </w:rPr>
            </w:pPr>
            <w:proofErr w:type="spellStart"/>
            <w:r>
              <w:rPr>
                <w:sz w:val="20"/>
              </w:rPr>
              <w:t>относительно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2020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</w:tr>
      <w:tr w:rsidR="006C70FA" w:rsidTr="006C70FA">
        <w:trPr>
          <w:trHeight w:val="700"/>
        </w:trPr>
        <w:tc>
          <w:tcPr>
            <w:tcW w:w="2552" w:type="dxa"/>
          </w:tcPr>
          <w:p w:rsidR="006C70FA" w:rsidRDefault="006C70FA" w:rsidP="00A434A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линий</w:t>
            </w:r>
            <w:proofErr w:type="spellEnd"/>
          </w:p>
          <w:p w:rsidR="006C70FA" w:rsidRDefault="006C70FA" w:rsidP="00A434AF">
            <w:pPr>
              <w:pStyle w:val="TableParagraph"/>
              <w:ind w:left="107" w:right="147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электропередач</w:t>
            </w:r>
            <w:proofErr w:type="spellEnd"/>
            <w:r>
              <w:rPr>
                <w:sz w:val="20"/>
              </w:rPr>
              <w:t xml:space="preserve"> 220-500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2521" w:type="dxa"/>
          </w:tcPr>
          <w:p w:rsidR="006C70FA" w:rsidRDefault="006C70FA" w:rsidP="00A434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+380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относительно</w:t>
            </w:r>
            <w:proofErr w:type="spellEnd"/>
          </w:p>
          <w:p w:rsidR="006C70FA" w:rsidRDefault="006C70FA" w:rsidP="00A434A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125" w:type="dxa"/>
            <w:gridSpan w:val="2"/>
          </w:tcPr>
          <w:p w:rsidR="006C70FA" w:rsidRDefault="006C70FA" w:rsidP="00A434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+3145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относительно</w:t>
            </w:r>
            <w:proofErr w:type="spellEnd"/>
          </w:p>
          <w:p w:rsidR="006C70FA" w:rsidRDefault="006C70FA" w:rsidP="00A434A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123" w:type="dxa"/>
          </w:tcPr>
          <w:p w:rsidR="006C70FA" w:rsidRDefault="006C70FA" w:rsidP="00A434A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+5340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относительно</w:t>
            </w:r>
            <w:proofErr w:type="spellEnd"/>
          </w:p>
          <w:p w:rsidR="006C70FA" w:rsidRDefault="006C70FA" w:rsidP="00A434A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</w:tr>
      <w:tr w:rsidR="006C70FA" w:rsidTr="006C70FA">
        <w:trPr>
          <w:trHeight w:val="467"/>
        </w:trPr>
        <w:tc>
          <w:tcPr>
            <w:tcW w:w="2552" w:type="dxa"/>
          </w:tcPr>
          <w:p w:rsidR="006C70FA" w:rsidRPr="006C70FA" w:rsidRDefault="006C70FA" w:rsidP="00A434A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6C70FA">
              <w:rPr>
                <w:sz w:val="20"/>
                <w:lang w:val="ru-RU"/>
              </w:rPr>
              <w:t>Износ</w:t>
            </w:r>
            <w:r w:rsidRPr="006C70FA">
              <w:rPr>
                <w:spacing w:val="-6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основных</w:t>
            </w:r>
            <w:r w:rsidRPr="006C70FA">
              <w:rPr>
                <w:spacing w:val="-6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фондов</w:t>
            </w:r>
          </w:p>
          <w:p w:rsidR="006C70FA" w:rsidRPr="006C70FA" w:rsidRDefault="006C70FA" w:rsidP="00A434A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6C70FA">
              <w:rPr>
                <w:sz w:val="20"/>
                <w:lang w:val="ru-RU"/>
              </w:rPr>
              <w:t>в</w:t>
            </w:r>
            <w:r w:rsidRPr="006C70FA">
              <w:rPr>
                <w:spacing w:val="-5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сегменте</w:t>
            </w:r>
            <w:r w:rsidRPr="006C70FA">
              <w:rPr>
                <w:spacing w:val="-4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генерац</w:t>
            </w:r>
            <w:proofErr w:type="gramStart"/>
            <w:r w:rsidRPr="006C70FA">
              <w:rPr>
                <w:sz w:val="20"/>
                <w:lang w:val="ru-RU"/>
              </w:rPr>
              <w:t>ии</w:t>
            </w:r>
            <w:r w:rsidRPr="006C70FA">
              <w:rPr>
                <w:spacing w:val="-5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э/э</w:t>
            </w:r>
            <w:proofErr w:type="gramEnd"/>
          </w:p>
        </w:tc>
        <w:tc>
          <w:tcPr>
            <w:tcW w:w="2521" w:type="dxa"/>
          </w:tcPr>
          <w:p w:rsidR="006C70FA" w:rsidRDefault="006C70FA" w:rsidP="00A434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125" w:type="dxa"/>
            <w:gridSpan w:val="2"/>
          </w:tcPr>
          <w:p w:rsidR="006C70FA" w:rsidRDefault="006C70FA" w:rsidP="00A434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123" w:type="dxa"/>
          </w:tcPr>
          <w:p w:rsidR="006C70FA" w:rsidRDefault="006C70FA" w:rsidP="00A434A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6C70FA" w:rsidTr="006C70FA">
        <w:trPr>
          <w:trHeight w:val="465"/>
        </w:trPr>
        <w:tc>
          <w:tcPr>
            <w:tcW w:w="2552" w:type="dxa"/>
          </w:tcPr>
          <w:p w:rsidR="006C70FA" w:rsidRPr="006C70FA" w:rsidRDefault="006C70FA" w:rsidP="00A434A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6C70FA">
              <w:rPr>
                <w:sz w:val="20"/>
                <w:lang w:val="ru-RU"/>
              </w:rPr>
              <w:lastRenderedPageBreak/>
              <w:t>Износ</w:t>
            </w:r>
            <w:r w:rsidRPr="006C70FA">
              <w:rPr>
                <w:spacing w:val="-4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основных</w:t>
            </w:r>
            <w:r w:rsidRPr="006C70FA">
              <w:rPr>
                <w:spacing w:val="-4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фондов</w:t>
            </w:r>
          </w:p>
          <w:p w:rsidR="006C70FA" w:rsidRPr="006C70FA" w:rsidRDefault="006C70FA" w:rsidP="00A434A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6C70FA">
              <w:rPr>
                <w:sz w:val="20"/>
                <w:lang w:val="ru-RU"/>
              </w:rPr>
              <w:t>в</w:t>
            </w:r>
            <w:r w:rsidRPr="006C70FA">
              <w:rPr>
                <w:spacing w:val="-4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сегменте передачи</w:t>
            </w:r>
            <w:r w:rsidRPr="006C70FA">
              <w:rPr>
                <w:spacing w:val="-3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э/э</w:t>
            </w:r>
          </w:p>
        </w:tc>
        <w:tc>
          <w:tcPr>
            <w:tcW w:w="2521" w:type="dxa"/>
          </w:tcPr>
          <w:p w:rsidR="006C70FA" w:rsidRDefault="006C70FA" w:rsidP="00A434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2125" w:type="dxa"/>
            <w:gridSpan w:val="2"/>
          </w:tcPr>
          <w:p w:rsidR="006C70FA" w:rsidRDefault="006C70FA" w:rsidP="00A434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123" w:type="dxa"/>
          </w:tcPr>
          <w:p w:rsidR="006C70FA" w:rsidRDefault="006C70FA" w:rsidP="00A434A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6C70FA" w:rsidTr="006C70FA">
        <w:trPr>
          <w:trHeight w:val="467"/>
        </w:trPr>
        <w:tc>
          <w:tcPr>
            <w:tcW w:w="2552" w:type="dxa"/>
          </w:tcPr>
          <w:p w:rsidR="006C70FA" w:rsidRPr="006C70FA" w:rsidRDefault="006C70FA" w:rsidP="00A434A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6C70FA">
              <w:rPr>
                <w:sz w:val="20"/>
                <w:lang w:val="ru-RU"/>
              </w:rPr>
              <w:t>Доля</w:t>
            </w:r>
            <w:r w:rsidRPr="006C70FA">
              <w:rPr>
                <w:spacing w:val="-3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ВЭС</w:t>
            </w:r>
            <w:r w:rsidRPr="006C70FA">
              <w:rPr>
                <w:spacing w:val="-2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и</w:t>
            </w:r>
            <w:r w:rsidRPr="006C70FA">
              <w:rPr>
                <w:spacing w:val="-3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СЭС</w:t>
            </w:r>
            <w:r w:rsidRPr="006C70FA">
              <w:rPr>
                <w:spacing w:val="-2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в</w:t>
            </w:r>
            <w:r w:rsidRPr="006C70FA">
              <w:rPr>
                <w:spacing w:val="-3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выработке</w:t>
            </w:r>
          </w:p>
          <w:p w:rsidR="006C70FA" w:rsidRDefault="006C70FA" w:rsidP="00A434A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электроэнергии</w:t>
            </w:r>
            <w:proofErr w:type="spellEnd"/>
          </w:p>
        </w:tc>
        <w:tc>
          <w:tcPr>
            <w:tcW w:w="3934" w:type="dxa"/>
            <w:gridSpan w:val="2"/>
          </w:tcPr>
          <w:p w:rsidR="006C70FA" w:rsidRDefault="006C70FA" w:rsidP="00A434A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2835" w:type="dxa"/>
            <w:gridSpan w:val="2"/>
          </w:tcPr>
          <w:p w:rsidR="006C70FA" w:rsidRDefault="006C70FA" w:rsidP="00A434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6C70FA" w:rsidTr="006C70FA">
        <w:trPr>
          <w:trHeight w:val="467"/>
        </w:trPr>
        <w:tc>
          <w:tcPr>
            <w:tcW w:w="2552" w:type="dxa"/>
          </w:tcPr>
          <w:p w:rsidR="006C70FA" w:rsidRPr="006C70FA" w:rsidRDefault="006C70FA" w:rsidP="00A434A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6C70FA">
              <w:rPr>
                <w:sz w:val="20"/>
                <w:lang w:val="ru-RU"/>
              </w:rPr>
              <w:t>Доля</w:t>
            </w:r>
            <w:r w:rsidRPr="006C70FA">
              <w:rPr>
                <w:spacing w:val="-4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газовых</w:t>
            </w:r>
            <w:r w:rsidRPr="006C70FA">
              <w:rPr>
                <w:spacing w:val="-3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электростанций</w:t>
            </w:r>
            <w:r w:rsidRPr="006C70FA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6C70FA">
              <w:rPr>
                <w:sz w:val="20"/>
                <w:lang w:val="ru-RU"/>
              </w:rPr>
              <w:t>в</w:t>
            </w:r>
            <w:proofErr w:type="gramEnd"/>
          </w:p>
          <w:p w:rsidR="006C70FA" w:rsidRPr="006C70FA" w:rsidRDefault="006C70FA" w:rsidP="00A434A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6C70FA">
              <w:rPr>
                <w:sz w:val="20"/>
                <w:lang w:val="ru-RU"/>
              </w:rPr>
              <w:t>выработке</w:t>
            </w:r>
            <w:r w:rsidRPr="006C70FA">
              <w:rPr>
                <w:spacing w:val="-6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электроэнергии</w:t>
            </w:r>
          </w:p>
        </w:tc>
        <w:tc>
          <w:tcPr>
            <w:tcW w:w="3934" w:type="dxa"/>
            <w:gridSpan w:val="2"/>
          </w:tcPr>
          <w:p w:rsidR="006C70FA" w:rsidRDefault="006C70FA" w:rsidP="00A434A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2835" w:type="dxa"/>
            <w:gridSpan w:val="2"/>
          </w:tcPr>
          <w:p w:rsidR="006C70FA" w:rsidRDefault="006C70FA" w:rsidP="00A434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6C70FA" w:rsidTr="006C70FA">
        <w:trPr>
          <w:trHeight w:val="467"/>
        </w:trPr>
        <w:tc>
          <w:tcPr>
            <w:tcW w:w="2552" w:type="dxa"/>
          </w:tcPr>
          <w:p w:rsidR="006C70FA" w:rsidRPr="006C70FA" w:rsidRDefault="006C70FA" w:rsidP="00A434A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6C70FA">
              <w:rPr>
                <w:sz w:val="20"/>
                <w:lang w:val="ru-RU"/>
              </w:rPr>
              <w:t>Снижение</w:t>
            </w:r>
            <w:r w:rsidRPr="006C70FA">
              <w:rPr>
                <w:spacing w:val="-5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выбросов</w:t>
            </w:r>
            <w:r w:rsidRPr="006C70FA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6C70FA">
              <w:rPr>
                <w:sz w:val="20"/>
                <w:lang w:val="ru-RU"/>
              </w:rPr>
              <w:t>углекислого</w:t>
            </w:r>
            <w:proofErr w:type="gramEnd"/>
          </w:p>
          <w:p w:rsidR="006C70FA" w:rsidRPr="006C70FA" w:rsidRDefault="006C70FA" w:rsidP="00A434A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6C70FA">
              <w:rPr>
                <w:sz w:val="20"/>
                <w:lang w:val="ru-RU"/>
              </w:rPr>
              <w:t>газа</w:t>
            </w:r>
            <w:r w:rsidRPr="006C70FA">
              <w:rPr>
                <w:spacing w:val="-5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в</w:t>
            </w:r>
            <w:r w:rsidRPr="006C70FA">
              <w:rPr>
                <w:spacing w:val="-6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электроэнергетике</w:t>
            </w:r>
          </w:p>
        </w:tc>
        <w:tc>
          <w:tcPr>
            <w:tcW w:w="3934" w:type="dxa"/>
            <w:gridSpan w:val="2"/>
          </w:tcPr>
          <w:p w:rsidR="006C70FA" w:rsidRDefault="006C70FA" w:rsidP="00A434A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835" w:type="dxa"/>
            <w:gridSpan w:val="2"/>
          </w:tcPr>
          <w:p w:rsidR="006C70FA" w:rsidRDefault="006C70FA" w:rsidP="00A434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относительно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  <w:p w:rsidR="006C70FA" w:rsidRDefault="006C70FA" w:rsidP="00A434A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C70FA" w:rsidTr="006C70FA">
        <w:trPr>
          <w:trHeight w:val="467"/>
        </w:trPr>
        <w:tc>
          <w:tcPr>
            <w:tcW w:w="5073" w:type="dxa"/>
            <w:gridSpan w:val="2"/>
          </w:tcPr>
          <w:p w:rsidR="006C70FA" w:rsidRPr="006C70FA" w:rsidRDefault="006C70FA" w:rsidP="00A434A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6C70FA">
              <w:rPr>
                <w:sz w:val="20"/>
                <w:lang w:val="ru-RU"/>
              </w:rPr>
              <w:t>Суммарный</w:t>
            </w:r>
            <w:r w:rsidRPr="006C70FA">
              <w:rPr>
                <w:spacing w:val="-5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объем</w:t>
            </w:r>
            <w:r w:rsidRPr="006C70FA">
              <w:rPr>
                <w:spacing w:val="-3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привлеченных</w:t>
            </w:r>
            <w:r w:rsidRPr="006C70FA">
              <w:rPr>
                <w:spacing w:val="-4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инвестиций</w:t>
            </w:r>
            <w:r w:rsidRPr="006C70FA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6C70FA">
              <w:rPr>
                <w:sz w:val="20"/>
                <w:lang w:val="ru-RU"/>
              </w:rPr>
              <w:t>в</w:t>
            </w:r>
            <w:proofErr w:type="gramEnd"/>
          </w:p>
          <w:p w:rsidR="006C70FA" w:rsidRPr="006C70FA" w:rsidRDefault="006C70FA" w:rsidP="00A434A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6C70FA">
              <w:rPr>
                <w:sz w:val="20"/>
                <w:lang w:val="ru-RU"/>
              </w:rPr>
              <w:t>отрасль</w:t>
            </w:r>
            <w:r w:rsidRPr="006C70FA">
              <w:rPr>
                <w:spacing w:val="-2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(в</w:t>
            </w:r>
            <w:r w:rsidRPr="006C70FA">
              <w:rPr>
                <w:spacing w:val="-2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ценах</w:t>
            </w:r>
            <w:r w:rsidRPr="006C70FA">
              <w:rPr>
                <w:spacing w:val="-2"/>
                <w:sz w:val="20"/>
                <w:lang w:val="ru-RU"/>
              </w:rPr>
              <w:t xml:space="preserve"> </w:t>
            </w:r>
            <w:r w:rsidRPr="006C70FA">
              <w:rPr>
                <w:sz w:val="20"/>
                <w:lang w:val="ru-RU"/>
              </w:rPr>
              <w:t>2011 года)</w:t>
            </w:r>
          </w:p>
        </w:tc>
        <w:tc>
          <w:tcPr>
            <w:tcW w:w="4248" w:type="dxa"/>
            <w:gridSpan w:val="3"/>
          </w:tcPr>
          <w:p w:rsidR="006C70FA" w:rsidRDefault="006C70FA" w:rsidP="00A434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трлн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тенге</w:t>
            </w:r>
            <w:proofErr w:type="spellEnd"/>
          </w:p>
        </w:tc>
      </w:tr>
    </w:tbl>
    <w:p w:rsidR="006C70FA" w:rsidRDefault="006C70FA" w:rsidP="00A434AF">
      <w:pPr>
        <w:pStyle w:val="a3"/>
        <w:spacing w:before="7"/>
        <w:rPr>
          <w:b/>
          <w:sz w:val="23"/>
        </w:rPr>
      </w:pPr>
    </w:p>
    <w:p w:rsidR="006C70FA" w:rsidRPr="006C70FA" w:rsidRDefault="006C70FA" w:rsidP="00A434AF">
      <w:pPr>
        <w:pStyle w:val="a3"/>
        <w:ind w:right="524" w:firstLine="707"/>
        <w:rPr>
          <w:sz w:val="28"/>
          <w:szCs w:val="28"/>
        </w:rPr>
      </w:pPr>
      <w:r w:rsidRPr="006C70FA">
        <w:rPr>
          <w:sz w:val="28"/>
          <w:szCs w:val="28"/>
        </w:rPr>
        <w:t>Северная зона остается избыточной: электроэнергии, производимой в данной зоне,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pacing w:val="-1"/>
          <w:sz w:val="28"/>
          <w:szCs w:val="28"/>
        </w:rPr>
        <w:t>достаточно</w:t>
      </w:r>
      <w:r w:rsidRPr="006C70FA">
        <w:rPr>
          <w:spacing w:val="-13"/>
          <w:sz w:val="28"/>
          <w:szCs w:val="28"/>
        </w:rPr>
        <w:t xml:space="preserve"> </w:t>
      </w:r>
      <w:r w:rsidRPr="006C70FA">
        <w:rPr>
          <w:sz w:val="28"/>
          <w:szCs w:val="28"/>
        </w:rPr>
        <w:t>для</w:t>
      </w:r>
      <w:r w:rsidRPr="006C70FA">
        <w:rPr>
          <w:spacing w:val="-13"/>
          <w:sz w:val="28"/>
          <w:szCs w:val="28"/>
        </w:rPr>
        <w:t xml:space="preserve"> </w:t>
      </w:r>
      <w:r w:rsidRPr="006C70FA">
        <w:rPr>
          <w:sz w:val="28"/>
          <w:szCs w:val="28"/>
        </w:rPr>
        <w:t>покрытия</w:t>
      </w:r>
      <w:r w:rsidRPr="006C70FA">
        <w:rPr>
          <w:spacing w:val="-13"/>
          <w:sz w:val="28"/>
          <w:szCs w:val="28"/>
        </w:rPr>
        <w:t xml:space="preserve"> </w:t>
      </w:r>
      <w:r w:rsidRPr="006C70FA">
        <w:rPr>
          <w:sz w:val="28"/>
          <w:szCs w:val="28"/>
        </w:rPr>
        <w:t>дефицита</w:t>
      </w:r>
      <w:r w:rsidRPr="006C70FA">
        <w:rPr>
          <w:spacing w:val="-14"/>
          <w:sz w:val="28"/>
          <w:szCs w:val="28"/>
        </w:rPr>
        <w:t xml:space="preserve"> </w:t>
      </w:r>
      <w:r w:rsidRPr="006C70FA">
        <w:rPr>
          <w:sz w:val="28"/>
          <w:szCs w:val="28"/>
        </w:rPr>
        <w:t>мощности</w:t>
      </w:r>
      <w:r w:rsidRPr="006C70FA">
        <w:rPr>
          <w:spacing w:val="-15"/>
          <w:sz w:val="28"/>
          <w:szCs w:val="28"/>
        </w:rPr>
        <w:t xml:space="preserve"> </w:t>
      </w:r>
      <w:r w:rsidRPr="006C70FA">
        <w:rPr>
          <w:sz w:val="28"/>
          <w:szCs w:val="28"/>
        </w:rPr>
        <w:t>Южной</w:t>
      </w:r>
      <w:r w:rsidRPr="006C70FA">
        <w:rPr>
          <w:spacing w:val="-15"/>
          <w:sz w:val="28"/>
          <w:szCs w:val="28"/>
        </w:rPr>
        <w:t xml:space="preserve"> </w:t>
      </w:r>
      <w:r w:rsidRPr="006C70FA">
        <w:rPr>
          <w:sz w:val="28"/>
          <w:szCs w:val="28"/>
        </w:rPr>
        <w:t>зоны</w:t>
      </w:r>
      <w:r w:rsidRPr="006C70FA">
        <w:rPr>
          <w:spacing w:val="-13"/>
          <w:sz w:val="28"/>
          <w:szCs w:val="28"/>
        </w:rPr>
        <w:t xml:space="preserve"> </w:t>
      </w:r>
      <w:r w:rsidRPr="006C70FA">
        <w:rPr>
          <w:sz w:val="28"/>
          <w:szCs w:val="28"/>
        </w:rPr>
        <w:t>через</w:t>
      </w:r>
      <w:r w:rsidRPr="006C70FA">
        <w:rPr>
          <w:spacing w:val="-13"/>
          <w:sz w:val="28"/>
          <w:szCs w:val="28"/>
        </w:rPr>
        <w:t xml:space="preserve"> </w:t>
      </w:r>
      <w:r w:rsidRPr="006C70FA">
        <w:rPr>
          <w:sz w:val="28"/>
          <w:szCs w:val="28"/>
        </w:rPr>
        <w:t>транзит</w:t>
      </w:r>
      <w:r w:rsidRPr="006C70FA">
        <w:rPr>
          <w:spacing w:val="-15"/>
          <w:sz w:val="28"/>
          <w:szCs w:val="28"/>
        </w:rPr>
        <w:t xml:space="preserve"> </w:t>
      </w:r>
      <w:r w:rsidRPr="006C70FA">
        <w:rPr>
          <w:sz w:val="28"/>
          <w:szCs w:val="28"/>
        </w:rPr>
        <w:t>Север-Юг</w:t>
      </w:r>
      <w:r w:rsidRPr="006C70FA">
        <w:rPr>
          <w:spacing w:val="-13"/>
          <w:sz w:val="28"/>
          <w:szCs w:val="28"/>
        </w:rPr>
        <w:t xml:space="preserve"> </w:t>
      </w:r>
      <w:r w:rsidRPr="006C70FA">
        <w:rPr>
          <w:sz w:val="28"/>
          <w:szCs w:val="28"/>
        </w:rPr>
        <w:t>вплоть</w:t>
      </w:r>
      <w:r w:rsidRPr="006C70FA">
        <w:rPr>
          <w:spacing w:val="-58"/>
          <w:sz w:val="28"/>
          <w:szCs w:val="28"/>
        </w:rPr>
        <w:t xml:space="preserve"> </w:t>
      </w:r>
      <w:r w:rsidRPr="006C70FA">
        <w:rPr>
          <w:spacing w:val="-1"/>
          <w:sz w:val="28"/>
          <w:szCs w:val="28"/>
        </w:rPr>
        <w:t>до</w:t>
      </w:r>
      <w:r w:rsidRPr="006C70FA">
        <w:rPr>
          <w:spacing w:val="-13"/>
          <w:sz w:val="28"/>
          <w:szCs w:val="28"/>
        </w:rPr>
        <w:t xml:space="preserve"> </w:t>
      </w:r>
      <w:r w:rsidRPr="006C70FA">
        <w:rPr>
          <w:spacing w:val="-1"/>
          <w:sz w:val="28"/>
          <w:szCs w:val="28"/>
        </w:rPr>
        <w:t>2030</w:t>
      </w:r>
      <w:r w:rsidRPr="006C70FA">
        <w:rPr>
          <w:spacing w:val="-12"/>
          <w:sz w:val="28"/>
          <w:szCs w:val="28"/>
        </w:rPr>
        <w:t xml:space="preserve"> </w:t>
      </w:r>
      <w:r w:rsidRPr="006C70FA">
        <w:rPr>
          <w:sz w:val="28"/>
          <w:szCs w:val="28"/>
        </w:rPr>
        <w:t>года,</w:t>
      </w:r>
      <w:r w:rsidRPr="006C70FA">
        <w:rPr>
          <w:spacing w:val="-14"/>
          <w:sz w:val="28"/>
          <w:szCs w:val="28"/>
        </w:rPr>
        <w:t xml:space="preserve"> </w:t>
      </w:r>
      <w:r w:rsidRPr="006C70FA">
        <w:rPr>
          <w:sz w:val="28"/>
          <w:szCs w:val="28"/>
        </w:rPr>
        <w:t>третья</w:t>
      </w:r>
      <w:r w:rsidRPr="006C70FA">
        <w:rPr>
          <w:spacing w:val="-12"/>
          <w:sz w:val="28"/>
          <w:szCs w:val="28"/>
        </w:rPr>
        <w:t xml:space="preserve"> </w:t>
      </w:r>
      <w:r w:rsidRPr="006C70FA">
        <w:rPr>
          <w:sz w:val="28"/>
          <w:szCs w:val="28"/>
        </w:rPr>
        <w:t>очередь</w:t>
      </w:r>
      <w:r w:rsidRPr="006C70FA">
        <w:rPr>
          <w:spacing w:val="-11"/>
          <w:sz w:val="28"/>
          <w:szCs w:val="28"/>
        </w:rPr>
        <w:t xml:space="preserve"> </w:t>
      </w:r>
      <w:r w:rsidRPr="006C70FA">
        <w:rPr>
          <w:sz w:val="28"/>
          <w:szCs w:val="28"/>
        </w:rPr>
        <w:t>которого</w:t>
      </w:r>
      <w:r w:rsidRPr="006C70FA">
        <w:rPr>
          <w:spacing w:val="-15"/>
          <w:sz w:val="28"/>
          <w:szCs w:val="28"/>
        </w:rPr>
        <w:t xml:space="preserve"> </w:t>
      </w:r>
      <w:r w:rsidRPr="006C70FA">
        <w:rPr>
          <w:sz w:val="28"/>
          <w:szCs w:val="28"/>
        </w:rPr>
        <w:t>планируется</w:t>
      </w:r>
      <w:r w:rsidRPr="006C70FA">
        <w:rPr>
          <w:spacing w:val="-12"/>
          <w:sz w:val="28"/>
          <w:szCs w:val="28"/>
        </w:rPr>
        <w:t xml:space="preserve"> </w:t>
      </w:r>
      <w:r w:rsidRPr="006C70FA">
        <w:rPr>
          <w:sz w:val="28"/>
          <w:szCs w:val="28"/>
        </w:rPr>
        <w:t>к</w:t>
      </w:r>
      <w:r w:rsidRPr="006C70FA">
        <w:rPr>
          <w:spacing w:val="-11"/>
          <w:sz w:val="28"/>
          <w:szCs w:val="28"/>
        </w:rPr>
        <w:t xml:space="preserve"> </w:t>
      </w:r>
      <w:r w:rsidRPr="006C70FA">
        <w:rPr>
          <w:sz w:val="28"/>
          <w:szCs w:val="28"/>
        </w:rPr>
        <w:t>введению</w:t>
      </w:r>
      <w:r w:rsidRPr="006C70FA">
        <w:rPr>
          <w:spacing w:val="-14"/>
          <w:sz w:val="28"/>
          <w:szCs w:val="28"/>
        </w:rPr>
        <w:t xml:space="preserve"> </w:t>
      </w:r>
      <w:r w:rsidRPr="006C70FA">
        <w:rPr>
          <w:sz w:val="28"/>
          <w:szCs w:val="28"/>
        </w:rPr>
        <w:t>в</w:t>
      </w:r>
      <w:r w:rsidRPr="006C70FA">
        <w:rPr>
          <w:spacing w:val="-13"/>
          <w:sz w:val="28"/>
          <w:szCs w:val="28"/>
        </w:rPr>
        <w:t xml:space="preserve"> </w:t>
      </w:r>
      <w:r w:rsidRPr="006C70FA">
        <w:rPr>
          <w:sz w:val="28"/>
          <w:szCs w:val="28"/>
        </w:rPr>
        <w:t>2018</w:t>
      </w:r>
      <w:r w:rsidRPr="006C70FA">
        <w:rPr>
          <w:spacing w:val="-14"/>
          <w:sz w:val="28"/>
          <w:szCs w:val="28"/>
        </w:rPr>
        <w:t xml:space="preserve"> </w:t>
      </w:r>
      <w:r w:rsidRPr="006C70FA">
        <w:rPr>
          <w:sz w:val="28"/>
          <w:szCs w:val="28"/>
        </w:rPr>
        <w:t>году.</w:t>
      </w:r>
      <w:r w:rsidRPr="006C70FA">
        <w:rPr>
          <w:spacing w:val="-12"/>
          <w:sz w:val="28"/>
          <w:szCs w:val="28"/>
        </w:rPr>
        <w:t xml:space="preserve"> </w:t>
      </w:r>
      <w:r w:rsidRPr="006C70FA">
        <w:rPr>
          <w:sz w:val="28"/>
          <w:szCs w:val="28"/>
        </w:rPr>
        <w:t>Однако</w:t>
      </w:r>
      <w:r w:rsidRPr="006C70FA">
        <w:rPr>
          <w:spacing w:val="-14"/>
          <w:sz w:val="28"/>
          <w:szCs w:val="28"/>
        </w:rPr>
        <w:t xml:space="preserve"> </w:t>
      </w:r>
      <w:r w:rsidRPr="006C70FA">
        <w:rPr>
          <w:sz w:val="28"/>
          <w:szCs w:val="28"/>
        </w:rPr>
        <w:t>начиная</w:t>
      </w:r>
      <w:r w:rsidRPr="006C70FA">
        <w:rPr>
          <w:spacing w:val="-57"/>
          <w:sz w:val="28"/>
          <w:szCs w:val="28"/>
        </w:rPr>
        <w:t xml:space="preserve"> </w:t>
      </w:r>
      <w:r w:rsidRPr="006C70FA">
        <w:rPr>
          <w:sz w:val="28"/>
          <w:szCs w:val="28"/>
        </w:rPr>
        <w:t>с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2030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г.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прогнозируемый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рост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нагрузки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Юга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страны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превышает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возможности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вышеуказанного транзита, что может привести к потенциальному дефициту в 470 МВт.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Западная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зона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до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2030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года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остается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самобалансирующейся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с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некоторым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избытком</w:t>
      </w:r>
      <w:r w:rsidRPr="006C70FA">
        <w:rPr>
          <w:spacing w:val="1"/>
          <w:sz w:val="28"/>
          <w:szCs w:val="28"/>
        </w:rPr>
        <w:t xml:space="preserve"> </w:t>
      </w:r>
      <w:r w:rsidRPr="006C70FA">
        <w:rPr>
          <w:sz w:val="28"/>
          <w:szCs w:val="28"/>
        </w:rPr>
        <w:t>мощности.</w:t>
      </w:r>
    </w:p>
    <w:p w:rsidR="006C70FA" w:rsidRPr="00F86681" w:rsidRDefault="007067DD" w:rsidP="00A434A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434AF">
        <w:rPr>
          <w:b/>
          <w:color w:val="000000"/>
          <w:sz w:val="28"/>
          <w:szCs w:val="28"/>
        </w:rPr>
        <w:t>2.Просмотр видео ролика.</w:t>
      </w:r>
      <w:r w:rsidR="001C0E0A">
        <w:rPr>
          <w:color w:val="000000"/>
          <w:sz w:val="28"/>
          <w:szCs w:val="28"/>
        </w:rPr>
        <w:t xml:space="preserve"> </w:t>
      </w:r>
      <w:hyperlink r:id="rId5" w:history="1">
        <w:r w:rsidR="001C0E0A" w:rsidRPr="00C465E9">
          <w:rPr>
            <w:rStyle w:val="a6"/>
            <w:sz w:val="28"/>
            <w:szCs w:val="28"/>
          </w:rPr>
          <w:t>https://www.youtube.com/watch?v=rWtrnOrSAMo</w:t>
        </w:r>
      </w:hyperlink>
      <w:r w:rsidR="001C0E0A">
        <w:rPr>
          <w:color w:val="000000"/>
          <w:sz w:val="28"/>
          <w:szCs w:val="28"/>
        </w:rPr>
        <w:t xml:space="preserve"> </w:t>
      </w:r>
    </w:p>
    <w:p w:rsidR="00A434AF" w:rsidRPr="00A434AF" w:rsidRDefault="001C0E0A" w:rsidP="00A434AF">
      <w:pPr>
        <w:rPr>
          <w:b/>
          <w:sz w:val="28"/>
          <w:szCs w:val="28"/>
        </w:rPr>
      </w:pPr>
      <w:r w:rsidRPr="00A434AF">
        <w:rPr>
          <w:b/>
          <w:sz w:val="28"/>
          <w:szCs w:val="28"/>
        </w:rPr>
        <w:t>3.</w:t>
      </w:r>
      <w:r w:rsidR="00A434AF" w:rsidRPr="00A434AF">
        <w:rPr>
          <w:sz w:val="28"/>
          <w:szCs w:val="28"/>
        </w:rPr>
        <w:t xml:space="preserve"> </w:t>
      </w:r>
      <w:r w:rsidR="00A434AF" w:rsidRPr="00A434AF">
        <w:rPr>
          <w:b/>
          <w:sz w:val="28"/>
          <w:szCs w:val="28"/>
        </w:rPr>
        <w:t>Беседа с учащимися о достоинствах и недостатк</w:t>
      </w:r>
      <w:r w:rsidR="00A434AF">
        <w:rPr>
          <w:b/>
          <w:sz w:val="28"/>
          <w:szCs w:val="28"/>
        </w:rPr>
        <w:t>ах основных источников энергии.</w:t>
      </w:r>
    </w:p>
    <w:p w:rsidR="00E874FD" w:rsidRDefault="00A434AF" w:rsidP="00A434AF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6C70FA">
        <w:rPr>
          <w:sz w:val="28"/>
          <w:szCs w:val="28"/>
        </w:rPr>
        <w:t>Альтернативные источники энергии</w:t>
      </w:r>
      <w:r w:rsidR="00BF2F9D">
        <w:rPr>
          <w:sz w:val="28"/>
          <w:szCs w:val="28"/>
        </w:rPr>
        <w:t xml:space="preserve"> уже сейчас не только имеются, но и успешно используются для блага людей. Бразилия активно использует </w:t>
      </w:r>
      <w:proofErr w:type="gramStart"/>
      <w:r w:rsidR="00BF2F9D">
        <w:rPr>
          <w:sz w:val="28"/>
          <w:szCs w:val="28"/>
        </w:rPr>
        <w:t>сахарный</w:t>
      </w:r>
      <w:proofErr w:type="gramEnd"/>
      <w:r w:rsidR="00BF2F9D">
        <w:rPr>
          <w:sz w:val="28"/>
          <w:szCs w:val="28"/>
        </w:rPr>
        <w:t xml:space="preserve"> </w:t>
      </w:r>
      <w:proofErr w:type="spellStart"/>
      <w:r w:rsidR="00BF2F9D">
        <w:rPr>
          <w:sz w:val="28"/>
          <w:szCs w:val="28"/>
        </w:rPr>
        <w:t>трасник</w:t>
      </w:r>
      <w:proofErr w:type="spellEnd"/>
      <w:r w:rsidR="00BF2F9D">
        <w:rPr>
          <w:sz w:val="28"/>
          <w:szCs w:val="28"/>
        </w:rPr>
        <w:t xml:space="preserve"> для добычи этанола, </w:t>
      </w:r>
      <w:proofErr w:type="spellStart"/>
      <w:r w:rsidR="00BF2F9D">
        <w:rPr>
          <w:sz w:val="28"/>
          <w:szCs w:val="28"/>
        </w:rPr>
        <w:t>Великобретания</w:t>
      </w:r>
      <w:proofErr w:type="spellEnd"/>
      <w:r w:rsidR="00BF2F9D">
        <w:rPr>
          <w:sz w:val="28"/>
          <w:szCs w:val="28"/>
        </w:rPr>
        <w:t xml:space="preserve"> энергию ветра и волн, Испания и Германия лидеры по использованию </w:t>
      </w:r>
      <w:proofErr w:type="spellStart"/>
      <w:r w:rsidR="00BF2F9D">
        <w:rPr>
          <w:sz w:val="28"/>
          <w:szCs w:val="28"/>
        </w:rPr>
        <w:t>ветроэнергии</w:t>
      </w:r>
      <w:proofErr w:type="spellEnd"/>
      <w:r w:rsidR="00BF2F9D">
        <w:rPr>
          <w:sz w:val="28"/>
          <w:szCs w:val="28"/>
        </w:rPr>
        <w:t>.</w:t>
      </w:r>
    </w:p>
    <w:p w:rsidR="00BF2F9D" w:rsidRDefault="00BF2F9D" w:rsidP="00A434AF">
      <w:pPr>
        <w:rPr>
          <w:sz w:val="28"/>
          <w:szCs w:val="28"/>
        </w:rPr>
      </w:pPr>
      <w:r>
        <w:rPr>
          <w:sz w:val="28"/>
          <w:szCs w:val="28"/>
        </w:rPr>
        <w:t>Вопросы учащимся:</w:t>
      </w:r>
    </w:p>
    <w:p w:rsidR="00BF2F9D" w:rsidRDefault="00BF2F9D" w:rsidP="00A434A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альтернативные источники энергии используют у нас Республики?</w:t>
      </w:r>
      <w:r w:rsidR="007067DD">
        <w:rPr>
          <w:sz w:val="28"/>
          <w:szCs w:val="28"/>
        </w:rPr>
        <w:t xml:space="preserve"> </w:t>
      </w:r>
      <w:r w:rsidR="007067DD" w:rsidRPr="007067DD">
        <w:rPr>
          <w:sz w:val="28"/>
          <w:szCs w:val="28"/>
        </w:rPr>
        <w:t>(гидроэнергетика</w:t>
      </w:r>
      <w:r w:rsidR="00DA014E">
        <w:rPr>
          <w:sz w:val="28"/>
          <w:szCs w:val="28"/>
        </w:rPr>
        <w:t xml:space="preserve"> и ветровая</w:t>
      </w:r>
      <w:r w:rsidR="007067DD" w:rsidRPr="007067DD">
        <w:rPr>
          <w:sz w:val="28"/>
          <w:szCs w:val="28"/>
        </w:rPr>
        <w:t xml:space="preserve"> энергетика)</w:t>
      </w:r>
    </w:p>
    <w:p w:rsidR="007067DD" w:rsidRDefault="007067DD" w:rsidP="00A434A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альтернативные источники энергии используют у нас в селе?</w:t>
      </w:r>
    </w:p>
    <w:p w:rsidR="007067DD" w:rsidRPr="007067DD" w:rsidRDefault="007067DD" w:rsidP="00A434AF">
      <w:pPr>
        <w:ind w:left="360"/>
        <w:rPr>
          <w:sz w:val="28"/>
          <w:szCs w:val="28"/>
        </w:rPr>
      </w:pPr>
      <w:r>
        <w:rPr>
          <w:sz w:val="28"/>
          <w:szCs w:val="28"/>
        </w:rPr>
        <w:t>(энергию Солнца)</w:t>
      </w:r>
    </w:p>
    <w:p w:rsidR="001C0E0A" w:rsidRPr="00666BCC" w:rsidRDefault="001C0E0A" w:rsidP="00A434AF">
      <w:pPr>
        <w:rPr>
          <w:b/>
          <w:sz w:val="28"/>
          <w:szCs w:val="28"/>
        </w:rPr>
      </w:pPr>
      <w:r w:rsidRPr="00666BCC">
        <w:rPr>
          <w:b/>
          <w:sz w:val="28"/>
          <w:szCs w:val="28"/>
        </w:rPr>
        <w:t>4. Выступление учащихся по альтернативным источникам энергии.</w:t>
      </w:r>
    </w:p>
    <w:p w:rsidR="00A434AF" w:rsidRDefault="006726E9" w:rsidP="00A434AF">
      <w:pPr>
        <w:rPr>
          <w:sz w:val="28"/>
          <w:szCs w:val="28"/>
        </w:rPr>
      </w:pPr>
      <w:r>
        <w:rPr>
          <w:sz w:val="28"/>
          <w:szCs w:val="28"/>
        </w:rPr>
        <w:t xml:space="preserve">8 класс: </w:t>
      </w:r>
      <w:r w:rsidR="009164EB">
        <w:rPr>
          <w:sz w:val="28"/>
          <w:szCs w:val="28"/>
        </w:rPr>
        <w:t>Энергия ветра</w:t>
      </w:r>
      <w:proofErr w:type="gramStart"/>
      <w:r w:rsidR="009164EB">
        <w:rPr>
          <w:sz w:val="28"/>
          <w:szCs w:val="28"/>
        </w:rPr>
        <w:t>.</w:t>
      </w:r>
      <w:proofErr w:type="gramEnd"/>
      <w:r w:rsidR="009164EB">
        <w:rPr>
          <w:sz w:val="28"/>
          <w:szCs w:val="28"/>
        </w:rPr>
        <w:t xml:space="preserve"> (</w:t>
      </w:r>
      <w:proofErr w:type="gramStart"/>
      <w:r w:rsidR="009164EB">
        <w:rPr>
          <w:sz w:val="28"/>
          <w:szCs w:val="28"/>
        </w:rPr>
        <w:t>с</w:t>
      </w:r>
      <w:proofErr w:type="gramEnd"/>
      <w:r w:rsidR="009164EB">
        <w:rPr>
          <w:sz w:val="28"/>
          <w:szCs w:val="28"/>
        </w:rPr>
        <w:t>лайд 3-4)</w:t>
      </w:r>
    </w:p>
    <w:p w:rsidR="009164EB" w:rsidRDefault="006726E9" w:rsidP="00A434A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9 класс: </w:t>
      </w:r>
      <w:r w:rsidR="00C44A93">
        <w:rPr>
          <w:noProof/>
          <w:sz w:val="28"/>
          <w:szCs w:val="28"/>
        </w:rPr>
        <w:t>Энергия Солнца. (слайд 5-6)</w:t>
      </w:r>
    </w:p>
    <w:p w:rsidR="00232DD2" w:rsidRDefault="006726E9" w:rsidP="00A434A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10 класс: </w:t>
      </w:r>
      <w:r w:rsidR="00232DD2">
        <w:rPr>
          <w:noProof/>
          <w:sz w:val="28"/>
          <w:szCs w:val="28"/>
        </w:rPr>
        <w:t>Энергия воды. (слайд 7-8)</w:t>
      </w:r>
    </w:p>
    <w:p w:rsidR="009164EB" w:rsidRDefault="006726E9" w:rsidP="00A434A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11 класс: </w:t>
      </w:r>
      <w:r w:rsidR="005E7B79">
        <w:rPr>
          <w:noProof/>
          <w:sz w:val="28"/>
          <w:szCs w:val="28"/>
        </w:rPr>
        <w:t>Свет и тепло из навоза. (слайд 9-10)</w:t>
      </w:r>
    </w:p>
    <w:p w:rsidR="001C0E0A" w:rsidRDefault="001C0E0A" w:rsidP="00A434AF">
      <w:pPr>
        <w:rPr>
          <w:sz w:val="28"/>
          <w:szCs w:val="28"/>
        </w:rPr>
      </w:pPr>
      <w:r w:rsidRPr="00666BCC">
        <w:rPr>
          <w:b/>
          <w:sz w:val="28"/>
          <w:szCs w:val="28"/>
        </w:rPr>
        <w:t>5</w:t>
      </w:r>
      <w:r w:rsidR="007067DD" w:rsidRPr="00666BCC">
        <w:rPr>
          <w:b/>
          <w:sz w:val="28"/>
          <w:szCs w:val="28"/>
        </w:rPr>
        <w:t xml:space="preserve">.Просмотр презентации </w:t>
      </w:r>
      <w:r w:rsidR="005E7B79" w:rsidRPr="00666BCC">
        <w:rPr>
          <w:b/>
          <w:sz w:val="28"/>
          <w:szCs w:val="28"/>
        </w:rPr>
        <w:t>ЭКСПО -2017</w:t>
      </w:r>
      <w:r w:rsidR="005E7B79">
        <w:rPr>
          <w:sz w:val="28"/>
          <w:szCs w:val="28"/>
        </w:rPr>
        <w:t xml:space="preserve"> </w:t>
      </w:r>
      <w:r>
        <w:rPr>
          <w:sz w:val="28"/>
          <w:szCs w:val="28"/>
        </w:rPr>
        <w:t>[Приложение 1]</w:t>
      </w:r>
    </w:p>
    <w:p w:rsidR="00DA014E" w:rsidRDefault="00DA014E" w:rsidP="00A434AF">
      <w:pPr>
        <w:rPr>
          <w:sz w:val="28"/>
          <w:szCs w:val="28"/>
        </w:rPr>
      </w:pPr>
      <w:r>
        <w:rPr>
          <w:sz w:val="28"/>
          <w:szCs w:val="28"/>
        </w:rPr>
        <w:t>(слайд</w:t>
      </w:r>
      <w:r w:rsidR="005E7B79">
        <w:rPr>
          <w:sz w:val="28"/>
          <w:szCs w:val="28"/>
        </w:rPr>
        <w:t xml:space="preserve"> 11</w:t>
      </w:r>
      <w:r>
        <w:rPr>
          <w:sz w:val="28"/>
          <w:szCs w:val="28"/>
        </w:rPr>
        <w:t>-</w:t>
      </w:r>
      <w:r w:rsidR="005E7B79">
        <w:rPr>
          <w:sz w:val="28"/>
          <w:szCs w:val="28"/>
        </w:rPr>
        <w:t>17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E7B79" w:rsidRPr="00666BCC" w:rsidRDefault="005E7B79" w:rsidP="00A434AF">
      <w:pPr>
        <w:rPr>
          <w:b/>
          <w:sz w:val="28"/>
          <w:szCs w:val="28"/>
        </w:rPr>
      </w:pPr>
      <w:r w:rsidRPr="00666BCC">
        <w:rPr>
          <w:b/>
          <w:sz w:val="28"/>
          <w:szCs w:val="28"/>
        </w:rPr>
        <w:t>6. Подведение итогов конференции.</w:t>
      </w:r>
    </w:p>
    <w:p w:rsidR="005E7B79" w:rsidRDefault="005E7B79" w:rsidP="00A434AF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:rsidR="005E7B79" w:rsidRPr="005E7B79" w:rsidRDefault="005E7B79" w:rsidP="00A434AF">
      <w:pPr>
        <w:rPr>
          <w:sz w:val="28"/>
          <w:szCs w:val="28"/>
        </w:rPr>
      </w:pPr>
      <w:r w:rsidRPr="005E7B79">
        <w:rPr>
          <w:sz w:val="28"/>
          <w:szCs w:val="28"/>
        </w:rPr>
        <w:t>Одним из наиболее развивающихся видов возобновляемых источников энергии в мире выступает ветроэнергетика. С географической и метеорологической точки зрения Казахстан является благоприятной страной для крупномасштабного использования ветроэнергетики</w:t>
      </w:r>
      <w:proofErr w:type="gramStart"/>
      <w:r w:rsidRPr="005E7B79">
        <w:rPr>
          <w:sz w:val="28"/>
          <w:szCs w:val="28"/>
        </w:rPr>
        <w:t xml:space="preserve"> П</w:t>
      </w:r>
      <w:proofErr w:type="gramEnd"/>
      <w:r w:rsidRPr="005E7B79">
        <w:rPr>
          <w:sz w:val="28"/>
          <w:szCs w:val="28"/>
        </w:rPr>
        <w:t xml:space="preserve">о оценкам экспертов, Казахстан располагает немалым потенциалом возобновляемых источников </w:t>
      </w:r>
      <w:r w:rsidRPr="005E7B79">
        <w:rPr>
          <w:sz w:val="28"/>
          <w:szCs w:val="28"/>
        </w:rPr>
        <w:lastRenderedPageBreak/>
        <w:t xml:space="preserve">энергии, при этом </w:t>
      </w:r>
      <w:proofErr w:type="spellStart"/>
      <w:r w:rsidRPr="005E7B79">
        <w:rPr>
          <w:sz w:val="28"/>
          <w:szCs w:val="28"/>
        </w:rPr>
        <w:t>ветро</w:t>
      </w:r>
      <w:proofErr w:type="spellEnd"/>
      <w:r w:rsidRPr="005E7B79">
        <w:rPr>
          <w:sz w:val="28"/>
          <w:szCs w:val="28"/>
        </w:rPr>
        <w:t xml:space="preserve"> – и гидроэнергетика считаются наиболее перспективными для инвестиций. По ресурсам ветра Республика находится на третьем месте в СНГ, уступая лишь России и Таджикистану. Общий ветроэнергетический потенциал оценивается примерно в 920 </w:t>
      </w:r>
      <w:proofErr w:type="spellStart"/>
      <w:proofErr w:type="gramStart"/>
      <w:r w:rsidRPr="005E7B79">
        <w:rPr>
          <w:sz w:val="28"/>
          <w:szCs w:val="28"/>
        </w:rPr>
        <w:t>млрд</w:t>
      </w:r>
      <w:proofErr w:type="spellEnd"/>
      <w:proofErr w:type="gramEnd"/>
      <w:r w:rsidRPr="005E7B79">
        <w:rPr>
          <w:sz w:val="28"/>
          <w:szCs w:val="28"/>
        </w:rPr>
        <w:t xml:space="preserve"> кВт ч, а весь потенциал АИЭ приближается к 1 </w:t>
      </w:r>
      <w:proofErr w:type="spellStart"/>
      <w:r w:rsidRPr="005E7B79">
        <w:rPr>
          <w:sz w:val="28"/>
          <w:szCs w:val="28"/>
        </w:rPr>
        <w:t>трлн</w:t>
      </w:r>
      <w:proofErr w:type="spellEnd"/>
      <w:r w:rsidRPr="005E7B79">
        <w:rPr>
          <w:sz w:val="28"/>
          <w:szCs w:val="28"/>
        </w:rPr>
        <w:t xml:space="preserve"> кВт ч, и вполне логично, что государство стремиться сделать это направление приоритетной сферой своей технологической и индустриальной политики. В целях поддержки использования возобновляемых источников энергии 4 июля 2009 года был принят Закон Республики Казахстан «О поддержке использования возобновляемых источников энергии». Законом, </w:t>
      </w:r>
      <w:proofErr w:type="gramStart"/>
      <w:r w:rsidRPr="005E7B79">
        <w:rPr>
          <w:sz w:val="28"/>
          <w:szCs w:val="28"/>
        </w:rPr>
        <w:t>предусматриваются</w:t>
      </w:r>
      <w:proofErr w:type="gramEnd"/>
      <w:r w:rsidRPr="005E7B79">
        <w:rPr>
          <w:sz w:val="28"/>
          <w:szCs w:val="28"/>
        </w:rPr>
        <w:t xml:space="preserve"> ряд мер по поддержке возобновляемых источников энергии, в том числе: резервирование и приоритет при предоставлении земельных участков для строительства объектов возобновляемых источников энергии; обязательства </w:t>
      </w:r>
      <w:proofErr w:type="spellStart"/>
      <w:r w:rsidRPr="005E7B79">
        <w:rPr>
          <w:sz w:val="28"/>
          <w:szCs w:val="28"/>
        </w:rPr>
        <w:t>энергопередающих</w:t>
      </w:r>
      <w:proofErr w:type="spellEnd"/>
      <w:r w:rsidRPr="005E7B79">
        <w:rPr>
          <w:sz w:val="28"/>
          <w:szCs w:val="28"/>
        </w:rPr>
        <w:t xml:space="preserve"> организации по покупке электроэнергии, произведенной с использованием возобновляемых источников энергии; освобождение возобновляемых источников энергии от платы за транспорт электроэнергии по сетям; поддержка при подключении объектов по использованию возобновляемых источников энергии к сетям </w:t>
      </w:r>
      <w:proofErr w:type="spellStart"/>
      <w:r w:rsidRPr="005E7B79">
        <w:rPr>
          <w:sz w:val="28"/>
          <w:szCs w:val="28"/>
        </w:rPr>
        <w:t>энергопередающей</w:t>
      </w:r>
      <w:proofErr w:type="spellEnd"/>
      <w:r w:rsidRPr="005E7B79">
        <w:rPr>
          <w:sz w:val="28"/>
          <w:szCs w:val="28"/>
        </w:rPr>
        <w:t xml:space="preserve"> организации, предоставление физическим и юридическим лицам, осуществляющим проектирование, строительство и эксплуатацию объектов по использованию возобновляемых источников энергии, инвестиционных преференций в соответствии с законодательством Республики Казахстан об инвестициях. Во исполнение Плана мероприятий Правительства Республики Казахстан по реализации Государственного программы по форсированному </w:t>
      </w:r>
      <w:proofErr w:type="spellStart"/>
      <w:r w:rsidRPr="005E7B79">
        <w:rPr>
          <w:sz w:val="28"/>
          <w:szCs w:val="28"/>
        </w:rPr>
        <w:t>индустриальноинновационному</w:t>
      </w:r>
      <w:proofErr w:type="spellEnd"/>
      <w:r w:rsidRPr="005E7B79">
        <w:rPr>
          <w:sz w:val="28"/>
          <w:szCs w:val="28"/>
        </w:rPr>
        <w:t xml:space="preserve"> развитию Республики Казахстан, Министерством разработан проект «Отраслевой программы развития электроэнергетики на 2010-2014 годы». Одним из разделов проекта Программы является развитие и использование возобновляемых источников энергии, а также привлечение инвестиций в данной сфере. Еще один важный аспект развития АИЭ – экологический. Экологические проблемы современного мира, связанные с развитием как традиционной, так и возобновляемой энергетики, сами по себе не исчезнут и в одиночку не решатся.</w:t>
      </w:r>
    </w:p>
    <w:p w:rsidR="005E7B79" w:rsidRPr="005E7B79" w:rsidRDefault="005E7B79" w:rsidP="00A434AF">
      <w:pPr>
        <w:rPr>
          <w:sz w:val="28"/>
          <w:szCs w:val="28"/>
        </w:rPr>
      </w:pPr>
      <w:r w:rsidRPr="005E7B79">
        <w:rPr>
          <w:sz w:val="28"/>
          <w:szCs w:val="28"/>
        </w:rPr>
        <w:t>«Энергия будущего» – подразумевает развитие альтернативных источников энергии и формирование «зеленой» экономики.</w:t>
      </w:r>
    </w:p>
    <w:p w:rsidR="00104C02" w:rsidRDefault="00A434AF" w:rsidP="00A434A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A434AF" w:rsidRPr="00A434AF" w:rsidRDefault="00A434AF" w:rsidP="00A434AF">
      <w:pPr>
        <w:rPr>
          <w:sz w:val="28"/>
          <w:szCs w:val="28"/>
        </w:rPr>
      </w:pPr>
      <w:r w:rsidRPr="00A434AF">
        <w:rPr>
          <w:sz w:val="28"/>
          <w:szCs w:val="28"/>
        </w:rPr>
        <w:t>1. Какие направления энергосбережения, на ваш взгляд, наиболее актуальны?</w:t>
      </w:r>
    </w:p>
    <w:p w:rsidR="00A434AF" w:rsidRPr="00A434AF" w:rsidRDefault="00A434AF" w:rsidP="00A434AF">
      <w:pPr>
        <w:rPr>
          <w:sz w:val="28"/>
          <w:szCs w:val="28"/>
        </w:rPr>
      </w:pPr>
      <w:r w:rsidRPr="00A434AF">
        <w:rPr>
          <w:sz w:val="28"/>
          <w:szCs w:val="28"/>
        </w:rPr>
        <w:t>2. Какие направления энергосбережения, на ваш взгляд, наиболее эффективны?</w:t>
      </w:r>
    </w:p>
    <w:p w:rsidR="00A434AF" w:rsidRPr="00A434AF" w:rsidRDefault="00A434AF" w:rsidP="00A434AF">
      <w:pPr>
        <w:rPr>
          <w:sz w:val="28"/>
          <w:szCs w:val="28"/>
        </w:rPr>
      </w:pPr>
      <w:r w:rsidRPr="00A434AF">
        <w:rPr>
          <w:sz w:val="28"/>
          <w:szCs w:val="28"/>
        </w:rPr>
        <w:t>3. Что понравилось в работе конференции?</w:t>
      </w:r>
    </w:p>
    <w:p w:rsidR="00A434AF" w:rsidRPr="00A434AF" w:rsidRDefault="00A434AF" w:rsidP="00A434AF">
      <w:pPr>
        <w:rPr>
          <w:sz w:val="28"/>
          <w:szCs w:val="28"/>
        </w:rPr>
      </w:pPr>
      <w:r w:rsidRPr="00A434AF">
        <w:rPr>
          <w:sz w:val="28"/>
          <w:szCs w:val="28"/>
        </w:rPr>
        <w:t>4. Что не понравилось?</w:t>
      </w:r>
    </w:p>
    <w:p w:rsidR="00A434AF" w:rsidRPr="00A434AF" w:rsidRDefault="00A434AF" w:rsidP="00A434AF">
      <w:pPr>
        <w:rPr>
          <w:sz w:val="28"/>
          <w:szCs w:val="28"/>
        </w:rPr>
      </w:pPr>
      <w:r w:rsidRPr="00A434AF">
        <w:rPr>
          <w:sz w:val="28"/>
          <w:szCs w:val="28"/>
        </w:rPr>
        <w:t>5. Что запомнилось больше всего?</w:t>
      </w:r>
    </w:p>
    <w:p w:rsidR="00A434AF" w:rsidRPr="00A434AF" w:rsidRDefault="00A434AF" w:rsidP="00A434AF">
      <w:pPr>
        <w:rPr>
          <w:sz w:val="28"/>
          <w:szCs w:val="28"/>
        </w:rPr>
      </w:pPr>
      <w:r w:rsidRPr="00A434AF">
        <w:rPr>
          <w:sz w:val="28"/>
          <w:szCs w:val="28"/>
        </w:rPr>
        <w:t>6. Какие ещё пути решения проблем энергосбережения можно предложить?</w:t>
      </w:r>
    </w:p>
    <w:p w:rsidR="00A434AF" w:rsidRPr="00A434AF" w:rsidRDefault="00A434AF" w:rsidP="00A434AF">
      <w:pPr>
        <w:jc w:val="center"/>
        <w:rPr>
          <w:sz w:val="28"/>
          <w:szCs w:val="28"/>
        </w:rPr>
      </w:pPr>
    </w:p>
    <w:sectPr w:rsidR="00A434AF" w:rsidRPr="00A434AF" w:rsidSect="00A434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E2050"/>
    <w:multiLevelType w:val="hybridMultilevel"/>
    <w:tmpl w:val="393C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05F85"/>
    <w:multiLevelType w:val="hybridMultilevel"/>
    <w:tmpl w:val="8B0A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04C02"/>
    <w:rsid w:val="00104C02"/>
    <w:rsid w:val="001C0E0A"/>
    <w:rsid w:val="00232DD2"/>
    <w:rsid w:val="003F1B25"/>
    <w:rsid w:val="005E7B79"/>
    <w:rsid w:val="00666BCC"/>
    <w:rsid w:val="006726E9"/>
    <w:rsid w:val="006C70FA"/>
    <w:rsid w:val="007067DD"/>
    <w:rsid w:val="009164EB"/>
    <w:rsid w:val="00A434AF"/>
    <w:rsid w:val="00BF2F9D"/>
    <w:rsid w:val="00C44A93"/>
    <w:rsid w:val="00D9788B"/>
    <w:rsid w:val="00DA014E"/>
    <w:rsid w:val="00E874FD"/>
    <w:rsid w:val="00F8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86681"/>
  </w:style>
  <w:style w:type="table" w:customStyle="1" w:styleId="TableNormal">
    <w:name w:val="Table Normal"/>
    <w:uiPriority w:val="2"/>
    <w:semiHidden/>
    <w:unhideWhenUsed/>
    <w:qFormat/>
    <w:rsid w:val="006C7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70FA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C70F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6C70FA"/>
    <w:pPr>
      <w:widowControl w:val="0"/>
      <w:autoSpaceDE w:val="0"/>
      <w:autoSpaceDN w:val="0"/>
      <w:ind w:left="1682"/>
      <w:outlineLvl w:val="2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6C70F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F2F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0E0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64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4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WtrnOrSA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2021-09-26T06:09:00Z</dcterms:created>
  <dcterms:modified xsi:type="dcterms:W3CDTF">2021-09-26T10:19:00Z</dcterms:modified>
</cp:coreProperties>
</file>