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1D9" w:rsidRPr="00CD709D" w:rsidRDefault="00DB4FF8" w:rsidP="008D71D9">
      <w:pPr>
        <w:jc w:val="both"/>
        <w:rPr>
          <w:sz w:val="20"/>
          <w:szCs w:val="20"/>
        </w:rPr>
      </w:pPr>
      <w:r w:rsidRPr="00CD709D">
        <w:rPr>
          <w:sz w:val="20"/>
          <w:szCs w:val="20"/>
        </w:rPr>
        <w:t>УДК 741</w:t>
      </w:r>
    </w:p>
    <w:p w:rsidR="008D71D9" w:rsidRDefault="008D71D9" w:rsidP="008D71D9">
      <w:pPr>
        <w:jc w:val="both"/>
        <w:rPr>
          <w:sz w:val="22"/>
          <w:szCs w:val="22"/>
        </w:rPr>
      </w:pPr>
    </w:p>
    <w:p w:rsidR="008D71D9" w:rsidRDefault="008421B6" w:rsidP="008D71D9">
      <w:pPr>
        <w:jc w:val="center"/>
        <w:rPr>
          <w:b/>
          <w:sz w:val="22"/>
          <w:szCs w:val="22"/>
        </w:rPr>
      </w:pPr>
      <w:r w:rsidRPr="008421B6">
        <w:rPr>
          <w:b/>
          <w:sz w:val="22"/>
          <w:szCs w:val="22"/>
        </w:rPr>
        <w:t>ОРНАМЕНТ, КАК ЯЗЫК ТРАНСФОРМАЦИИ ТРАДИЦИОННЫХ МОТИВОВ</w:t>
      </w:r>
    </w:p>
    <w:p w:rsidR="006E06FA" w:rsidRDefault="00444626" w:rsidP="00F64F9E">
      <w:pPr>
        <w:jc w:val="center"/>
        <w:rPr>
          <w:sz w:val="22"/>
          <w:szCs w:val="22"/>
        </w:rPr>
      </w:pPr>
      <w:r w:rsidRPr="008421B6">
        <w:rPr>
          <w:b/>
          <w:sz w:val="22"/>
          <w:szCs w:val="22"/>
        </w:rPr>
        <w:br/>
      </w:r>
      <w:r w:rsidR="009620C4" w:rsidRPr="008421B6">
        <w:rPr>
          <w:b/>
          <w:sz w:val="22"/>
          <w:szCs w:val="22"/>
        </w:rPr>
        <w:t>Офицерова Н</w:t>
      </w:r>
      <w:r w:rsidR="008D71D9">
        <w:rPr>
          <w:b/>
          <w:sz w:val="22"/>
          <w:szCs w:val="22"/>
        </w:rPr>
        <w:t>.</w:t>
      </w:r>
      <w:r w:rsidR="009620C4" w:rsidRPr="008421B6">
        <w:rPr>
          <w:b/>
          <w:sz w:val="22"/>
          <w:szCs w:val="22"/>
        </w:rPr>
        <w:t xml:space="preserve"> Р</w:t>
      </w:r>
      <w:r w:rsidR="008D71D9">
        <w:rPr>
          <w:b/>
          <w:sz w:val="22"/>
          <w:szCs w:val="22"/>
        </w:rPr>
        <w:t>.</w:t>
      </w:r>
      <w:r w:rsidR="008D71D9">
        <w:rPr>
          <w:sz w:val="22"/>
          <w:szCs w:val="22"/>
        </w:rPr>
        <w:t xml:space="preserve"> - </w:t>
      </w:r>
      <w:r w:rsidR="009620C4" w:rsidRPr="008421B6">
        <w:rPr>
          <w:sz w:val="22"/>
          <w:szCs w:val="22"/>
        </w:rPr>
        <w:t>старший преподаватель</w:t>
      </w:r>
    </w:p>
    <w:p w:rsidR="00F64F9E" w:rsidRDefault="00F64F9E" w:rsidP="00F64F9E">
      <w:pPr>
        <w:jc w:val="center"/>
        <w:rPr>
          <w:sz w:val="22"/>
          <w:szCs w:val="22"/>
        </w:rPr>
      </w:pPr>
      <w:bookmarkStart w:id="0" w:name="_GoBack"/>
      <w:bookmarkEnd w:id="0"/>
    </w:p>
    <w:p w:rsidR="00931DDD" w:rsidRPr="008D71D9" w:rsidRDefault="00931DDD" w:rsidP="008D71D9">
      <w:pPr>
        <w:jc w:val="center"/>
        <w:rPr>
          <w:sz w:val="22"/>
          <w:szCs w:val="22"/>
        </w:rPr>
      </w:pPr>
    </w:p>
    <w:p w:rsidR="00F63AB8" w:rsidRPr="00483C6B" w:rsidRDefault="00F63AB8" w:rsidP="00F63AB8">
      <w:pPr>
        <w:pStyle w:val="a8"/>
        <w:ind w:firstLine="567"/>
        <w:jc w:val="both"/>
        <w:rPr>
          <w:rFonts w:ascii="Times New Roman" w:hAnsi="Times New Roman"/>
        </w:rPr>
      </w:pPr>
      <w:r w:rsidRPr="00483C6B">
        <w:rPr>
          <w:rFonts w:ascii="Times New Roman" w:hAnsi="Times New Roman"/>
        </w:rPr>
        <w:t xml:space="preserve">В статье </w:t>
      </w:r>
      <w:r w:rsidR="00F30C64">
        <w:rPr>
          <w:rFonts w:ascii="Times New Roman" w:hAnsi="Times New Roman"/>
        </w:rPr>
        <w:t xml:space="preserve">сделана </w:t>
      </w:r>
      <w:r w:rsidRPr="00483C6B">
        <w:rPr>
          <w:rFonts w:ascii="Times New Roman" w:hAnsi="Times New Roman"/>
        </w:rPr>
        <w:t>попыт</w:t>
      </w:r>
      <w:r w:rsidR="00F30C64">
        <w:rPr>
          <w:rFonts w:ascii="Times New Roman" w:hAnsi="Times New Roman"/>
        </w:rPr>
        <w:t>ка</w:t>
      </w:r>
      <w:r w:rsidRPr="00483C6B">
        <w:rPr>
          <w:rFonts w:ascii="Times New Roman" w:hAnsi="Times New Roman"/>
        </w:rPr>
        <w:t xml:space="preserve"> изучить, как же наши казахские орнаменты и узоры можно интегрировать в современную графику, а также в</w:t>
      </w:r>
      <w:r>
        <w:rPr>
          <w:rFonts w:ascii="Times New Roman" w:hAnsi="Times New Roman"/>
        </w:rPr>
        <w:t xml:space="preserve"> дизайн, как использовать это </w:t>
      </w:r>
      <w:r w:rsidRPr="00483C6B">
        <w:rPr>
          <w:rFonts w:ascii="Times New Roman" w:hAnsi="Times New Roman"/>
        </w:rPr>
        <w:t>сейчас, выполняя учебные работы</w:t>
      </w:r>
      <w:r>
        <w:rPr>
          <w:rFonts w:ascii="Times New Roman" w:hAnsi="Times New Roman"/>
        </w:rPr>
        <w:t>,</w:t>
      </w:r>
      <w:r w:rsidRPr="00483C6B">
        <w:rPr>
          <w:rFonts w:ascii="Times New Roman" w:hAnsi="Times New Roman"/>
        </w:rPr>
        <w:t xml:space="preserve"> и в дальнейшем – в дипломной работе и в творчестве в целом. В </w:t>
      </w:r>
      <w:r>
        <w:rPr>
          <w:rFonts w:ascii="Times New Roman" w:hAnsi="Times New Roman"/>
        </w:rPr>
        <w:t>стать</w:t>
      </w:r>
      <w:r w:rsidRPr="00483C6B">
        <w:rPr>
          <w:rFonts w:ascii="Times New Roman" w:hAnsi="Times New Roman"/>
        </w:rPr>
        <w:t xml:space="preserve">е </w:t>
      </w:r>
      <w:r>
        <w:rPr>
          <w:rFonts w:ascii="Times New Roman" w:hAnsi="Times New Roman"/>
        </w:rPr>
        <w:t>поп</w:t>
      </w:r>
      <w:r w:rsidR="00F51B2A">
        <w:rPr>
          <w:rFonts w:ascii="Times New Roman" w:hAnsi="Times New Roman"/>
        </w:rPr>
        <w:t>робуем</w:t>
      </w:r>
      <w:r>
        <w:rPr>
          <w:rFonts w:ascii="Times New Roman" w:hAnsi="Times New Roman"/>
        </w:rPr>
        <w:t xml:space="preserve"> </w:t>
      </w:r>
      <w:r w:rsidRPr="00483C6B">
        <w:rPr>
          <w:rFonts w:ascii="Times New Roman" w:hAnsi="Times New Roman"/>
        </w:rPr>
        <w:t xml:space="preserve">сфокусировать внимание на преобразовании казахских орнаментов, которые веками служили, как декоративные элементы, несущие в себе уникальный шифр, символику, значение, выполняя при этом также функции оберега рода, в современную графику, </w:t>
      </w:r>
      <w:r w:rsidRPr="00483C6B">
        <w:rPr>
          <w:rFonts w:ascii="Times New Roman" w:hAnsi="Times New Roman"/>
          <w:color w:val="0A0A0A"/>
          <w:shd w:val="clear" w:color="auto" w:fill="FFFFFF"/>
        </w:rPr>
        <w:t>корректируя их в новых творческих работах.</w:t>
      </w:r>
      <w:r w:rsidRPr="00483C6B">
        <w:rPr>
          <w:rFonts w:ascii="Times New Roman" w:hAnsi="Times New Roman"/>
        </w:rPr>
        <w:t xml:space="preserve"> </w:t>
      </w:r>
    </w:p>
    <w:p w:rsidR="00F63AB8" w:rsidRDefault="00F63AB8" w:rsidP="00F63AB8">
      <w:pPr>
        <w:pStyle w:val="a8"/>
        <w:ind w:firstLine="567"/>
        <w:jc w:val="both"/>
        <w:rPr>
          <w:rFonts w:ascii="Times New Roman" w:hAnsi="Times New Roman"/>
        </w:rPr>
      </w:pPr>
      <w:r w:rsidRPr="00483C6B">
        <w:rPr>
          <w:rFonts w:ascii="Times New Roman" w:hAnsi="Times New Roman"/>
          <w:color w:val="0A0A0A"/>
          <w:shd w:val="clear" w:color="auto" w:fill="FFFFFF"/>
        </w:rPr>
        <w:t>Казахи, ведя кочевой образ жизни, использовали традиционный казахский орнамент не только для украшения нужных в быту предметов. В элементах орнамента</w:t>
      </w:r>
      <w:r w:rsidRPr="00483C6B">
        <w:rPr>
          <w:rFonts w:ascii="Times New Roman" w:hAnsi="Times New Roman"/>
        </w:rPr>
        <w:t xml:space="preserve"> проявляется отражение представлений о мире, о вере, о ценностях жизни кочевого народа в древние времена, о событиях, происходивших тысячелетия тому назад. Так, один из самых древних орнаментальных мотивов - «9 холмов» (или девять вершин), имеет сакральное символическое значение, которое обозначает плодородие, а также оберег рода. Такой мотив можно встретить в архитектуре всем известного мавзолея «Айша-биби». Также этот орнамент обозначает неразрывную связь народа с небом и землёй. </w:t>
      </w:r>
    </w:p>
    <w:p w:rsidR="00F63AB8" w:rsidRDefault="00F63AB8" w:rsidP="00F63AB8">
      <w:pPr>
        <w:pStyle w:val="a8"/>
        <w:ind w:firstLine="567"/>
        <w:jc w:val="both"/>
        <w:rPr>
          <w:rFonts w:ascii="Times New Roman" w:hAnsi="Times New Roman"/>
        </w:rPr>
      </w:pPr>
      <w:r w:rsidRPr="00483C6B">
        <w:rPr>
          <w:rFonts w:ascii="Times New Roman" w:hAnsi="Times New Roman"/>
        </w:rPr>
        <w:t xml:space="preserve">Студенты на учебных занятиях могут применять традиции своего народа, в области декоративно-прикладного искусства, которые тысячелетиями использовались благодаря памяти рода и народной мудрости, выполняя современные по духу, решению, назначению, задания. Например, на рисунке 1, можно увидеть, как выглядит интерфейс для мобильного приложения, которое можно предложить не только отечественным пользователям, но и зарубежным. </w:t>
      </w:r>
    </w:p>
    <w:p w:rsidR="00F63AB8" w:rsidRPr="00483C6B" w:rsidRDefault="00F63AB8" w:rsidP="00F63AB8">
      <w:pPr>
        <w:pStyle w:val="a8"/>
        <w:ind w:firstLine="567"/>
        <w:jc w:val="both"/>
        <w:rPr>
          <w:rFonts w:ascii="Times New Roman" w:hAnsi="Times New Roman"/>
        </w:rPr>
      </w:pPr>
      <w:r w:rsidRPr="00483C6B">
        <w:rPr>
          <w:rFonts w:ascii="Times New Roman" w:hAnsi="Times New Roman"/>
        </w:rPr>
        <w:t xml:space="preserve">При создании можно использовать орнамент, придавая своим творческим графическим работам то или иное культурное, эмоциональное значение, обогащая тем самым свои графические и дизайнерские работы более глубоким смыслом. </w:t>
      </w:r>
    </w:p>
    <w:p w:rsidR="00270CB3" w:rsidRPr="00203D54" w:rsidRDefault="00270CB3" w:rsidP="00203D54">
      <w:pPr>
        <w:pStyle w:val="a4"/>
        <w:ind w:firstLine="567"/>
        <w:jc w:val="center"/>
        <w:rPr>
          <w:noProof/>
          <w:sz w:val="22"/>
          <w:szCs w:val="22"/>
        </w:rPr>
      </w:pPr>
      <w:r w:rsidRPr="00203D54">
        <w:rPr>
          <w:noProof/>
          <w:sz w:val="22"/>
          <w:szCs w:val="22"/>
        </w:rPr>
        <w:drawing>
          <wp:inline distT="0" distB="0" distL="0" distR="0" wp14:anchorId="6D950195" wp14:editId="086A9F34">
            <wp:extent cx="1499162" cy="2249312"/>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8550" cy="2278402"/>
                    </a:xfrm>
                    <a:prstGeom prst="rect">
                      <a:avLst/>
                    </a:prstGeom>
                  </pic:spPr>
                </pic:pic>
              </a:graphicData>
            </a:graphic>
          </wp:inline>
        </w:drawing>
      </w:r>
      <w:r w:rsidRPr="00203D54">
        <w:rPr>
          <w:noProof/>
          <w:sz w:val="22"/>
          <w:szCs w:val="22"/>
        </w:rPr>
        <w:t xml:space="preserve">  </w:t>
      </w:r>
      <w:r w:rsidRPr="00203D54">
        <w:rPr>
          <w:noProof/>
          <w:sz w:val="22"/>
          <w:szCs w:val="22"/>
        </w:rPr>
        <w:drawing>
          <wp:inline distT="0" distB="0" distL="0" distR="0" wp14:anchorId="2AC2DD28" wp14:editId="10AB2379">
            <wp:extent cx="1501340" cy="225163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0406" cy="2310218"/>
                    </a:xfrm>
                    <a:prstGeom prst="rect">
                      <a:avLst/>
                    </a:prstGeom>
                  </pic:spPr>
                </pic:pic>
              </a:graphicData>
            </a:graphic>
          </wp:inline>
        </w:drawing>
      </w:r>
    </w:p>
    <w:p w:rsidR="008D539D" w:rsidRPr="00203D54" w:rsidRDefault="000D0ABC" w:rsidP="00203D54">
      <w:pPr>
        <w:pStyle w:val="a4"/>
        <w:ind w:firstLine="567"/>
        <w:jc w:val="center"/>
        <w:rPr>
          <w:sz w:val="22"/>
          <w:szCs w:val="22"/>
        </w:rPr>
      </w:pPr>
      <w:r w:rsidRPr="00203D54">
        <w:rPr>
          <w:noProof/>
          <w:sz w:val="22"/>
          <w:szCs w:val="22"/>
        </w:rPr>
        <w:t>Рисунок</w:t>
      </w:r>
      <w:r w:rsidR="00270CB3" w:rsidRPr="00203D54">
        <w:rPr>
          <w:noProof/>
          <w:sz w:val="22"/>
          <w:szCs w:val="22"/>
        </w:rPr>
        <w:t xml:space="preserve"> 1. Примеры мобильного приложения, где элементы интерфейса украшены казахским орнаментом</w:t>
      </w:r>
    </w:p>
    <w:p w:rsidR="00F63AB8" w:rsidRPr="00E66705" w:rsidRDefault="00F63AB8" w:rsidP="00F63AB8">
      <w:pPr>
        <w:pStyle w:val="a8"/>
        <w:ind w:firstLine="567"/>
        <w:jc w:val="both"/>
        <w:rPr>
          <w:rFonts w:ascii="Times New Roman" w:hAnsi="Times New Roman"/>
          <w:noProof/>
        </w:rPr>
      </w:pPr>
      <w:r w:rsidRPr="00E66705">
        <w:rPr>
          <w:rFonts w:ascii="Times New Roman" w:hAnsi="Times New Roman"/>
        </w:rPr>
        <w:t xml:space="preserve">Или придумать и воплотить в макете проект упаковки с казахским орнаментом, которая может быть использована как инклюзивный носитель информации, и, конечно же эстетики, для людей с ограниченными возможностями, например, для тех, у кого слабое зрение. </w:t>
      </w:r>
      <w:r w:rsidRPr="00E66705">
        <w:rPr>
          <w:rFonts w:ascii="Times New Roman" w:hAnsi="Times New Roman"/>
          <w:noProof/>
        </w:rPr>
        <w:t>На рисунке 2. представлена работа «Упаковка с элементами казахского орнамента с визуальной и тактильной маркировкой».</w:t>
      </w:r>
    </w:p>
    <w:p w:rsidR="00931DDD" w:rsidRPr="00931DDD" w:rsidRDefault="00F63AB8" w:rsidP="00F51B2A">
      <w:pPr>
        <w:pStyle w:val="a8"/>
        <w:ind w:firstLine="567"/>
        <w:jc w:val="both"/>
        <w:rPr>
          <w:rFonts w:ascii="Times New Roman" w:hAnsi="Times New Roman"/>
        </w:rPr>
      </w:pPr>
      <w:r w:rsidRPr="00E66705">
        <w:rPr>
          <w:rFonts w:ascii="Times New Roman" w:hAnsi="Times New Roman"/>
          <w:lang w:eastAsia="ru-RU"/>
        </w:rPr>
        <w:t xml:space="preserve">В современной графике подобные орнаментальные мотивы можно преобразовывать и трансформировать до бесконечности, открывая новые возможности применения казахского </w:t>
      </w:r>
      <w:r w:rsidR="00931DDD" w:rsidRPr="00203D54">
        <w:rPr>
          <w:rFonts w:ascii="Times New Roman" w:hAnsi="Times New Roman"/>
          <w:lang w:eastAsia="ru-RU"/>
        </w:rPr>
        <w:lastRenderedPageBreak/>
        <w:t>традиционного орнамента, оригинально используя его в контексте нового информационного пространства и цифровых технологий.</w:t>
      </w:r>
    </w:p>
    <w:p w:rsidR="008D71D9" w:rsidRPr="00203D54" w:rsidRDefault="00252CAE" w:rsidP="00203D54">
      <w:pPr>
        <w:pStyle w:val="a4"/>
        <w:ind w:firstLine="567"/>
        <w:jc w:val="center"/>
        <w:rPr>
          <w:sz w:val="22"/>
          <w:szCs w:val="22"/>
        </w:rPr>
      </w:pPr>
      <w:r w:rsidRPr="00203D54">
        <w:rPr>
          <w:noProof/>
          <w:sz w:val="22"/>
          <w:szCs w:val="22"/>
        </w:rPr>
        <w:drawing>
          <wp:inline distT="0" distB="0" distL="0" distR="0" wp14:anchorId="5F97BEC9" wp14:editId="5B7F0527">
            <wp:extent cx="1535289" cy="2302934"/>
            <wp:effectExtent l="0" t="0" r="825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234" cy="2328352"/>
                    </a:xfrm>
                    <a:prstGeom prst="rect">
                      <a:avLst/>
                    </a:prstGeom>
                  </pic:spPr>
                </pic:pic>
              </a:graphicData>
            </a:graphic>
          </wp:inline>
        </w:drawing>
      </w:r>
      <w:r w:rsidRPr="00203D54">
        <w:rPr>
          <w:noProof/>
          <w:sz w:val="22"/>
          <w:szCs w:val="22"/>
        </w:rPr>
        <w:drawing>
          <wp:inline distT="0" distB="0" distL="0" distR="0" wp14:anchorId="4EFA889F" wp14:editId="7C582CE6">
            <wp:extent cx="1532913" cy="2299373"/>
            <wp:effectExtent l="0" t="0" r="0" b="571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3098" cy="2314651"/>
                    </a:xfrm>
                    <a:prstGeom prst="rect">
                      <a:avLst/>
                    </a:prstGeom>
                  </pic:spPr>
                </pic:pic>
              </a:graphicData>
            </a:graphic>
          </wp:inline>
        </w:drawing>
      </w:r>
      <w:r w:rsidRPr="00203D54">
        <w:rPr>
          <w:noProof/>
          <w:sz w:val="22"/>
          <w:szCs w:val="22"/>
        </w:rPr>
        <w:drawing>
          <wp:inline distT="0" distB="0" distL="0" distR="0" wp14:anchorId="19A7EB24" wp14:editId="59F47CF3">
            <wp:extent cx="1534944" cy="2303557"/>
            <wp:effectExtent l="0" t="0" r="8255" b="19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9565" cy="2355514"/>
                    </a:xfrm>
                    <a:prstGeom prst="rect">
                      <a:avLst/>
                    </a:prstGeom>
                  </pic:spPr>
                </pic:pic>
              </a:graphicData>
            </a:graphic>
          </wp:inline>
        </w:drawing>
      </w:r>
    </w:p>
    <w:p w:rsidR="00252CAE" w:rsidRPr="00203D54" w:rsidRDefault="000D0ABC" w:rsidP="00203D54">
      <w:pPr>
        <w:pStyle w:val="a4"/>
        <w:ind w:firstLine="567"/>
        <w:jc w:val="center"/>
        <w:rPr>
          <w:noProof/>
          <w:sz w:val="22"/>
          <w:szCs w:val="22"/>
        </w:rPr>
      </w:pPr>
      <w:r w:rsidRPr="00203D54">
        <w:rPr>
          <w:noProof/>
          <w:sz w:val="22"/>
          <w:szCs w:val="22"/>
        </w:rPr>
        <w:t xml:space="preserve">Рисунок </w:t>
      </w:r>
      <w:r w:rsidR="00270CB3" w:rsidRPr="00203D54">
        <w:rPr>
          <w:noProof/>
          <w:sz w:val="22"/>
          <w:szCs w:val="22"/>
        </w:rPr>
        <w:t xml:space="preserve">2. </w:t>
      </w:r>
      <w:r w:rsidR="00252CAE" w:rsidRPr="00203D54">
        <w:rPr>
          <w:noProof/>
          <w:sz w:val="22"/>
          <w:szCs w:val="22"/>
        </w:rPr>
        <w:t xml:space="preserve">«Упаковка с элементами казахского орнамента </w:t>
      </w:r>
      <w:r w:rsidR="00270CB3" w:rsidRPr="00203D54">
        <w:rPr>
          <w:noProof/>
          <w:sz w:val="22"/>
          <w:szCs w:val="22"/>
        </w:rPr>
        <w:t>с</w:t>
      </w:r>
      <w:r w:rsidR="00252CAE" w:rsidRPr="00203D54">
        <w:rPr>
          <w:noProof/>
          <w:sz w:val="22"/>
          <w:szCs w:val="22"/>
        </w:rPr>
        <w:t xml:space="preserve"> визуальной и тактильной маркировкой»</w:t>
      </w:r>
    </w:p>
    <w:p w:rsidR="00F51B2A" w:rsidRDefault="00912428" w:rsidP="0098411B">
      <w:pPr>
        <w:pStyle w:val="a8"/>
        <w:ind w:firstLine="567"/>
        <w:jc w:val="both"/>
        <w:rPr>
          <w:rFonts w:ascii="Times New Roman" w:hAnsi="Times New Roman"/>
          <w:lang w:eastAsia="ru-RU"/>
        </w:rPr>
      </w:pPr>
      <w:r>
        <w:rPr>
          <w:rFonts w:ascii="Times New Roman" w:hAnsi="Times New Roman"/>
          <w:lang w:eastAsia="ru-RU"/>
        </w:rPr>
        <w:t>Создавать</w:t>
      </w:r>
      <w:r w:rsidR="00F51B2A" w:rsidRPr="00203D54">
        <w:rPr>
          <w:rFonts w:ascii="Times New Roman" w:hAnsi="Times New Roman"/>
          <w:lang w:eastAsia="ru-RU"/>
        </w:rPr>
        <w:t xml:space="preserve"> новые культурные коды, отталкиваясь от традиционных форм, значений, смыслов, которые были заложены нашими предками. Применять казахский традиционный орнамент таким образом, чтобы новые формы, новые образы могли служить не только украшением, но и инструментом коммуникации в новом контексте.</w:t>
      </w:r>
      <w:r w:rsidR="0098411B">
        <w:rPr>
          <w:rFonts w:ascii="Times New Roman" w:hAnsi="Times New Roman"/>
          <w:lang w:eastAsia="ru-RU"/>
        </w:rPr>
        <w:t xml:space="preserve"> </w:t>
      </w:r>
      <w:r w:rsidR="00F51B2A" w:rsidRPr="00203D54">
        <w:rPr>
          <w:rFonts w:ascii="Times New Roman" w:hAnsi="Times New Roman"/>
          <w:lang w:eastAsia="ru-RU"/>
        </w:rPr>
        <w:t>Действительно, орнаменты в наше время применя</w:t>
      </w:r>
      <w:r>
        <w:rPr>
          <w:rFonts w:ascii="Times New Roman" w:hAnsi="Times New Roman"/>
          <w:lang w:eastAsia="ru-RU"/>
        </w:rPr>
        <w:t>ю</w:t>
      </w:r>
      <w:r w:rsidR="00F51B2A" w:rsidRPr="00203D54">
        <w:rPr>
          <w:rFonts w:ascii="Times New Roman" w:hAnsi="Times New Roman"/>
          <w:lang w:eastAsia="ru-RU"/>
        </w:rPr>
        <w:t>тся очень широко. Не исчезают народные традиции кочевого народа и находят новое решение в графическом искусстве, дизайне рекламы, дизайне интерьеров, в промышленности, создающей изделия из кожи и текстил</w:t>
      </w:r>
      <w:r w:rsidR="00F51B2A">
        <w:rPr>
          <w:rFonts w:ascii="Times New Roman" w:hAnsi="Times New Roman"/>
          <w:lang w:eastAsia="ru-RU"/>
        </w:rPr>
        <w:t>я</w:t>
      </w:r>
      <w:r w:rsidR="00F51B2A" w:rsidRPr="00203D54">
        <w:rPr>
          <w:rFonts w:ascii="Times New Roman" w:hAnsi="Times New Roman"/>
          <w:lang w:eastAsia="ru-RU"/>
        </w:rPr>
        <w:t xml:space="preserve"> для современных интерьеров и одежды. Орнаментальные мотивы в архитектуре воссоздаются как малые архитектурные формы, как декоративные части фасадов. В медиа и цифровом искусстве орнамент тоже находит новое применение. Это дополненная и виртуальная реальность, оформление полиграфической продукции и многое другое. </w:t>
      </w:r>
    </w:p>
    <w:p w:rsidR="00F51B2A" w:rsidRPr="00203D54" w:rsidRDefault="00F51B2A" w:rsidP="00F51B2A">
      <w:pPr>
        <w:pStyle w:val="a8"/>
        <w:ind w:firstLine="567"/>
        <w:jc w:val="both"/>
        <w:rPr>
          <w:rFonts w:ascii="Times New Roman" w:hAnsi="Times New Roman"/>
          <w:lang w:eastAsia="ru-RU"/>
        </w:rPr>
      </w:pPr>
      <w:r w:rsidRPr="00203D54">
        <w:rPr>
          <w:rFonts w:ascii="Times New Roman" w:hAnsi="Times New Roman"/>
          <w:lang w:eastAsia="ru-RU"/>
        </w:rPr>
        <w:t>Казахские национальные традиционные узоры ранее вырезали на камне, изображали на войлоке, шили и вышивали на одежде, они гравировались на кости и вырезались на дереве, тиснением печатались на коже. А сейчас такие же мотивы орнамента переносятся в цифровые форматы, создаются 3</w:t>
      </w:r>
      <w:r w:rsidRPr="00203D54">
        <w:rPr>
          <w:rFonts w:ascii="Times New Roman" w:hAnsi="Times New Roman"/>
          <w:lang w:val="en-US" w:eastAsia="ru-RU"/>
        </w:rPr>
        <w:t>D</w:t>
      </w:r>
      <w:r w:rsidRPr="00203D54">
        <w:rPr>
          <w:rFonts w:ascii="Times New Roman" w:hAnsi="Times New Roman"/>
          <w:lang w:eastAsia="ru-RU"/>
        </w:rPr>
        <w:t>-объёмные голографическое изображения с помощью лазерных установок, это находит широкое применение в современном изобразительном искусстве и дизайне. Орнаменты могут быть применены в качестве логотипа, иллюстраций, в веб-дизайне при создании сайтов.</w:t>
      </w:r>
    </w:p>
    <w:p w:rsidR="00F51B2A" w:rsidRPr="00203D54" w:rsidRDefault="00F51B2A" w:rsidP="00F51B2A">
      <w:pPr>
        <w:pStyle w:val="a8"/>
        <w:ind w:firstLine="567"/>
        <w:jc w:val="both"/>
        <w:rPr>
          <w:rFonts w:ascii="Times New Roman" w:hAnsi="Times New Roman"/>
          <w:lang w:eastAsia="ru-RU"/>
        </w:rPr>
      </w:pPr>
      <w:r w:rsidRPr="00203D54">
        <w:rPr>
          <w:rFonts w:ascii="Times New Roman" w:hAnsi="Times New Roman"/>
          <w:lang w:eastAsia="ru-RU"/>
        </w:rPr>
        <w:t>В графическом искусстве орнаменты – это своеобразный визуальный язык. Он транслирует свою символику, культурную идентичность для широкой аудитории. Стилизованные рисунки и элементы орнаментов изначально были предназначены для передачи информации</w:t>
      </w:r>
      <w:r>
        <w:rPr>
          <w:rFonts w:ascii="Times New Roman" w:hAnsi="Times New Roman"/>
          <w:lang w:eastAsia="ru-RU"/>
        </w:rPr>
        <w:t>.</w:t>
      </w:r>
      <w:r w:rsidRPr="00203D54">
        <w:rPr>
          <w:rFonts w:ascii="Times New Roman" w:hAnsi="Times New Roman"/>
          <w:lang w:eastAsia="ru-RU"/>
        </w:rPr>
        <w:t xml:space="preserve"> </w:t>
      </w:r>
      <w:r>
        <w:rPr>
          <w:rFonts w:ascii="Times New Roman" w:hAnsi="Times New Roman"/>
          <w:lang w:eastAsia="ru-RU"/>
        </w:rPr>
        <w:t>П</w:t>
      </w:r>
      <w:r w:rsidRPr="00203D54">
        <w:rPr>
          <w:rFonts w:ascii="Times New Roman" w:hAnsi="Times New Roman"/>
          <w:lang w:eastAsia="ru-RU"/>
        </w:rPr>
        <w:t xml:space="preserve">овторяющимися и чередующимися элементами орнамента, </w:t>
      </w:r>
      <w:r>
        <w:rPr>
          <w:rFonts w:ascii="Times New Roman" w:hAnsi="Times New Roman"/>
          <w:lang w:eastAsia="ru-RU"/>
        </w:rPr>
        <w:t xml:space="preserve">для </w:t>
      </w:r>
      <w:r w:rsidRPr="00203D54">
        <w:rPr>
          <w:rFonts w:ascii="Times New Roman" w:hAnsi="Times New Roman"/>
          <w:lang w:eastAsia="ru-RU"/>
        </w:rPr>
        <w:t xml:space="preserve">создания </w:t>
      </w:r>
      <w:r>
        <w:rPr>
          <w:rFonts w:ascii="Times New Roman" w:hAnsi="Times New Roman"/>
          <w:lang w:eastAsia="ru-RU"/>
        </w:rPr>
        <w:t xml:space="preserve">предметов быта, украшавших </w:t>
      </w:r>
      <w:r w:rsidRPr="00203D54">
        <w:rPr>
          <w:rFonts w:ascii="Times New Roman" w:hAnsi="Times New Roman"/>
          <w:lang w:eastAsia="ru-RU"/>
        </w:rPr>
        <w:t>жизнь</w:t>
      </w:r>
      <w:r>
        <w:rPr>
          <w:rFonts w:ascii="Times New Roman" w:hAnsi="Times New Roman"/>
          <w:lang w:eastAsia="ru-RU"/>
        </w:rPr>
        <w:t xml:space="preserve"> </w:t>
      </w:r>
      <w:r w:rsidRPr="00203D54">
        <w:rPr>
          <w:rFonts w:ascii="Times New Roman" w:hAnsi="Times New Roman"/>
          <w:lang w:eastAsia="ru-RU"/>
        </w:rPr>
        <w:t>человека.</w:t>
      </w:r>
    </w:p>
    <w:p w:rsidR="00F51B2A" w:rsidRPr="00203D54" w:rsidRDefault="00F51B2A" w:rsidP="00F51B2A">
      <w:pPr>
        <w:pStyle w:val="a8"/>
        <w:ind w:firstLine="567"/>
        <w:jc w:val="both"/>
        <w:rPr>
          <w:rFonts w:ascii="Times New Roman" w:hAnsi="Times New Roman"/>
          <w:lang w:eastAsia="ru-RU"/>
        </w:rPr>
      </w:pPr>
      <w:r w:rsidRPr="00203D54">
        <w:rPr>
          <w:rFonts w:ascii="Times New Roman" w:hAnsi="Times New Roman"/>
          <w:lang w:eastAsia="ru-RU"/>
        </w:rPr>
        <w:t>Древние орнаментальные композиции несли в себе глубокое символическое значение, служили оберегами и говорили о социальном статусе человека. Например, тамга, знак, рожд</w:t>
      </w:r>
      <w:r>
        <w:rPr>
          <w:rFonts w:ascii="Times New Roman" w:hAnsi="Times New Roman"/>
          <w:lang w:eastAsia="ru-RU"/>
        </w:rPr>
        <w:t>ё</w:t>
      </w:r>
      <w:r w:rsidRPr="00203D54">
        <w:rPr>
          <w:rFonts w:ascii="Times New Roman" w:hAnsi="Times New Roman"/>
          <w:lang w:eastAsia="ru-RU"/>
        </w:rPr>
        <w:t>нный из орнамента</w:t>
      </w:r>
      <w:r w:rsidR="00756A4C">
        <w:rPr>
          <w:rFonts w:ascii="Times New Roman" w:hAnsi="Times New Roman"/>
          <w:lang w:eastAsia="ru-RU"/>
        </w:rPr>
        <w:t>,</w:t>
      </w:r>
      <w:r w:rsidRPr="00203D54">
        <w:rPr>
          <w:rFonts w:ascii="Times New Roman" w:hAnsi="Times New Roman"/>
          <w:lang w:eastAsia="ru-RU"/>
        </w:rPr>
        <w:t xml:space="preserve"> говорящий о </w:t>
      </w:r>
      <w:r w:rsidR="00756A4C" w:rsidRPr="00203D54">
        <w:rPr>
          <w:rFonts w:ascii="Times New Roman" w:hAnsi="Times New Roman"/>
          <w:lang w:eastAsia="ru-RU"/>
        </w:rPr>
        <w:t xml:space="preserve">человеке </w:t>
      </w:r>
      <w:r w:rsidRPr="00203D54">
        <w:rPr>
          <w:rFonts w:ascii="Times New Roman" w:hAnsi="Times New Roman"/>
          <w:lang w:eastAsia="ru-RU"/>
        </w:rPr>
        <w:t>много</w:t>
      </w:r>
      <w:r w:rsidR="00756A4C">
        <w:rPr>
          <w:rFonts w:ascii="Times New Roman" w:hAnsi="Times New Roman"/>
          <w:lang w:eastAsia="ru-RU"/>
        </w:rPr>
        <w:t>е</w:t>
      </w:r>
      <w:r w:rsidRPr="00203D54">
        <w:rPr>
          <w:rFonts w:ascii="Times New Roman" w:hAnsi="Times New Roman"/>
          <w:lang w:eastAsia="ru-RU"/>
        </w:rPr>
        <w:t xml:space="preserve">. Его ставили, как печать, рисунок на вещах казахов, им клеймили скот и им украшали одежду. Тамга, как родовой знак, ставили на надгробиях, </w:t>
      </w:r>
      <w:r>
        <w:rPr>
          <w:rFonts w:ascii="Times New Roman" w:hAnsi="Times New Roman"/>
          <w:lang w:eastAsia="ru-RU"/>
        </w:rPr>
        <w:t>этим знаком</w:t>
      </w:r>
      <w:r w:rsidRPr="00203D54">
        <w:rPr>
          <w:rFonts w:ascii="Times New Roman" w:hAnsi="Times New Roman"/>
          <w:lang w:eastAsia="ru-RU"/>
        </w:rPr>
        <w:t xml:space="preserve"> обозначали границы земель, имущество.</w:t>
      </w:r>
    </w:p>
    <w:p w:rsidR="00F51B2A" w:rsidRPr="008421B6" w:rsidRDefault="00F51B2A" w:rsidP="00F51B2A">
      <w:pPr>
        <w:pStyle w:val="a8"/>
        <w:ind w:firstLine="567"/>
        <w:jc w:val="both"/>
      </w:pPr>
      <w:r w:rsidRPr="00203D54">
        <w:rPr>
          <w:rFonts w:ascii="Times New Roman" w:hAnsi="Times New Roman"/>
          <w:lang w:eastAsia="ru-RU"/>
        </w:rPr>
        <w:t>Поэтому, в графике орнамент для нас – это визуальный язык, который несет символический смысл, выражающий идею, служит идеальным способом для коммуникации в разных народных культурах</w:t>
      </w:r>
      <w:r>
        <w:rPr>
          <w:rFonts w:ascii="Times New Roman" w:hAnsi="Times New Roman"/>
          <w:lang w:eastAsia="ru-RU"/>
        </w:rPr>
        <w:t xml:space="preserve"> во все времена</w:t>
      </w:r>
      <w:r w:rsidRPr="00203D54">
        <w:rPr>
          <w:rFonts w:ascii="Times New Roman" w:hAnsi="Times New Roman"/>
          <w:lang w:eastAsia="ru-RU"/>
        </w:rPr>
        <w:t xml:space="preserve">. </w:t>
      </w:r>
    </w:p>
    <w:p w:rsidR="000F5258" w:rsidRDefault="000F5258" w:rsidP="00F3281B">
      <w:pPr>
        <w:spacing w:line="276" w:lineRule="auto"/>
      </w:pPr>
    </w:p>
    <w:p w:rsidR="00D15B5B" w:rsidRPr="008421B6" w:rsidRDefault="00D15B5B" w:rsidP="00673A02">
      <w:pPr>
        <w:spacing w:line="276" w:lineRule="auto"/>
        <w:ind w:left="540"/>
        <w:jc w:val="center"/>
        <w:rPr>
          <w:b/>
          <w:sz w:val="20"/>
          <w:szCs w:val="20"/>
        </w:rPr>
      </w:pPr>
      <w:r w:rsidRPr="008421B6">
        <w:rPr>
          <w:b/>
          <w:sz w:val="20"/>
          <w:szCs w:val="20"/>
        </w:rPr>
        <w:t>ИСПОЛЬЗОВАННАЯ ЛИТЕРАТУРА</w:t>
      </w:r>
    </w:p>
    <w:p w:rsidR="00F3281B" w:rsidRPr="005B52DE" w:rsidRDefault="00F3281B" w:rsidP="005B52DE">
      <w:pPr>
        <w:pStyle w:val="a8"/>
        <w:numPr>
          <w:ilvl w:val="0"/>
          <w:numId w:val="7"/>
        </w:numPr>
        <w:ind w:left="567" w:hanging="207"/>
        <w:rPr>
          <w:rFonts w:ascii="Times New Roman" w:hAnsi="Times New Roman"/>
          <w:sz w:val="20"/>
          <w:szCs w:val="20"/>
        </w:rPr>
      </w:pPr>
      <w:proofErr w:type="spellStart"/>
      <w:r w:rsidRPr="005B52DE">
        <w:rPr>
          <w:rFonts w:ascii="Times New Roman" w:hAnsi="Times New Roman"/>
          <w:sz w:val="20"/>
          <w:szCs w:val="20"/>
        </w:rPr>
        <w:t>Басенов</w:t>
      </w:r>
      <w:proofErr w:type="spellEnd"/>
      <w:r w:rsidRPr="005B52DE">
        <w:rPr>
          <w:rFonts w:ascii="Times New Roman" w:hAnsi="Times New Roman"/>
          <w:sz w:val="20"/>
          <w:szCs w:val="20"/>
        </w:rPr>
        <w:t xml:space="preserve"> Т.К. «Орнамент Казахстана в архитектуре»</w:t>
      </w:r>
      <w:r w:rsidR="005B52DE">
        <w:rPr>
          <w:rFonts w:ascii="Times New Roman" w:hAnsi="Times New Roman"/>
          <w:sz w:val="20"/>
          <w:szCs w:val="20"/>
        </w:rPr>
        <w:t>. -</w:t>
      </w:r>
      <w:r w:rsidRPr="005B52DE">
        <w:rPr>
          <w:rFonts w:ascii="Times New Roman" w:hAnsi="Times New Roman"/>
          <w:sz w:val="20"/>
          <w:szCs w:val="20"/>
        </w:rPr>
        <w:t xml:space="preserve"> Алма</w:t>
      </w:r>
      <w:r w:rsidR="00FF4DC5">
        <w:rPr>
          <w:rFonts w:ascii="Times New Roman" w:hAnsi="Times New Roman"/>
          <w:sz w:val="20"/>
          <w:szCs w:val="20"/>
        </w:rPr>
        <w:t>-Ата:</w:t>
      </w:r>
      <w:r w:rsidRPr="005B52DE">
        <w:rPr>
          <w:rFonts w:ascii="Times New Roman" w:hAnsi="Times New Roman"/>
          <w:sz w:val="20"/>
          <w:szCs w:val="20"/>
        </w:rPr>
        <w:t xml:space="preserve"> Изд</w:t>
      </w:r>
      <w:r w:rsidR="005B52DE">
        <w:rPr>
          <w:rFonts w:ascii="Times New Roman" w:hAnsi="Times New Roman"/>
          <w:sz w:val="20"/>
          <w:szCs w:val="20"/>
        </w:rPr>
        <w:t xml:space="preserve">. </w:t>
      </w:r>
      <w:r w:rsidRPr="005B52DE">
        <w:rPr>
          <w:rFonts w:ascii="Times New Roman" w:hAnsi="Times New Roman"/>
          <w:sz w:val="20"/>
          <w:szCs w:val="20"/>
        </w:rPr>
        <w:t>АН КазССР, 1957. — 98 с.</w:t>
      </w:r>
    </w:p>
    <w:p w:rsidR="00F07CFA" w:rsidRPr="00964DB4" w:rsidRDefault="00F3281B" w:rsidP="00964DB4">
      <w:pPr>
        <w:pStyle w:val="a8"/>
        <w:numPr>
          <w:ilvl w:val="0"/>
          <w:numId w:val="7"/>
        </w:numPr>
        <w:ind w:left="567" w:hanging="207"/>
        <w:rPr>
          <w:rFonts w:ascii="Times New Roman" w:hAnsi="Times New Roman"/>
          <w:sz w:val="20"/>
          <w:szCs w:val="20"/>
        </w:rPr>
      </w:pPr>
      <w:proofErr w:type="spellStart"/>
      <w:r w:rsidRPr="005B52DE">
        <w:rPr>
          <w:rStyle w:val="a6"/>
          <w:rFonts w:ascii="Times New Roman" w:hAnsi="Times New Roman"/>
          <w:b w:val="0"/>
          <w:bCs w:val="0"/>
          <w:sz w:val="20"/>
          <w:szCs w:val="20"/>
        </w:rPr>
        <w:t>Ибраева</w:t>
      </w:r>
      <w:proofErr w:type="spellEnd"/>
      <w:r w:rsidRPr="005B52DE">
        <w:rPr>
          <w:rStyle w:val="a6"/>
          <w:rFonts w:ascii="Times New Roman" w:hAnsi="Times New Roman"/>
          <w:b w:val="0"/>
          <w:bCs w:val="0"/>
          <w:sz w:val="20"/>
          <w:szCs w:val="20"/>
        </w:rPr>
        <w:t xml:space="preserve"> К.Т.</w:t>
      </w:r>
      <w:r w:rsidRPr="005B52DE">
        <w:rPr>
          <w:rStyle w:val="t286pc"/>
          <w:rFonts w:ascii="Times New Roman" w:hAnsi="Times New Roman"/>
          <w:sz w:val="20"/>
          <w:szCs w:val="20"/>
        </w:rPr>
        <w:t> «Казахский орнамент». - Алматы: Онер, 1994.</w:t>
      </w:r>
      <w:r w:rsidR="005B52DE" w:rsidRPr="005B52DE">
        <w:rPr>
          <w:rFonts w:ascii="Times New Roman" w:hAnsi="Times New Roman"/>
          <w:sz w:val="20"/>
          <w:szCs w:val="20"/>
        </w:rPr>
        <w:t xml:space="preserve"> — </w:t>
      </w:r>
      <w:r w:rsidR="005B52DE">
        <w:rPr>
          <w:rFonts w:ascii="Times New Roman" w:hAnsi="Times New Roman"/>
          <w:sz w:val="20"/>
          <w:szCs w:val="20"/>
        </w:rPr>
        <w:t>128</w:t>
      </w:r>
      <w:r w:rsidR="005B52DE" w:rsidRPr="005B52DE">
        <w:rPr>
          <w:rFonts w:ascii="Times New Roman" w:hAnsi="Times New Roman"/>
          <w:sz w:val="20"/>
          <w:szCs w:val="20"/>
        </w:rPr>
        <w:t xml:space="preserve"> с.</w:t>
      </w:r>
    </w:p>
    <w:sectPr w:rsidR="00F07CFA" w:rsidRPr="00964DB4" w:rsidSect="008421B6">
      <w:footerReference w:type="default" r:id="rId12"/>
      <w:pgSz w:w="11906" w:h="16838"/>
      <w:pgMar w:top="1134" w:right="1133" w:bottom="1135" w:left="1701" w:header="708" w:footer="5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AB0" w:rsidRDefault="00D53AB0" w:rsidP="008421B6">
      <w:r>
        <w:separator/>
      </w:r>
    </w:p>
  </w:endnote>
  <w:endnote w:type="continuationSeparator" w:id="0">
    <w:p w:rsidR="00D53AB0" w:rsidRDefault="00D53AB0" w:rsidP="0084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B6" w:rsidRDefault="008421B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AB0" w:rsidRDefault="00D53AB0" w:rsidP="008421B6">
      <w:r>
        <w:separator/>
      </w:r>
    </w:p>
  </w:footnote>
  <w:footnote w:type="continuationSeparator" w:id="0">
    <w:p w:rsidR="00D53AB0" w:rsidRDefault="00D53AB0" w:rsidP="008421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FD7"/>
    <w:multiLevelType w:val="hybridMultilevel"/>
    <w:tmpl w:val="4B486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044C92"/>
    <w:multiLevelType w:val="hybridMultilevel"/>
    <w:tmpl w:val="7D44FB7E"/>
    <w:lvl w:ilvl="0" w:tplc="C0749AC0">
      <w:start w:val="1"/>
      <w:numFmt w:val="decimal"/>
      <w:lvlText w:val="%1."/>
      <w:lvlJc w:val="left"/>
      <w:pPr>
        <w:ind w:left="720" w:hanging="360"/>
      </w:pPr>
      <w:rPr>
        <w:rFonts w:hint="default"/>
        <w:color w:val="0A0A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23136B"/>
    <w:multiLevelType w:val="hybridMultilevel"/>
    <w:tmpl w:val="A61ABBB2"/>
    <w:lvl w:ilvl="0" w:tplc="558C3CD6">
      <w:start w:val="1"/>
      <w:numFmt w:val="decimal"/>
      <w:lvlText w:val="%1."/>
      <w:lvlJc w:val="left"/>
      <w:pPr>
        <w:tabs>
          <w:tab w:val="num" w:pos="1080"/>
        </w:tabs>
        <w:ind w:left="1080" w:hanging="360"/>
      </w:pPr>
      <w:rPr>
        <w:color w:val="000000"/>
      </w:rPr>
    </w:lvl>
    <w:lvl w:ilvl="1" w:tplc="0419000F">
      <w:start w:val="1"/>
      <w:numFmt w:val="decimal"/>
      <w:lvlText w:val="%2."/>
      <w:lvlJc w:val="left"/>
      <w:pPr>
        <w:tabs>
          <w:tab w:val="num" w:pos="1800"/>
        </w:tabs>
        <w:ind w:left="1800" w:hanging="360"/>
      </w:pPr>
      <w:rPr>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6DF74B8"/>
    <w:multiLevelType w:val="hybridMultilevel"/>
    <w:tmpl w:val="EEA4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4E2866"/>
    <w:multiLevelType w:val="hybridMultilevel"/>
    <w:tmpl w:val="2FA4F1DA"/>
    <w:lvl w:ilvl="0" w:tplc="C0749AC0">
      <w:start w:val="1"/>
      <w:numFmt w:val="decimal"/>
      <w:lvlText w:val="%1."/>
      <w:lvlJc w:val="left"/>
      <w:pPr>
        <w:ind w:left="720" w:hanging="360"/>
      </w:pPr>
      <w:rPr>
        <w:rFonts w:hint="default"/>
        <w:color w:val="0A0A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4B2906"/>
    <w:multiLevelType w:val="hybridMultilevel"/>
    <w:tmpl w:val="4A40101A"/>
    <w:lvl w:ilvl="0" w:tplc="C0749AC0">
      <w:start w:val="1"/>
      <w:numFmt w:val="decimal"/>
      <w:lvlText w:val="%1."/>
      <w:lvlJc w:val="left"/>
      <w:pPr>
        <w:ind w:left="720" w:hanging="360"/>
      </w:pPr>
      <w:rPr>
        <w:rFonts w:hint="default"/>
        <w:color w:val="0A0A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2961B4"/>
    <w:multiLevelType w:val="multilevel"/>
    <w:tmpl w:val="DE5C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C6B"/>
    <w:rsid w:val="00011FF7"/>
    <w:rsid w:val="000238AE"/>
    <w:rsid w:val="0002798F"/>
    <w:rsid w:val="00072F63"/>
    <w:rsid w:val="000B52E7"/>
    <w:rsid w:val="000D0505"/>
    <w:rsid w:val="000D0ABC"/>
    <w:rsid w:val="000F5258"/>
    <w:rsid w:val="001432AA"/>
    <w:rsid w:val="00203D54"/>
    <w:rsid w:val="0021728F"/>
    <w:rsid w:val="00252CAE"/>
    <w:rsid w:val="00270CB3"/>
    <w:rsid w:val="002A09F7"/>
    <w:rsid w:val="002B5131"/>
    <w:rsid w:val="002F5236"/>
    <w:rsid w:val="003178A5"/>
    <w:rsid w:val="0038315E"/>
    <w:rsid w:val="003D15EA"/>
    <w:rsid w:val="003D164A"/>
    <w:rsid w:val="003D781B"/>
    <w:rsid w:val="00423599"/>
    <w:rsid w:val="00441C6B"/>
    <w:rsid w:val="00444626"/>
    <w:rsid w:val="004B2F72"/>
    <w:rsid w:val="004B4D9F"/>
    <w:rsid w:val="00531DA5"/>
    <w:rsid w:val="00562566"/>
    <w:rsid w:val="00564E28"/>
    <w:rsid w:val="005900AB"/>
    <w:rsid w:val="005A45FC"/>
    <w:rsid w:val="005B52DE"/>
    <w:rsid w:val="00634B0C"/>
    <w:rsid w:val="00673A02"/>
    <w:rsid w:val="006818FF"/>
    <w:rsid w:val="00690C7E"/>
    <w:rsid w:val="0069750D"/>
    <w:rsid w:val="006D64B8"/>
    <w:rsid w:val="006D65F6"/>
    <w:rsid w:val="006E06FA"/>
    <w:rsid w:val="006E174B"/>
    <w:rsid w:val="00710EAE"/>
    <w:rsid w:val="00730630"/>
    <w:rsid w:val="007355BD"/>
    <w:rsid w:val="00756A4C"/>
    <w:rsid w:val="00765E3D"/>
    <w:rsid w:val="00776AD1"/>
    <w:rsid w:val="007B252E"/>
    <w:rsid w:val="0082208B"/>
    <w:rsid w:val="008421B6"/>
    <w:rsid w:val="008D0443"/>
    <w:rsid w:val="008D539D"/>
    <w:rsid w:val="008D71D9"/>
    <w:rsid w:val="00912428"/>
    <w:rsid w:val="00931DDD"/>
    <w:rsid w:val="009620C4"/>
    <w:rsid w:val="00964DB4"/>
    <w:rsid w:val="0098411B"/>
    <w:rsid w:val="00990109"/>
    <w:rsid w:val="00AC0006"/>
    <w:rsid w:val="00AD54F2"/>
    <w:rsid w:val="00B020F1"/>
    <w:rsid w:val="00B101D6"/>
    <w:rsid w:val="00BF6741"/>
    <w:rsid w:val="00CD709D"/>
    <w:rsid w:val="00D15B5B"/>
    <w:rsid w:val="00D53AB0"/>
    <w:rsid w:val="00DB3342"/>
    <w:rsid w:val="00DB4FF8"/>
    <w:rsid w:val="00EE14EB"/>
    <w:rsid w:val="00F07CFA"/>
    <w:rsid w:val="00F30C64"/>
    <w:rsid w:val="00F3281B"/>
    <w:rsid w:val="00F51B2A"/>
    <w:rsid w:val="00F63AB8"/>
    <w:rsid w:val="00F64F9E"/>
    <w:rsid w:val="00F91364"/>
    <w:rsid w:val="00FC4623"/>
    <w:rsid w:val="00FF4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995798-AEF5-481A-AAD0-DC213FCD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2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0F52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D65F6"/>
    <w:pPr>
      <w:spacing w:before="100" w:beforeAutospacing="1" w:after="100" w:afterAutospacing="1"/>
    </w:pPr>
  </w:style>
  <w:style w:type="character" w:customStyle="1" w:styleId="anegp0gi0b9av8jahpyh">
    <w:name w:val="anegp0gi0b9av8jahpyh"/>
    <w:basedOn w:val="a0"/>
    <w:rsid w:val="00B101D6"/>
  </w:style>
  <w:style w:type="character" w:styleId="a5">
    <w:name w:val="Emphasis"/>
    <w:basedOn w:val="a0"/>
    <w:uiPriority w:val="20"/>
    <w:qFormat/>
    <w:rsid w:val="002A09F7"/>
    <w:rPr>
      <w:i/>
      <w:iCs/>
    </w:rPr>
  </w:style>
  <w:style w:type="character" w:styleId="a6">
    <w:name w:val="Strong"/>
    <w:basedOn w:val="a0"/>
    <w:uiPriority w:val="22"/>
    <w:qFormat/>
    <w:rsid w:val="00562566"/>
    <w:rPr>
      <w:b/>
      <w:bCs/>
    </w:rPr>
  </w:style>
  <w:style w:type="paragraph" w:styleId="a7">
    <w:name w:val="List Paragraph"/>
    <w:basedOn w:val="a"/>
    <w:uiPriority w:val="34"/>
    <w:qFormat/>
    <w:rsid w:val="00011FF7"/>
    <w:pPr>
      <w:ind w:left="720"/>
      <w:contextualSpacing/>
    </w:pPr>
  </w:style>
  <w:style w:type="paragraph" w:styleId="a8">
    <w:name w:val="No Spacing"/>
    <w:uiPriority w:val="1"/>
    <w:qFormat/>
    <w:rsid w:val="008421B6"/>
    <w:pPr>
      <w:spacing w:after="0" w:line="240" w:lineRule="auto"/>
    </w:pPr>
    <w:rPr>
      <w:rFonts w:ascii="Calibri" w:eastAsia="Calibri" w:hAnsi="Calibri" w:cs="Times New Roman"/>
    </w:rPr>
  </w:style>
  <w:style w:type="paragraph" w:styleId="a9">
    <w:name w:val="header"/>
    <w:basedOn w:val="a"/>
    <w:link w:val="aa"/>
    <w:uiPriority w:val="99"/>
    <w:unhideWhenUsed/>
    <w:rsid w:val="008421B6"/>
    <w:pPr>
      <w:tabs>
        <w:tab w:val="center" w:pos="4677"/>
        <w:tab w:val="right" w:pos="9355"/>
      </w:tabs>
    </w:pPr>
  </w:style>
  <w:style w:type="character" w:customStyle="1" w:styleId="aa">
    <w:name w:val="Верхний колонтитул Знак"/>
    <w:basedOn w:val="a0"/>
    <w:link w:val="a9"/>
    <w:uiPriority w:val="99"/>
    <w:rsid w:val="008421B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421B6"/>
    <w:pPr>
      <w:tabs>
        <w:tab w:val="center" w:pos="4677"/>
        <w:tab w:val="right" w:pos="9355"/>
      </w:tabs>
    </w:pPr>
  </w:style>
  <w:style w:type="character" w:customStyle="1" w:styleId="ac">
    <w:name w:val="Нижний колонтитул Знак"/>
    <w:basedOn w:val="a0"/>
    <w:link w:val="ab"/>
    <w:uiPriority w:val="99"/>
    <w:rsid w:val="008421B6"/>
    <w:rPr>
      <w:rFonts w:ascii="Times New Roman" w:eastAsia="Times New Roman" w:hAnsi="Times New Roman" w:cs="Times New Roman"/>
      <w:sz w:val="24"/>
      <w:szCs w:val="24"/>
      <w:lang w:eastAsia="ru-RU"/>
    </w:rPr>
  </w:style>
  <w:style w:type="character" w:customStyle="1" w:styleId="t286pc">
    <w:name w:val="t286pc"/>
    <w:basedOn w:val="a0"/>
    <w:rsid w:val="00F32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14440">
      <w:bodyDiv w:val="1"/>
      <w:marLeft w:val="0"/>
      <w:marRight w:val="0"/>
      <w:marTop w:val="0"/>
      <w:marBottom w:val="0"/>
      <w:divBdr>
        <w:top w:val="none" w:sz="0" w:space="0" w:color="auto"/>
        <w:left w:val="none" w:sz="0" w:space="0" w:color="auto"/>
        <w:bottom w:val="none" w:sz="0" w:space="0" w:color="auto"/>
        <w:right w:val="none" w:sz="0" w:space="0" w:color="auto"/>
      </w:divBdr>
    </w:div>
    <w:div w:id="1267077007">
      <w:bodyDiv w:val="1"/>
      <w:marLeft w:val="0"/>
      <w:marRight w:val="0"/>
      <w:marTop w:val="0"/>
      <w:marBottom w:val="0"/>
      <w:divBdr>
        <w:top w:val="none" w:sz="0" w:space="0" w:color="auto"/>
        <w:left w:val="none" w:sz="0" w:space="0" w:color="auto"/>
        <w:bottom w:val="none" w:sz="0" w:space="0" w:color="auto"/>
        <w:right w:val="none" w:sz="0" w:space="0" w:color="auto"/>
      </w:divBdr>
    </w:div>
    <w:div w:id="1431119643">
      <w:bodyDiv w:val="1"/>
      <w:marLeft w:val="0"/>
      <w:marRight w:val="0"/>
      <w:marTop w:val="0"/>
      <w:marBottom w:val="0"/>
      <w:divBdr>
        <w:top w:val="none" w:sz="0" w:space="0" w:color="auto"/>
        <w:left w:val="none" w:sz="0" w:space="0" w:color="auto"/>
        <w:bottom w:val="none" w:sz="0" w:space="0" w:color="auto"/>
        <w:right w:val="none" w:sz="0" w:space="0" w:color="auto"/>
      </w:divBdr>
      <w:divsChild>
        <w:div w:id="1187408398">
          <w:marLeft w:val="0"/>
          <w:marRight w:val="0"/>
          <w:marTop w:val="0"/>
          <w:marBottom w:val="0"/>
          <w:divBdr>
            <w:top w:val="single" w:sz="2" w:space="0" w:color="auto"/>
            <w:left w:val="single" w:sz="2" w:space="0" w:color="auto"/>
            <w:bottom w:val="single" w:sz="2" w:space="0" w:color="auto"/>
            <w:right w:val="single" w:sz="2" w:space="0" w:color="auto"/>
          </w:divBdr>
          <w:divsChild>
            <w:div w:id="729503408">
              <w:marLeft w:val="0"/>
              <w:marRight w:val="0"/>
              <w:marTop w:val="0"/>
              <w:marBottom w:val="0"/>
              <w:divBdr>
                <w:top w:val="single" w:sz="2" w:space="0" w:color="auto"/>
                <w:left w:val="single" w:sz="2" w:space="0" w:color="auto"/>
                <w:bottom w:val="single" w:sz="2" w:space="0" w:color="auto"/>
                <w:right w:val="single" w:sz="2" w:space="0" w:color="auto"/>
              </w:divBdr>
              <w:divsChild>
                <w:div w:id="1256095187">
                  <w:marLeft w:val="0"/>
                  <w:marRight w:val="0"/>
                  <w:marTop w:val="0"/>
                  <w:marBottom w:val="0"/>
                  <w:divBdr>
                    <w:top w:val="single" w:sz="2" w:space="0" w:color="auto"/>
                    <w:left w:val="single" w:sz="2" w:space="0" w:color="auto"/>
                    <w:bottom w:val="single" w:sz="2" w:space="0" w:color="auto"/>
                    <w:right w:val="single" w:sz="2" w:space="0" w:color="auto"/>
                  </w:divBdr>
                  <w:divsChild>
                    <w:div w:id="329408190">
                      <w:marLeft w:val="0"/>
                      <w:marRight w:val="0"/>
                      <w:marTop w:val="0"/>
                      <w:marBottom w:val="0"/>
                      <w:divBdr>
                        <w:top w:val="single" w:sz="2" w:space="0" w:color="auto"/>
                        <w:left w:val="single" w:sz="2" w:space="0" w:color="auto"/>
                        <w:bottom w:val="single" w:sz="2" w:space="0" w:color="auto"/>
                        <w:right w:val="single" w:sz="2" w:space="0" w:color="auto"/>
                      </w:divBdr>
                      <w:divsChild>
                        <w:div w:id="775514714">
                          <w:marLeft w:val="0"/>
                          <w:marRight w:val="0"/>
                          <w:marTop w:val="0"/>
                          <w:marBottom w:val="0"/>
                          <w:divBdr>
                            <w:top w:val="single" w:sz="2" w:space="0" w:color="auto"/>
                            <w:left w:val="single" w:sz="2" w:space="0" w:color="auto"/>
                            <w:bottom w:val="single" w:sz="2" w:space="0" w:color="auto"/>
                            <w:right w:val="single" w:sz="2" w:space="0" w:color="auto"/>
                          </w:divBdr>
                          <w:divsChild>
                            <w:div w:id="1230992390">
                              <w:marLeft w:val="0"/>
                              <w:marRight w:val="0"/>
                              <w:marTop w:val="0"/>
                              <w:marBottom w:val="0"/>
                              <w:divBdr>
                                <w:top w:val="single" w:sz="2" w:space="0" w:color="auto"/>
                                <w:left w:val="single" w:sz="2" w:space="0" w:color="auto"/>
                                <w:bottom w:val="single" w:sz="2" w:space="0" w:color="auto"/>
                                <w:right w:val="single" w:sz="2" w:space="0" w:color="auto"/>
                              </w:divBdr>
                              <w:divsChild>
                                <w:div w:id="186414544">
                                  <w:marLeft w:val="0"/>
                                  <w:marRight w:val="0"/>
                                  <w:marTop w:val="0"/>
                                  <w:marBottom w:val="0"/>
                                  <w:divBdr>
                                    <w:top w:val="single" w:sz="2" w:space="0" w:color="auto"/>
                                    <w:left w:val="single" w:sz="2" w:space="0" w:color="auto"/>
                                    <w:bottom w:val="single" w:sz="2" w:space="0" w:color="auto"/>
                                    <w:right w:val="single" w:sz="2" w:space="0" w:color="auto"/>
                                  </w:divBdr>
                                  <w:divsChild>
                                    <w:div w:id="824585052">
                                      <w:marLeft w:val="0"/>
                                      <w:marRight w:val="0"/>
                                      <w:marTop w:val="0"/>
                                      <w:marBottom w:val="0"/>
                                      <w:divBdr>
                                        <w:top w:val="single" w:sz="2" w:space="0" w:color="auto"/>
                                        <w:left w:val="single" w:sz="2" w:space="0" w:color="auto"/>
                                        <w:bottom w:val="single" w:sz="2" w:space="0" w:color="auto"/>
                                        <w:right w:val="single" w:sz="2" w:space="0" w:color="auto"/>
                                      </w:divBdr>
                                      <w:divsChild>
                                        <w:div w:id="254703779">
                                          <w:marLeft w:val="0"/>
                                          <w:marRight w:val="0"/>
                                          <w:marTop w:val="0"/>
                                          <w:marBottom w:val="0"/>
                                          <w:divBdr>
                                            <w:top w:val="single" w:sz="2" w:space="5" w:color="auto"/>
                                            <w:left w:val="single" w:sz="2" w:space="5" w:color="auto"/>
                                            <w:bottom w:val="single" w:sz="2" w:space="5" w:color="auto"/>
                                            <w:right w:val="single" w:sz="2" w:space="5" w:color="auto"/>
                                          </w:divBdr>
                                          <w:divsChild>
                                            <w:div w:id="2102946560">
                                              <w:marLeft w:val="0"/>
                                              <w:marRight w:val="0"/>
                                              <w:marTop w:val="0"/>
                                              <w:marBottom w:val="0"/>
                                              <w:divBdr>
                                                <w:top w:val="single" w:sz="2" w:space="0" w:color="auto"/>
                                                <w:left w:val="single" w:sz="2" w:space="0" w:color="auto"/>
                                                <w:bottom w:val="single" w:sz="2" w:space="0" w:color="auto"/>
                                                <w:right w:val="single" w:sz="2" w:space="0" w:color="auto"/>
                                              </w:divBdr>
                                              <w:divsChild>
                                                <w:div w:id="307438391">
                                                  <w:marLeft w:val="0"/>
                                                  <w:marRight w:val="0"/>
                                                  <w:marTop w:val="0"/>
                                                  <w:marBottom w:val="0"/>
                                                  <w:divBdr>
                                                    <w:top w:val="single" w:sz="2" w:space="0" w:color="auto"/>
                                                    <w:left w:val="single" w:sz="2" w:space="0" w:color="auto"/>
                                                    <w:bottom w:val="single" w:sz="2" w:space="0" w:color="auto"/>
                                                    <w:right w:val="single" w:sz="2" w:space="0" w:color="auto"/>
                                                  </w:divBdr>
                                                  <w:divsChild>
                                                    <w:div w:id="670565373">
                                                      <w:marLeft w:val="0"/>
                                                      <w:marRight w:val="0"/>
                                                      <w:marTop w:val="0"/>
                                                      <w:marBottom w:val="0"/>
                                                      <w:divBdr>
                                                        <w:top w:val="single" w:sz="2" w:space="0" w:color="auto"/>
                                                        <w:left w:val="single" w:sz="2" w:space="0" w:color="auto"/>
                                                        <w:bottom w:val="single" w:sz="2" w:space="0" w:color="auto"/>
                                                        <w:right w:val="single" w:sz="2" w:space="0" w:color="auto"/>
                                                      </w:divBdr>
                                                      <w:divsChild>
                                                        <w:div w:id="825558384">
                                                          <w:marLeft w:val="0"/>
                                                          <w:marRight w:val="0"/>
                                                          <w:marTop w:val="0"/>
                                                          <w:marBottom w:val="0"/>
                                                          <w:divBdr>
                                                            <w:top w:val="single" w:sz="2" w:space="0" w:color="auto"/>
                                                            <w:left w:val="single" w:sz="2" w:space="0" w:color="auto"/>
                                                            <w:bottom w:val="single" w:sz="2" w:space="0" w:color="auto"/>
                                                            <w:right w:val="single" w:sz="2" w:space="0" w:color="auto"/>
                                                          </w:divBdr>
                                                          <w:divsChild>
                                                            <w:div w:id="257372905">
                                                              <w:marLeft w:val="0"/>
                                                              <w:marRight w:val="0"/>
                                                              <w:marTop w:val="0"/>
                                                              <w:marBottom w:val="0"/>
                                                              <w:divBdr>
                                                                <w:top w:val="single" w:sz="2" w:space="0" w:color="auto"/>
                                                                <w:left w:val="single" w:sz="2" w:space="0" w:color="auto"/>
                                                                <w:bottom w:val="single" w:sz="2" w:space="0" w:color="auto"/>
                                                                <w:right w:val="single" w:sz="2" w:space="0" w:color="auto"/>
                                                              </w:divBdr>
                                                              <w:divsChild>
                                                                <w:div w:id="773862354">
                                                                  <w:marLeft w:val="0"/>
                                                                  <w:marRight w:val="0"/>
                                                                  <w:marTop w:val="0"/>
                                                                  <w:marBottom w:val="0"/>
                                                                  <w:divBdr>
                                                                    <w:top w:val="single" w:sz="2" w:space="0" w:color="auto"/>
                                                                    <w:left w:val="single" w:sz="2" w:space="0" w:color="auto"/>
                                                                    <w:bottom w:val="single" w:sz="2" w:space="0" w:color="auto"/>
                                                                    <w:right w:val="single" w:sz="2" w:space="0" w:color="auto"/>
                                                                  </w:divBdr>
                                                                  <w:divsChild>
                                                                    <w:div w:id="2146773259">
                                                                      <w:marLeft w:val="0"/>
                                                                      <w:marRight w:val="0"/>
                                                                      <w:marTop w:val="0"/>
                                                                      <w:marBottom w:val="0"/>
                                                                      <w:divBdr>
                                                                        <w:top w:val="single" w:sz="2" w:space="0" w:color="auto"/>
                                                                        <w:left w:val="single" w:sz="2" w:space="0" w:color="auto"/>
                                                                        <w:bottom w:val="single" w:sz="2" w:space="0" w:color="auto"/>
                                                                        <w:right w:val="single" w:sz="2" w:space="0" w:color="auto"/>
                                                                      </w:divBdr>
                                                                      <w:divsChild>
                                                                        <w:div w:id="7664668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11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2205</TotalTime>
  <Pages>2</Pages>
  <Words>794</Words>
  <Characters>4529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30</cp:revision>
  <dcterms:created xsi:type="dcterms:W3CDTF">2025-07-02T06:09:00Z</dcterms:created>
  <dcterms:modified xsi:type="dcterms:W3CDTF">2026-04-07T08:02:00Z</dcterms:modified>
</cp:coreProperties>
</file>