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9F" w:rsidRDefault="00400B9F" w:rsidP="00C817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1E2AAE" w:rsidRPr="00C81739">
        <w:rPr>
          <w:rFonts w:ascii="Times New Roman" w:hAnsi="Times New Roman" w:cs="Times New Roman"/>
          <w:b/>
          <w:sz w:val="28"/>
          <w:szCs w:val="28"/>
          <w:lang w:eastAsia="ru-RU"/>
        </w:rPr>
        <w:t>СПОЛЬЗОВАНИЕ ИСКУССТВЕННОГО ИНТЕЛЛЕКТА НА ЗАНЯТИЯХ ЭЛЕКТРОТЕХНИЧЕСКИХ ДИСЦИПЛИН</w:t>
      </w:r>
    </w:p>
    <w:p w:rsidR="001E2AAE" w:rsidRDefault="001E2AAE" w:rsidP="00C817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2AAE" w:rsidRPr="001E2AAE" w:rsidRDefault="001E2AAE" w:rsidP="001E2AAE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i/>
          <w:sz w:val="24"/>
          <w:szCs w:val="24"/>
        </w:rPr>
      </w:pPr>
      <w:proofErr w:type="spellStart"/>
      <w:r w:rsidRPr="001E2AAE">
        <w:rPr>
          <w:rFonts w:ascii="Times New Roman" w:eastAsia="MS Mincho" w:hAnsi="Times New Roman" w:cs="Times New Roman"/>
          <w:b/>
          <w:i/>
          <w:sz w:val="24"/>
          <w:szCs w:val="24"/>
        </w:rPr>
        <w:t>Суюндукова</w:t>
      </w:r>
      <w:proofErr w:type="spellEnd"/>
      <w:r w:rsidRPr="001E2AAE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Б.К.</w:t>
      </w:r>
    </w:p>
    <w:p w:rsidR="001E2AAE" w:rsidRPr="001E2AAE" w:rsidRDefault="001E2AAE" w:rsidP="001E2AAE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b/>
          <w:i/>
          <w:sz w:val="24"/>
          <w:szCs w:val="24"/>
        </w:rPr>
      </w:pPr>
      <w:proofErr w:type="spellStart"/>
      <w:r w:rsidRPr="001E2AAE">
        <w:rPr>
          <w:rFonts w:ascii="Times New Roman" w:eastAsia="MS Mincho" w:hAnsi="Times New Roman" w:cs="Times New Roman"/>
          <w:b/>
          <w:i/>
          <w:sz w:val="24"/>
          <w:szCs w:val="24"/>
        </w:rPr>
        <w:t>Акушкаров</w:t>
      </w:r>
      <w:proofErr w:type="spellEnd"/>
      <w:r w:rsidRPr="001E2AAE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А.Н.</w:t>
      </w:r>
    </w:p>
    <w:p w:rsidR="001E2AAE" w:rsidRPr="001E2AAE" w:rsidRDefault="001E2AAE" w:rsidP="001E2AAE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1E2AAE">
        <w:rPr>
          <w:rFonts w:ascii="Times New Roman" w:eastAsia="MS Mincho" w:hAnsi="Times New Roman" w:cs="Times New Roman"/>
          <w:i/>
          <w:sz w:val="24"/>
          <w:szCs w:val="24"/>
        </w:rPr>
        <w:t xml:space="preserve">КГКП </w:t>
      </w:r>
      <w:proofErr w:type="spellStart"/>
      <w:r w:rsidRPr="001E2AAE">
        <w:rPr>
          <w:rFonts w:ascii="Times New Roman" w:eastAsia="MS Mincho" w:hAnsi="Times New Roman" w:cs="Times New Roman"/>
          <w:i/>
          <w:sz w:val="24"/>
          <w:szCs w:val="24"/>
        </w:rPr>
        <w:t>Костанайский</w:t>
      </w:r>
      <w:proofErr w:type="spellEnd"/>
      <w:r w:rsidRPr="001E2AAE">
        <w:rPr>
          <w:rFonts w:ascii="Times New Roman" w:eastAsia="MS Mincho" w:hAnsi="Times New Roman" w:cs="Times New Roman"/>
          <w:i/>
          <w:sz w:val="24"/>
          <w:szCs w:val="24"/>
        </w:rPr>
        <w:t xml:space="preserve"> политехнический высший колледж</w:t>
      </w:r>
    </w:p>
    <w:p w:rsidR="001E2AAE" w:rsidRPr="00A66D6D" w:rsidRDefault="008C24A9" w:rsidP="001E2AAE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hyperlink r:id="rId6" w:history="1"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  <w:lang w:val="en-US"/>
          </w:rPr>
          <w:t>bibigul</w:t>
        </w:r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</w:rPr>
          <w:t>_280@</w:t>
        </w:r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  <w:lang w:val="en-US"/>
          </w:rPr>
          <w:t>mail</w:t>
        </w:r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</w:rPr>
          <w:t>.</w:t>
        </w:r>
        <w:proofErr w:type="spellStart"/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1E2AAE" w:rsidRPr="00A66D6D" w:rsidRDefault="008C24A9" w:rsidP="001E2AAE">
      <w:pPr>
        <w:spacing w:after="0" w:line="240" w:lineRule="auto"/>
        <w:ind w:firstLine="72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hyperlink r:id="rId7" w:history="1"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  <w:lang w:val="en-US"/>
          </w:rPr>
          <w:t>arman</w:t>
        </w:r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</w:rPr>
          <w:t>_</w:t>
        </w:r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  <w:lang w:val="en-US"/>
          </w:rPr>
          <w:t>akushkarov</w:t>
        </w:r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</w:rPr>
          <w:t>@</w:t>
        </w:r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  <w:lang w:val="en-US"/>
          </w:rPr>
          <w:t>mail</w:t>
        </w:r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</w:rPr>
          <w:t>.</w:t>
        </w:r>
        <w:proofErr w:type="spellStart"/>
        <w:r w:rsidR="001E2AAE" w:rsidRPr="00A66D6D">
          <w:rPr>
            <w:rFonts w:ascii="Times New Roman" w:eastAsia="MS Mincho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1E2AAE" w:rsidRPr="00C81739" w:rsidRDefault="001E2AAE" w:rsidP="00C817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0B9F" w:rsidRPr="00C81739" w:rsidRDefault="00400B9F" w:rsidP="00C81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Современное профессиональное образование развивается в условиях цифровизации и активного внедрения интеллектуальных технологий. Электротехническая отрасль является одной из наиболее технологически насыщенных сфер, в которой широко применяются автоматизированные системы управления, интеллектуальные устройства и цифровые средства анализа. В связи с этим подготовка специалистов электротехнического профиля требует использования современных педагогических подходов, ориентированных на формирование профессиональных и цифровых компетенций.</w:t>
      </w:r>
    </w:p>
    <w:p w:rsidR="00400B9F" w:rsidRPr="00C81739" w:rsidRDefault="00400B9F" w:rsidP="00C81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Использование технологий искусственного интеллекта (ИИ) на занятиях электротехнических дисциплин позволяет не только повысить наглядность и доступность учебного материала, но и приблизить процесс обучения к реальным условиям профессиональной деятельности. Это особенно важно при изучении сложных процессов, протекающих в электрических цепях, машинах и системах электроснабжения, где требуется точное понимание режимов работы, анализ аварийных ситуаций и принятие правильных инженерных решений [2,3,5].</w:t>
      </w:r>
    </w:p>
    <w:p w:rsidR="00400B9F" w:rsidRPr="00C81739" w:rsidRDefault="00400B9F" w:rsidP="00C81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ИИ выступает как инструмент индивидуализации обучения, позволяя учитывать уровень подготовки каждого обучающегося, его темп усвоения материала и предпочитаемый стиль обучения. Кроме того, использование ИИ способствует формированию цифровых компетенций, необходимых для успешной работы в современных электротехнических и энергетических предприятиях.</w:t>
      </w:r>
    </w:p>
    <w:p w:rsidR="00400B9F" w:rsidRPr="00C81739" w:rsidRDefault="00400B9F" w:rsidP="00C81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ИИ в образовательном процессе соответствует требованиям ФГОС и ГОС РК, ориентированных на формирование профессиональных, общепрофессиональных и цифровых компетенций. Использование ИИ обеспечивает реализацию </w:t>
      </w:r>
      <w:proofErr w:type="spellStart"/>
      <w:r w:rsidRPr="00C81739">
        <w:rPr>
          <w:rFonts w:ascii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подхода, направленного на развитие навыков работы с современными цифровыми технологиями, анализа инженерных данных и принятия технически обоснованных решений в сфере электроэнергетики</w:t>
      </w:r>
      <w:r w:rsidR="008C24A9" w:rsidRPr="008C24A9">
        <w:rPr>
          <w:rFonts w:ascii="Times New Roman" w:hAnsi="Times New Roman" w:cs="Times New Roman"/>
          <w:sz w:val="28"/>
          <w:szCs w:val="28"/>
          <w:lang w:eastAsia="ru-RU"/>
        </w:rPr>
        <w:t>[2,</w:t>
      </w:r>
      <w:r w:rsidR="008C24A9">
        <w:rPr>
          <w:rFonts w:ascii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8C24A9" w:rsidRPr="008C24A9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0B9F" w:rsidRPr="00C81739" w:rsidRDefault="00400B9F" w:rsidP="00C81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Стандарты предусматривают, что обучающийся должен уметь:</w:t>
      </w:r>
    </w:p>
    <w:p w:rsidR="00400B9F" w:rsidRPr="00C81739" w:rsidRDefault="001E2AAE" w:rsidP="00C81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анализировать и рассчитывать электрические цепи и системы;</w:t>
      </w:r>
    </w:p>
    <w:p w:rsidR="00400B9F" w:rsidRPr="00C81739" w:rsidRDefault="001E2AAE" w:rsidP="00C817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использовать цифровые средства моделирования и прогнозирования режимов работы оборудования;</w:t>
      </w:r>
    </w:p>
    <w:p w:rsidR="00400B9F" w:rsidRPr="00C81739" w:rsidRDefault="001E2AAE" w:rsidP="001E2A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обеспечивать безопасность и надежность функционирования электрических установок.</w:t>
      </w:r>
    </w:p>
    <w:p w:rsidR="00400B9F" w:rsidRPr="00C81739" w:rsidRDefault="00400B9F" w:rsidP="00E857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Интеграция ИИ в образовательный процесс позволяет напрямую связать изучаемый материал с этими требованиями, повышая практическую значимость обучения.</w:t>
      </w:r>
    </w:p>
    <w:p w:rsidR="00400B9F" w:rsidRPr="00C81739" w:rsidRDefault="00400B9F" w:rsidP="00E857B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ИИ при изучении </w:t>
      </w:r>
      <w:r w:rsidR="008C24A9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="00A66D6D">
        <w:rPr>
          <w:rFonts w:ascii="Times New Roman" w:hAnsi="Times New Roman" w:cs="Times New Roman"/>
          <w:sz w:val="28"/>
          <w:szCs w:val="28"/>
          <w:lang w:eastAsia="ru-RU"/>
        </w:rPr>
        <w:t>модулей.</w:t>
      </w:r>
    </w:p>
    <w:p w:rsidR="00400B9F" w:rsidRPr="00C81739" w:rsidRDefault="00400B9F" w:rsidP="00A66D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На занятиях по ТОЭ ИИ используется для анализа электрических цепей и автоматизированного расчета токов, напряжений и мощности в сложных схемах. Симуляторы позволяют изменять параметры цепи и наблюдать реакцию системы в реальном времени, что способствует формированию аналитического мышления и инженерных навыков.</w:t>
      </w:r>
    </w:p>
    <w:p w:rsidR="00400B9F" w:rsidRPr="00C81739" w:rsidRDefault="00400B9F" w:rsidP="00A66D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При изучении асинхронных и синхронных двигателей применяются виртуальные лаборатории, позволяющие исследовать характеристики двигателей, режимы работы под нагрузкой и аварийные ситуации. Обучающиеся формируют навыки эксплуатации и анализа режимов работы электрических машин.</w:t>
      </w:r>
    </w:p>
    <w:p w:rsidR="002E01BD" w:rsidRPr="002E01BD" w:rsidRDefault="002E01BD" w:rsidP="002E01BD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таблице 1 приведены соответствия  учебных тем с использованием </w:t>
      </w:r>
      <w:proofErr w:type="gramStart"/>
      <w:r w:rsidRPr="00C81739">
        <w:rPr>
          <w:rFonts w:ascii="Times New Roman" w:hAnsi="Times New Roman" w:cs="Times New Roman"/>
          <w:sz w:val="28"/>
          <w:szCs w:val="28"/>
          <w:lang w:eastAsia="ru-RU"/>
        </w:rPr>
        <w:t>ИИ-инструментов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01BD" w:rsidRDefault="002E01BD" w:rsidP="00C817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B9F" w:rsidRDefault="00400B9F" w:rsidP="00C817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1 – Соответствие учебных тем, </w:t>
      </w:r>
      <w:proofErr w:type="gramStart"/>
      <w:r w:rsidRPr="00C81739">
        <w:rPr>
          <w:rFonts w:ascii="Times New Roman" w:hAnsi="Times New Roman" w:cs="Times New Roman"/>
          <w:sz w:val="28"/>
          <w:szCs w:val="28"/>
          <w:lang w:eastAsia="ru-RU"/>
        </w:rPr>
        <w:t>ИИ-инструментов</w:t>
      </w:r>
      <w:proofErr w:type="gramEnd"/>
      <w:r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 и формируемых компетенций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229D8" w:rsidTr="002229D8">
        <w:tc>
          <w:tcPr>
            <w:tcW w:w="3284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Учебная тема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ИИ-инструмент</w:t>
            </w:r>
            <w:proofErr w:type="gramEnd"/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Формируемые компетенции</w:t>
            </w:r>
          </w:p>
        </w:tc>
      </w:tr>
      <w:tr w:rsidR="002229D8" w:rsidTr="002229D8">
        <w:tc>
          <w:tcPr>
            <w:tcW w:w="3284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Законы Кирхгофа (ТОЭ)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ИИ-симуляторы электрических цепей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электрических цепей,</w:t>
            </w:r>
          </w:p>
        </w:tc>
      </w:tr>
      <w:tr w:rsidR="002229D8" w:rsidTr="008762D5">
        <w:tc>
          <w:tcPr>
            <w:tcW w:w="3284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Асинхронный двигатель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Виртуальная лаборатория с ИИ</w:t>
            </w:r>
          </w:p>
        </w:tc>
        <w:tc>
          <w:tcPr>
            <w:tcW w:w="3285" w:type="dxa"/>
            <w:vAlign w:val="center"/>
          </w:tcPr>
          <w:p w:rsidR="002229D8" w:rsidRPr="00C81739" w:rsidRDefault="002229D8" w:rsidP="00360D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инженерное мышление </w:t>
            </w: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Эксплуатация и анализ режимов работы электрических машин</w:t>
            </w:r>
          </w:p>
        </w:tc>
      </w:tr>
      <w:tr w:rsidR="002229D8" w:rsidTr="008762D5">
        <w:tc>
          <w:tcPr>
            <w:tcW w:w="3284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Силовая электроника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ИИ-моделирование</w:t>
            </w:r>
            <w:proofErr w:type="gramEnd"/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формы сигналов</w:t>
            </w:r>
          </w:p>
        </w:tc>
        <w:tc>
          <w:tcPr>
            <w:tcW w:w="3285" w:type="dxa"/>
            <w:vAlign w:val="center"/>
          </w:tcPr>
          <w:p w:rsidR="002229D8" w:rsidRPr="00C81739" w:rsidRDefault="002229D8" w:rsidP="00360D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качества электроэнергии</w:t>
            </w:r>
          </w:p>
        </w:tc>
      </w:tr>
      <w:tr w:rsidR="002229D8" w:rsidTr="002229D8">
        <w:tc>
          <w:tcPr>
            <w:tcW w:w="3284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Электрические сети и системы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ИИ-расчет</w:t>
            </w:r>
            <w:proofErr w:type="gramEnd"/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режимов и потерь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и оптимизация режимов электроснабжения</w:t>
            </w:r>
          </w:p>
        </w:tc>
      </w:tr>
      <w:tr w:rsidR="002229D8" w:rsidTr="002229D8">
        <w:tc>
          <w:tcPr>
            <w:tcW w:w="3284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Релейная защита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ИИ-тренажёры аварийных режимов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Настройка защит, электробезопасность</w:t>
            </w:r>
          </w:p>
        </w:tc>
      </w:tr>
      <w:tr w:rsidR="002229D8" w:rsidTr="002229D8">
        <w:tc>
          <w:tcPr>
            <w:tcW w:w="3284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Трансформаторы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ИИ-симуляторы режимов холостого хода и короткого замыкания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Расчет потерь, анализ работы трансформатора</w:t>
            </w:r>
          </w:p>
        </w:tc>
      </w:tr>
      <w:tr w:rsidR="002229D8" w:rsidTr="002229D8">
        <w:tc>
          <w:tcPr>
            <w:tcW w:w="3284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Полупроводниковые приборы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ИИ-моделирование</w:t>
            </w:r>
            <w:proofErr w:type="gramEnd"/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вольт-амперных характеристик</w:t>
            </w:r>
          </w:p>
        </w:tc>
        <w:tc>
          <w:tcPr>
            <w:tcW w:w="3285" w:type="dxa"/>
          </w:tcPr>
          <w:p w:rsidR="002229D8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и применение электронных компонентов</w:t>
            </w:r>
          </w:p>
        </w:tc>
      </w:tr>
      <w:tr w:rsidR="002229D8" w:rsidTr="002229D8">
        <w:tc>
          <w:tcPr>
            <w:tcW w:w="3284" w:type="dxa"/>
          </w:tcPr>
          <w:p w:rsidR="002229D8" w:rsidRPr="00C81739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Электронные системы автоматики</w:t>
            </w:r>
          </w:p>
        </w:tc>
        <w:tc>
          <w:tcPr>
            <w:tcW w:w="3285" w:type="dxa"/>
          </w:tcPr>
          <w:p w:rsidR="002229D8" w:rsidRPr="00C81739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ИИ-симуляторы управляющих схем</w:t>
            </w:r>
          </w:p>
        </w:tc>
        <w:tc>
          <w:tcPr>
            <w:tcW w:w="3285" w:type="dxa"/>
          </w:tcPr>
          <w:p w:rsidR="002229D8" w:rsidRPr="00C81739" w:rsidRDefault="002229D8" w:rsidP="00C8173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7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Настройка и анализ автоматики и защиты</w:t>
            </w:r>
          </w:p>
        </w:tc>
      </w:tr>
    </w:tbl>
    <w:p w:rsidR="002229D8" w:rsidRDefault="002229D8" w:rsidP="00C817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29D8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ИИ помогает моделировать форму сигналов, гармоники и влияние различных режимов работы на качество электроэнергии. Это позволяет оценивать параметры устройств и систем, а также прогнозировать возможные нарушения работы оборудования.</w:t>
      </w:r>
    </w:p>
    <w:p w:rsidR="002229D8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Применяются ИИ-тренажёры для моделирования аварийных режимов и настройки защит. Студенты получают опыт быстрого принятия решений при критических ситуациях, развивая навыки безопасной эксплуатации электрических систем [6].</w:t>
      </w:r>
    </w:p>
    <w:p w:rsidR="002229D8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Выполнять л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абораторные работы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можно также 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с применением 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229D8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сследование однофазной цепи переменного тока</w:t>
      </w:r>
    </w:p>
    <w:p w:rsidR="002229D8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изучение характеристик двигателя и режимов работы.</w:t>
      </w:r>
    </w:p>
    <w:p w:rsidR="002229D8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настройка и тестирование защит в аварийных режимах.</w:t>
      </w:r>
    </w:p>
    <w:p w:rsidR="00400B9F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и все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приложения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инструменты ИИ имеет свои п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реимущества и ограничения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0B9F" w:rsidRPr="00C81739" w:rsidRDefault="00400B9F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Преимущества</w:t>
      </w:r>
      <w:r w:rsidR="008C24A9">
        <w:rPr>
          <w:rFonts w:ascii="Times New Roman" w:hAnsi="Times New Roman" w:cs="Times New Roman"/>
          <w:sz w:val="28"/>
          <w:szCs w:val="28"/>
          <w:lang w:val="en-US" w:eastAsia="ru-RU"/>
        </w:rPr>
        <w:t>[5,6]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0B9F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ндивидуализация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0B9F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овышение наглядности и практической направленности занятий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0B9F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азвитие цифровых и инженерных компетенций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0B9F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э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кономия времени при расчетах и проверке работ.</w:t>
      </w:r>
    </w:p>
    <w:p w:rsidR="00400B9F" w:rsidRPr="00C81739" w:rsidRDefault="00400B9F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Ограничения</w:t>
      </w:r>
      <w:r w:rsidR="008C24A9">
        <w:rPr>
          <w:rFonts w:ascii="Times New Roman" w:hAnsi="Times New Roman" w:cs="Times New Roman"/>
          <w:sz w:val="28"/>
          <w:szCs w:val="28"/>
          <w:lang w:val="en-US" w:eastAsia="ru-RU"/>
        </w:rPr>
        <w:t>[5,6]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0B9F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т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ребуется техническое оснащение и доступ к специализированным программам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0B9F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еобходима методическая подготовка преподавателя для эффективной интеграц</w:t>
      </w:r>
      <w:proofErr w:type="gramStart"/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ии ИИ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0B9F" w:rsidRPr="00C81739" w:rsidRDefault="002229D8" w:rsidP="00222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иск формального усвоения знаний без глубокого понимания процессов.</w:t>
      </w:r>
    </w:p>
    <w:p w:rsidR="00400B9F" w:rsidRPr="00C81739" w:rsidRDefault="00400B9F" w:rsidP="008C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Использование искусственного интеллекта на занятиях электротехнических дисциплин является эффективным средством модернизации образовательного процесса. Оно повышает качество подготовки специалистов, формирует профессиональные и цифровые компетенции, а также способствует практической ориентации обучения</w:t>
      </w:r>
      <w:r w:rsidR="008C24A9" w:rsidRPr="008C24A9">
        <w:rPr>
          <w:rFonts w:ascii="Times New Roman" w:hAnsi="Times New Roman" w:cs="Times New Roman"/>
          <w:sz w:val="28"/>
          <w:szCs w:val="28"/>
          <w:lang w:eastAsia="ru-RU"/>
        </w:rPr>
        <w:t>[5,6]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0B9F" w:rsidRPr="00C81739" w:rsidRDefault="00400B9F" w:rsidP="008C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1739">
        <w:rPr>
          <w:rFonts w:ascii="Times New Roman" w:hAnsi="Times New Roman" w:cs="Times New Roman"/>
          <w:sz w:val="28"/>
          <w:szCs w:val="28"/>
          <w:lang w:eastAsia="ru-RU"/>
        </w:rPr>
        <w:t>Преподаватель сохраняет ключевую роль в организации учебного процесса, выборе методик и корректном применен</w:t>
      </w:r>
      <w:proofErr w:type="gramStart"/>
      <w:r w:rsidRPr="00C81739">
        <w:rPr>
          <w:rFonts w:ascii="Times New Roman" w:hAnsi="Times New Roman" w:cs="Times New Roman"/>
          <w:sz w:val="28"/>
          <w:szCs w:val="28"/>
          <w:lang w:eastAsia="ru-RU"/>
        </w:rPr>
        <w:t>ии ИИ</w:t>
      </w:r>
      <w:proofErr w:type="gramEnd"/>
      <w:r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. В дальнейшем использование ИИ будет расширяться, что требует системного подхода к его внедрению и подготовке </w:t>
      </w:r>
      <w:proofErr w:type="gramStart"/>
      <w:r w:rsidRPr="00C8173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 к современным условиям работы в электротехнической отрасли</w:t>
      </w:r>
      <w:r w:rsidR="008C24A9" w:rsidRPr="008C24A9">
        <w:rPr>
          <w:rFonts w:ascii="Times New Roman" w:hAnsi="Times New Roman" w:cs="Times New Roman"/>
          <w:sz w:val="28"/>
          <w:szCs w:val="28"/>
          <w:lang w:eastAsia="ru-RU"/>
        </w:rPr>
        <w:t xml:space="preserve"> [3,4,5]</w:t>
      </w:r>
      <w:r w:rsidRPr="00C817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0B9F" w:rsidRPr="008C24A9" w:rsidRDefault="00400B9F" w:rsidP="008C24A9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C24A9">
        <w:rPr>
          <w:rFonts w:ascii="Times New Roman" w:hAnsi="Times New Roman" w:cs="Times New Roman"/>
          <w:i/>
          <w:sz w:val="28"/>
          <w:szCs w:val="28"/>
          <w:lang w:eastAsia="ru-RU"/>
        </w:rPr>
        <w:t>Список использованной литературы</w:t>
      </w:r>
    </w:p>
    <w:p w:rsidR="00400B9F" w:rsidRPr="00C81739" w:rsidRDefault="008C24A9" w:rsidP="008C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Беспалько В. П. Педагогика и прогрессивные технологии обучения. – М.: Педагогика, 2019.</w:t>
      </w:r>
    </w:p>
    <w:p w:rsidR="00400B9F" w:rsidRPr="00C81739" w:rsidRDefault="008C24A9" w:rsidP="008C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 xml:space="preserve">Кузнецов А. А. Цифровая трансформация образования. – М.: </w:t>
      </w:r>
      <w:proofErr w:type="spellStart"/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, 2021.</w:t>
      </w:r>
    </w:p>
    <w:p w:rsidR="00400B9F" w:rsidRPr="00C81739" w:rsidRDefault="008C24A9" w:rsidP="008C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8C24A9">
        <w:rPr>
          <w:rFonts w:ascii="Times New Roman" w:hAnsi="Times New Roman" w:cs="Times New Roman"/>
          <w:sz w:val="28"/>
          <w:szCs w:val="28"/>
          <w:lang w:val="en-US" w:eastAsia="ru-RU"/>
        </w:rPr>
        <w:t>3.</w:t>
      </w:r>
      <w:r w:rsidR="00400B9F" w:rsidRPr="00C81739">
        <w:rPr>
          <w:rFonts w:ascii="Times New Roman" w:hAnsi="Times New Roman" w:cs="Times New Roman"/>
          <w:sz w:val="28"/>
          <w:szCs w:val="28"/>
          <w:lang w:val="en-US" w:eastAsia="ru-RU"/>
        </w:rPr>
        <w:t>Russell</w:t>
      </w:r>
      <w:proofErr w:type="gramEnd"/>
      <w:r w:rsidR="00400B9F" w:rsidRPr="00C8173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S., </w:t>
      </w:r>
      <w:proofErr w:type="spellStart"/>
      <w:r w:rsidR="00400B9F" w:rsidRPr="00C81739">
        <w:rPr>
          <w:rFonts w:ascii="Times New Roman" w:hAnsi="Times New Roman" w:cs="Times New Roman"/>
          <w:sz w:val="28"/>
          <w:szCs w:val="28"/>
          <w:lang w:val="en-US" w:eastAsia="ru-RU"/>
        </w:rPr>
        <w:t>Norvig</w:t>
      </w:r>
      <w:proofErr w:type="spellEnd"/>
      <w:r w:rsidR="00400B9F" w:rsidRPr="00C8173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P. Artificial Intelligence: A Modern Approach. – Pearson, 2020.</w:t>
      </w:r>
    </w:p>
    <w:p w:rsidR="00400B9F" w:rsidRPr="00C81739" w:rsidRDefault="008C24A9" w:rsidP="008C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8C24A9">
        <w:rPr>
          <w:rFonts w:ascii="Times New Roman" w:hAnsi="Times New Roman" w:cs="Times New Roman"/>
          <w:sz w:val="28"/>
          <w:szCs w:val="28"/>
          <w:lang w:val="en-US" w:eastAsia="ru-RU"/>
        </w:rPr>
        <w:t>4.</w:t>
      </w:r>
      <w:r w:rsidR="00400B9F" w:rsidRPr="00C81739">
        <w:rPr>
          <w:rFonts w:ascii="Times New Roman" w:hAnsi="Times New Roman" w:cs="Times New Roman"/>
          <w:sz w:val="28"/>
          <w:szCs w:val="28"/>
          <w:lang w:val="en-US" w:eastAsia="ru-RU"/>
        </w:rPr>
        <w:t>UNESCO</w:t>
      </w:r>
      <w:proofErr w:type="gramEnd"/>
      <w:r w:rsidR="00400B9F" w:rsidRPr="00C81739">
        <w:rPr>
          <w:rFonts w:ascii="Times New Roman" w:hAnsi="Times New Roman" w:cs="Times New Roman"/>
          <w:sz w:val="28"/>
          <w:szCs w:val="28"/>
          <w:lang w:val="en-US" w:eastAsia="ru-RU"/>
        </w:rPr>
        <w:t>. Artificial Intelligence in Education: Challenges and Opportunities. – Paris, 2021.</w:t>
      </w:r>
    </w:p>
    <w:p w:rsidR="00400B9F" w:rsidRPr="00C81739" w:rsidRDefault="008C24A9" w:rsidP="008C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Сидоров В. Н. Электротехнические дисциплины: методика преподавания. – М.: Академия, 2018.</w:t>
      </w:r>
    </w:p>
    <w:p w:rsidR="00400B9F" w:rsidRPr="00C81739" w:rsidRDefault="008C24A9" w:rsidP="008C24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400B9F" w:rsidRPr="00C81739">
        <w:rPr>
          <w:rFonts w:ascii="Times New Roman" w:hAnsi="Times New Roman" w:cs="Times New Roman"/>
          <w:sz w:val="28"/>
          <w:szCs w:val="28"/>
          <w:lang w:eastAsia="ru-RU"/>
        </w:rPr>
        <w:t>Иванов И. И., Петров П. С. Применение интеллектуальных систем в инженерном образовании // Высшее образование в России. – 2022. – №4.</w:t>
      </w:r>
    </w:p>
    <w:p w:rsidR="000F5114" w:rsidRPr="00C81739" w:rsidRDefault="000F5114" w:rsidP="00C81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F5114" w:rsidRPr="00C81739" w:rsidSect="00400B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FD"/>
    <w:multiLevelType w:val="multilevel"/>
    <w:tmpl w:val="5238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92A0A"/>
    <w:multiLevelType w:val="multilevel"/>
    <w:tmpl w:val="D2E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C767B6"/>
    <w:multiLevelType w:val="multilevel"/>
    <w:tmpl w:val="DBF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60E25"/>
    <w:multiLevelType w:val="multilevel"/>
    <w:tmpl w:val="8E12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AE"/>
    <w:rsid w:val="000F5114"/>
    <w:rsid w:val="00183FFE"/>
    <w:rsid w:val="001E2AAE"/>
    <w:rsid w:val="002229D8"/>
    <w:rsid w:val="002E01BD"/>
    <w:rsid w:val="00400B9F"/>
    <w:rsid w:val="008C24A9"/>
    <w:rsid w:val="00924995"/>
    <w:rsid w:val="00A66D6D"/>
    <w:rsid w:val="00B536AE"/>
    <w:rsid w:val="00C81739"/>
    <w:rsid w:val="00E71743"/>
    <w:rsid w:val="00E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739"/>
    <w:pPr>
      <w:spacing w:after="0" w:line="240" w:lineRule="auto"/>
    </w:pPr>
  </w:style>
  <w:style w:type="table" w:styleId="a4">
    <w:name w:val="Table Grid"/>
    <w:basedOn w:val="a1"/>
    <w:uiPriority w:val="59"/>
    <w:rsid w:val="0022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739"/>
    <w:pPr>
      <w:spacing w:after="0" w:line="240" w:lineRule="auto"/>
    </w:pPr>
  </w:style>
  <w:style w:type="table" w:styleId="a4">
    <w:name w:val="Table Grid"/>
    <w:basedOn w:val="a1"/>
    <w:uiPriority w:val="59"/>
    <w:rsid w:val="0022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man_akushka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igul_28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2026-01-27T04:18:00Z</dcterms:created>
  <dcterms:modified xsi:type="dcterms:W3CDTF">2026-01-27T07:14:00Z</dcterms:modified>
</cp:coreProperties>
</file>