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4"/>
        <w:gridCol w:w="1108"/>
        <w:gridCol w:w="334"/>
        <w:gridCol w:w="2086"/>
        <w:gridCol w:w="1631"/>
        <w:gridCol w:w="1035"/>
        <w:gridCol w:w="55"/>
        <w:gridCol w:w="2305"/>
      </w:tblGrid>
      <w:tr w:rsidR="00496984" w:rsidRPr="00FA35AC" w:rsidTr="004520C8">
        <w:trPr>
          <w:cantSplit/>
          <w:trHeight w:val="473"/>
        </w:trPr>
        <w:tc>
          <w:tcPr>
            <w:tcW w:w="2713" w:type="pct"/>
            <w:gridSpan w:val="4"/>
          </w:tcPr>
          <w:p w:rsidR="00496984" w:rsidRPr="00FA35AC" w:rsidRDefault="00496984" w:rsidP="004520C8">
            <w:pPr>
              <w:spacing w:line="240" w:lineRule="auto"/>
              <w:ind w:right="-108"/>
              <w:rPr>
                <w:rFonts w:ascii="Times New Roman" w:hAnsi="Times New Roman"/>
                <w:b/>
                <w:sz w:val="24"/>
                <w:lang w:val="kk-KZ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 w:eastAsia="ru-RU"/>
              </w:rPr>
              <w:t>Раздел 8.2. Навыки решения проблем посредством игр</w:t>
            </w:r>
          </w:p>
        </w:tc>
        <w:tc>
          <w:tcPr>
            <w:tcW w:w="2287" w:type="pct"/>
            <w:gridSpan w:val="4"/>
          </w:tcPr>
          <w:p w:rsidR="00496984" w:rsidRPr="00FA35AC" w:rsidRDefault="00496984" w:rsidP="00FA35A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КГУ СШ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№ </w:t>
            </w:r>
            <w:r w:rsid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7</w:t>
            </w:r>
          </w:p>
        </w:tc>
      </w:tr>
      <w:tr w:rsidR="00496984" w:rsidRPr="00FA35AC" w:rsidTr="004520C8">
        <w:trPr>
          <w:cantSplit/>
          <w:trHeight w:val="472"/>
        </w:trPr>
        <w:tc>
          <w:tcPr>
            <w:tcW w:w="2713" w:type="pct"/>
            <w:gridSpan w:val="4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Дата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                    </w:t>
            </w:r>
          </w:p>
        </w:tc>
        <w:tc>
          <w:tcPr>
            <w:tcW w:w="2287" w:type="pct"/>
            <w:gridSpan w:val="4"/>
          </w:tcPr>
          <w:p w:rsidR="00496984" w:rsidRPr="00FA35AC" w:rsidRDefault="00496984" w:rsidP="00FA35AC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r w:rsid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Сарсенов КБ</w:t>
            </w:r>
          </w:p>
        </w:tc>
      </w:tr>
      <w:tr w:rsidR="00496984" w:rsidRPr="00FA35AC" w:rsidTr="004520C8">
        <w:trPr>
          <w:cantSplit/>
          <w:trHeight w:val="412"/>
        </w:trPr>
        <w:tc>
          <w:tcPr>
            <w:tcW w:w="2713" w:type="pct"/>
            <w:gridSpan w:val="4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8 « </w:t>
            </w:r>
            <w:r w:rsid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А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»    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четверть</w:t>
            </w:r>
          </w:p>
        </w:tc>
        <w:tc>
          <w:tcPr>
            <w:tcW w:w="1238" w:type="pct"/>
            <w:gridSpan w:val="3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</w:p>
        </w:tc>
        <w:tc>
          <w:tcPr>
            <w:tcW w:w="1049" w:type="pct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FA35AC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</w:tr>
      <w:tr w:rsidR="00496984" w:rsidRPr="00FA35AC" w:rsidTr="00FA35AC">
        <w:trPr>
          <w:cantSplit/>
          <w:trHeight w:val="412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5AC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101" w:type="pct"/>
            <w:gridSpan w:val="2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A35AC">
              <w:rPr>
                <w:rFonts w:ascii="Times New Roman" w:hAnsi="Times New Roman"/>
                <w:b w:val="0"/>
                <w:sz w:val="22"/>
                <w:szCs w:val="24"/>
                <w:lang w:val="kk-KZ" w:eastAsia="en-GB"/>
              </w:rPr>
              <w:t>Изучение технических приёмов в играх</w:t>
            </w:r>
          </w:p>
        </w:tc>
        <w:tc>
          <w:tcPr>
            <w:tcW w:w="1238" w:type="pct"/>
            <w:gridSpan w:val="3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049" w:type="pct"/>
          </w:tcPr>
          <w:p w:rsidR="00496984" w:rsidRPr="00FA35AC" w:rsidRDefault="00496984" w:rsidP="004520C8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96984" w:rsidRPr="00FA35AC" w:rsidTr="004520C8">
        <w:trPr>
          <w:cantSplit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 w:eastAsia="ru-RU"/>
              </w:rPr>
              <w:t>8</w:t>
            </w:r>
            <w:r w:rsidRPr="00FA35AC">
              <w:rPr>
                <w:rFonts w:ascii="Times New Roman" w:hAnsi="Times New Roman"/>
                <w:sz w:val="24"/>
                <w:lang w:val="kk-KZ" w:eastAsia="ru-RU"/>
              </w:rPr>
              <w:t>.2.4.1 - знать и понимать правила и структурные приемы для оптимизации деятельности и разработки альтернатив в рамках физических упражнений</w:t>
            </w:r>
          </w:p>
        </w:tc>
      </w:tr>
      <w:tr w:rsidR="00496984" w:rsidRPr="00FA35AC" w:rsidTr="004520C8">
        <w:trPr>
          <w:cantSplit/>
          <w:trHeight w:val="603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Цели урока</w:t>
            </w: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Знают  основные правила баскетбола.</w:t>
            </w:r>
          </w:p>
          <w:p w:rsidR="00496984" w:rsidRPr="00FA35AC" w:rsidRDefault="00496984" w:rsidP="004520C8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Умеют ориентироваться на площадке, рассчитывают силу броска.</w:t>
            </w:r>
          </w:p>
          <w:p w:rsidR="00496984" w:rsidRPr="00FA35AC" w:rsidRDefault="00496984" w:rsidP="004520C8">
            <w:pPr>
              <w:pStyle w:val="a5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Развивают выносливость, внимание, координацию, кругозор.</w:t>
            </w:r>
          </w:p>
        </w:tc>
      </w:tr>
      <w:tr w:rsidR="00496984" w:rsidRPr="00FA35AC" w:rsidTr="004520C8">
        <w:trPr>
          <w:cantSplit/>
          <w:trHeight w:val="603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Критерии успеха</w:t>
            </w: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Весь класс 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c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может  выполнить  бросок мяча из 10раз- 1 попадания мяча в корзину.</w:t>
            </w:r>
          </w:p>
          <w:p w:rsidR="00496984" w:rsidRPr="00FA35AC" w:rsidRDefault="00496984" w:rsidP="004520C8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Большинство   выполнят упражнения с точностью попадания 2 броска из пяти.</w:t>
            </w:r>
          </w:p>
          <w:p w:rsidR="00496984" w:rsidRPr="00FA35AC" w:rsidRDefault="00496984" w:rsidP="004520C8">
            <w:pPr>
              <w:pStyle w:val="a5"/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Более  сильные дети,  выполнят упражнения с точностью попадания 3 броска и более из пяти.</w:t>
            </w:r>
            <w:r w:rsidRPr="00FA35AC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  <w:tr w:rsidR="00496984" w:rsidRPr="00FA35AC" w:rsidTr="004520C8">
        <w:trPr>
          <w:cantSplit/>
          <w:trHeight w:val="603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Языковые цели</w:t>
            </w:r>
          </w:p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Значение  терминологии  игры  «Баскетбол»: ведение мяча, бросок, цель, корзина, остановка, прыжок,  отскок, подбор,  передача.</w:t>
            </w:r>
          </w:p>
        </w:tc>
      </w:tr>
      <w:tr w:rsidR="00496984" w:rsidRPr="00FA35AC" w:rsidTr="004520C8">
        <w:trPr>
          <w:cantSplit/>
          <w:trHeight w:val="603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Привитие ценностей </w:t>
            </w:r>
          </w:p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Игра – нет побеждённых,  все в выигрыше. «Борьба за мяч», (Толерантность)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Здоровье – главное богатство.</w:t>
            </w:r>
          </w:p>
          <w:p w:rsidR="00496984" w:rsidRPr="00FA35AC" w:rsidRDefault="00496984" w:rsidP="004520C8">
            <w:pPr>
              <w:spacing w:before="60" w:after="60"/>
              <w:rPr>
                <w:rFonts w:ascii="Trebuchet MS" w:eastAsia="+mn-ea" w:hAnsi="Trebuchet MS" w:cs="+mn-cs"/>
                <w:kern w:val="24"/>
                <w:sz w:val="72"/>
                <w:szCs w:val="72"/>
                <w:lang w:val="ru-RU" w:eastAsia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Дух патриотизма на примере спортсменов, достигших высоких результатов. 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br/>
              <w:t>1. Назовите первого Казахстанского Олимпийского чемпиона в 1972г. (Альжан  Жармухамбет).</w:t>
            </w:r>
            <w:r w:rsidRPr="00FA35AC">
              <w:rPr>
                <w:rFonts w:ascii="Trebuchet MS" w:eastAsia="+mn-ea" w:hAnsi="Trebuchet MS" w:cs="+mn-cs"/>
                <w:kern w:val="24"/>
                <w:sz w:val="72"/>
                <w:szCs w:val="72"/>
                <w:lang w:val="ru-RU" w:eastAsia="ru-RU"/>
              </w:rPr>
              <w:t xml:space="preserve">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2. Как называется о нём художественный фильм. (История 3секунд).</w:t>
            </w:r>
          </w:p>
          <w:p w:rsidR="00496984" w:rsidRPr="00FA35AC" w:rsidRDefault="0094599B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hyperlink r:id="rId7" w:history="1">
              <w:r w:rsidR="00496984" w:rsidRPr="00FA35AC">
                <w:rPr>
                  <w:rStyle w:val="a7"/>
                  <w:color w:val="auto"/>
                  <w:lang w:val="en-US"/>
                </w:rPr>
                <w:t>https</w:t>
              </w:r>
            </w:hyperlink>
            <w:hyperlink r:id="rId8" w:history="1">
              <w:r w:rsidR="00496984" w:rsidRPr="00FA35AC">
                <w:rPr>
                  <w:rStyle w:val="a7"/>
                  <w:color w:val="auto"/>
                  <w:lang w:val="ru-RU"/>
                </w:rPr>
                <w:t>://</w:t>
              </w:r>
              <w:r w:rsidR="00496984" w:rsidRPr="00FA35AC">
                <w:rPr>
                  <w:rStyle w:val="a7"/>
                  <w:color w:val="auto"/>
                  <w:lang w:val="en-US"/>
                </w:rPr>
                <w:t>youtu</w:t>
              </w:r>
              <w:r w:rsidR="00496984" w:rsidRPr="00FA35AC">
                <w:rPr>
                  <w:rStyle w:val="a7"/>
                  <w:color w:val="auto"/>
                  <w:lang w:val="ru-RU"/>
                </w:rPr>
                <w:t>.</w:t>
              </w:r>
              <w:r w:rsidR="00496984" w:rsidRPr="00FA35AC">
                <w:rPr>
                  <w:rStyle w:val="a7"/>
                  <w:color w:val="auto"/>
                  <w:lang w:val="en-US"/>
                </w:rPr>
                <w:t>be</w:t>
              </w:r>
              <w:r w:rsidR="00496984" w:rsidRPr="00FA35AC">
                <w:rPr>
                  <w:rStyle w:val="a7"/>
                  <w:color w:val="auto"/>
                  <w:lang w:val="ru-RU"/>
                </w:rPr>
                <w:t>/</w:t>
              </w:r>
              <w:r w:rsidR="00496984" w:rsidRPr="00FA35AC">
                <w:rPr>
                  <w:rStyle w:val="a7"/>
                  <w:color w:val="auto"/>
                  <w:lang w:val="en-US"/>
                </w:rPr>
                <w:t>sMlKFgpb</w:t>
              </w:r>
              <w:r w:rsidR="00496984" w:rsidRPr="00FA35AC">
                <w:rPr>
                  <w:rStyle w:val="a7"/>
                  <w:color w:val="auto"/>
                  <w:lang w:val="ru-RU"/>
                </w:rPr>
                <w:t>9</w:t>
              </w:r>
              <w:r w:rsidR="00496984" w:rsidRPr="00FA35AC">
                <w:rPr>
                  <w:rStyle w:val="a7"/>
                  <w:color w:val="auto"/>
                  <w:lang w:val="en-US"/>
                </w:rPr>
                <w:t>X</w:t>
              </w:r>
              <w:r w:rsidR="00496984" w:rsidRPr="00FA35AC">
                <w:rPr>
                  <w:rStyle w:val="a7"/>
                  <w:color w:val="auto"/>
                  <w:lang w:val="ru-RU"/>
                </w:rPr>
                <w:t>4?</w:t>
              </w:r>
              <w:r w:rsidR="00496984" w:rsidRPr="00FA35AC">
                <w:rPr>
                  <w:rStyle w:val="a7"/>
                  <w:color w:val="auto"/>
                  <w:lang w:val="en-US"/>
                </w:rPr>
                <w:t>t</w:t>
              </w:r>
              <w:r w:rsidR="00496984" w:rsidRPr="00FA35AC">
                <w:rPr>
                  <w:rStyle w:val="a7"/>
                  <w:color w:val="auto"/>
                  <w:lang w:val="ru-RU"/>
                </w:rPr>
                <w:t>=149</w:t>
              </w:r>
            </w:hyperlink>
            <w:r w:rsidR="00496984" w:rsidRPr="00FA35AC">
              <w:rPr>
                <w:lang w:val="ru-RU"/>
              </w:rPr>
              <w:t xml:space="preserve"> </w:t>
            </w:r>
            <w:r w:rsidR="00496984" w:rsidRPr="00FA35A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496984" w:rsidRPr="00FA35AC" w:rsidTr="00FA35AC">
        <w:trPr>
          <w:cantSplit/>
          <w:trHeight w:val="704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Межпредметные связи</w:t>
            </w: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История - знания о стране, кто  придумал  игру  баскетбол. </w:t>
            </w:r>
            <w:hyperlink r:id="rId9" w:history="1"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en-US"/>
                </w:rPr>
                <w:t>https</w:t>
              </w:r>
            </w:hyperlink>
            <w:hyperlink r:id="rId10" w:history="1"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ru-RU"/>
                </w:rPr>
                <w:t>://</w:t>
              </w:r>
            </w:hyperlink>
            <w:hyperlink r:id="rId11" w:history="1"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en-US"/>
                </w:rPr>
                <w:t>youtu</w:t>
              </w:r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ru-RU"/>
                </w:rPr>
                <w:t>.</w:t>
              </w:r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en-US"/>
                </w:rPr>
                <w:t>be</w:t>
              </w:r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ru-RU"/>
                </w:rPr>
                <w:t>/</w:t>
              </w:r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en-US"/>
                </w:rPr>
                <w:t>XqRjmdJuf</w:t>
              </w:r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ru-RU"/>
                </w:rPr>
                <w:t>6</w:t>
              </w:r>
              <w:r w:rsidRPr="00FA35AC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lang w:val="en-US"/>
                </w:rPr>
                <w:t>U</w:t>
              </w:r>
            </w:hyperlink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Английский и казахский языки (фразы и слова в ходе урока.).</w:t>
            </w:r>
            <w:bookmarkStart w:id="0" w:name="_GoBack"/>
            <w:bookmarkEnd w:id="0"/>
          </w:p>
        </w:tc>
      </w:tr>
      <w:tr w:rsidR="00496984" w:rsidRPr="00FA35AC" w:rsidTr="004520C8">
        <w:trPr>
          <w:cantSplit/>
          <w:trHeight w:val="858"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Навыки использования ИКТ </w:t>
            </w: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Смартфон, фотоплакаты, секундомер, музыкальный проигрыватель. Ноутбук. Плакаты с таблицами. Скитеры. Интерактивная доска, телевизор.</w:t>
            </w:r>
          </w:p>
        </w:tc>
      </w:tr>
      <w:tr w:rsidR="00496984" w:rsidRPr="00FA35AC" w:rsidTr="004520C8">
        <w:trPr>
          <w:cantSplit/>
        </w:trPr>
        <w:tc>
          <w:tcPr>
            <w:tcW w:w="1612" w:type="pct"/>
            <w:gridSpan w:val="2"/>
          </w:tcPr>
          <w:p w:rsidR="00496984" w:rsidRPr="00FA35AC" w:rsidRDefault="00496984" w:rsidP="004520C8">
            <w:pPr>
              <w:spacing w:before="40" w:after="40"/>
              <w:ind w:left="-468" w:firstLine="468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Предварительные знания</w:t>
            </w:r>
          </w:p>
          <w:p w:rsidR="00496984" w:rsidRPr="00FA35AC" w:rsidRDefault="00496984" w:rsidP="004520C8">
            <w:pPr>
              <w:spacing w:before="40" w:after="4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388" w:type="pct"/>
            <w:gridSpan w:val="6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Разминка, бег по дистанции, остановка, техника бега  и перемещения в защитной стойке баскетболиста, бег на выносливость. Умения сосредотачиваться на поставленных задачах.</w:t>
            </w:r>
          </w:p>
        </w:tc>
      </w:tr>
      <w:tr w:rsidR="00496984" w:rsidRPr="00FA35AC" w:rsidTr="004520C8">
        <w:trPr>
          <w:trHeight w:val="564"/>
        </w:trPr>
        <w:tc>
          <w:tcPr>
            <w:tcW w:w="5000" w:type="pct"/>
            <w:gridSpan w:val="8"/>
          </w:tcPr>
          <w:p w:rsidR="00496984" w:rsidRPr="00FA35AC" w:rsidRDefault="00496984" w:rsidP="004520C8">
            <w:pPr>
              <w:spacing w:before="240" w:after="24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496984" w:rsidRPr="00FA35AC" w:rsidTr="00FA35AC">
        <w:trPr>
          <w:trHeight w:val="528"/>
        </w:trPr>
        <w:tc>
          <w:tcPr>
            <w:tcW w:w="1108" w:type="pct"/>
          </w:tcPr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2818" w:type="pct"/>
            <w:gridSpan w:val="5"/>
          </w:tcPr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Запланированная деятельность на уроке</w:t>
            </w:r>
          </w:p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5" w:type="pct"/>
            <w:gridSpan w:val="2"/>
          </w:tcPr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Ресурсы</w:t>
            </w:r>
          </w:p>
        </w:tc>
      </w:tr>
      <w:tr w:rsidR="00496984" w:rsidRPr="00FA35AC" w:rsidTr="00FA35AC">
        <w:trPr>
          <w:trHeight w:val="1413"/>
        </w:trPr>
        <w:tc>
          <w:tcPr>
            <w:tcW w:w="1108" w:type="pct"/>
          </w:tcPr>
          <w:p w:rsidR="00496984" w:rsidRPr="00FA35AC" w:rsidRDefault="00496984" w:rsidP="004520C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lastRenderedPageBreak/>
              <w:t>Начало урока</w:t>
            </w:r>
          </w:p>
          <w:p w:rsidR="00496984" w:rsidRPr="00FA35AC" w:rsidRDefault="00496984" w:rsidP="004520C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pct"/>
            <w:gridSpan w:val="5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Построение.  Приветствие, создание  коллоборативной среды; Приветствие друг друга  «Тремя хлопками», затем   поприветствовав, таким образом,  обе руки  в верх  говорят «Салам!», создаём благоприятную психологическую среду.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Совместные  целеполагания через серию наводящих вопросов: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1. в спортзале на щите, а дома с бельём, в лесу с грибами. (Показав предложение на листке, предложить вставить пропущенное слово «корзина».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2.Наша Таня громко плачет, уронила в речку ….Ключевое слово «Мяч»). 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3. Назовите приём в борьбе….(Ключевое слово «Бросок») – отсюда мы вместе сможем определить тему урока «Бросок мяча в корзину или кольцо»!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Чему научимся сегодня? (Играть об щит,  не выпускать мяч из рук).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Какой на ваш взгляд бросок самый результативный в баскетболе? (Трёх очковый)</w:t>
            </w:r>
            <w:r w:rsidRPr="00FA35AC">
              <w:rPr>
                <w:lang w:val="ru-RU"/>
              </w:rPr>
              <w:t xml:space="preserve"> </w:t>
            </w:r>
            <w:hyperlink r:id="rId12" w:tgtFrame="_blank" w:tooltip="Поделиться ссылкой" w:history="1"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https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://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youtu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.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be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/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m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0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OzCNwLVs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4</w:t>
              </w:r>
            </w:hyperlink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измерение ЧСС, построение в шеренги.</w:t>
            </w:r>
            <w:r w:rsidRPr="00FA35AC">
              <w:rPr>
                <w:lang w:val="ru-RU"/>
              </w:rPr>
              <w:t xml:space="preserve"> </w:t>
            </w:r>
            <w:hyperlink r:id="rId13" w:tgtFrame="_blank" w:tooltip="Поделиться ссылкой" w:history="1"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https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://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youtu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.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be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/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l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  <w:lang w:val="ru-RU"/>
                </w:rPr>
                <w:t>8</w:t>
              </w:r>
              <w:r w:rsidRPr="00FA35AC">
                <w:rPr>
                  <w:rStyle w:val="a7"/>
                  <w:rFonts w:cs="Arial"/>
                  <w:color w:val="auto"/>
                  <w:spacing w:val="15"/>
                  <w:sz w:val="36"/>
                  <w:szCs w:val="36"/>
                </w:rPr>
                <w:t>vHXLWvXTc</w:t>
              </w:r>
            </w:hyperlink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u w:val="single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u w:val="single"/>
                <w:lang w:val="ru-RU"/>
              </w:rPr>
              <w:t>ОРУ  на месте: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1.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(и. п.) - стойка ноги врозь, руки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на поясе                    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1-4 круговые движения  головой в левую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сторону.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1-4 в правую.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2.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- стойка ноги врозь, правая рука вверху,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левая внизу.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1-2 отведение прямых рук назад (рывки руками).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3-4 то же со сменой положения рук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3.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- стойка ноги врозь руки перед грудью в замок, ладони наружу.</w:t>
            </w:r>
          </w:p>
          <w:p w:rsidR="00496984" w:rsidRPr="00FA35AC" w:rsidRDefault="00496984" w:rsidP="004520C8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выпрямление рук вперед.</w:t>
            </w:r>
          </w:p>
          <w:p w:rsidR="00496984" w:rsidRPr="00FA35AC" w:rsidRDefault="00496984" w:rsidP="004520C8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И.п.</w:t>
            </w:r>
          </w:p>
          <w:p w:rsidR="00496984" w:rsidRPr="00FA35AC" w:rsidRDefault="00496984" w:rsidP="004520C8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Выпрямление рук вверх, подняться на носки.</w:t>
            </w:r>
          </w:p>
          <w:p w:rsidR="00496984" w:rsidRPr="00FA35AC" w:rsidRDefault="00496984" w:rsidP="004520C8">
            <w:pPr>
              <w:numPr>
                <w:ilvl w:val="0"/>
                <w:numId w:val="3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И.п.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 4.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- основная стойка.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1-4 круговые движения рук вперед.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1-4 назад.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 5.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- стойка  ноги  врозь, руки  на  поясе.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1-2 наклоны туловища в левую сторону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3-4 в правую сторону.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  7.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– широкая стойка.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 наклон к левой ноге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2- наклон вперед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3- наклон к правой ноге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4-И.п.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          9.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- основная стойка.</w:t>
            </w:r>
          </w:p>
          <w:p w:rsidR="00496984" w:rsidRPr="00FA35AC" w:rsidRDefault="00496984" w:rsidP="004520C8">
            <w:pPr>
              <w:numPr>
                <w:ilvl w:val="0"/>
                <w:numId w:val="4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lastRenderedPageBreak/>
              <w:t>выпад левой ногой вперед.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2-3 пружинистые покачивания.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4-И.п.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То же  с  другой ноги.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>10.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И.п. – основная стойка.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1-10 – прыжки на левой ноге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1-10 – на правой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1-10 – на обеих ногах.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Специальные разминочные упражнения.</w:t>
            </w:r>
          </w:p>
          <w:p w:rsidR="00496984" w:rsidRPr="00FA35AC" w:rsidRDefault="00496984" w:rsidP="004520C8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Бег с высоким, поднимания бедра.</w:t>
            </w:r>
          </w:p>
          <w:p w:rsidR="00496984" w:rsidRPr="00FA35AC" w:rsidRDefault="00496984" w:rsidP="004520C8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Бег с захлестыванием голени назад.</w:t>
            </w:r>
          </w:p>
          <w:p w:rsidR="00496984" w:rsidRPr="00FA35AC" w:rsidRDefault="00496984" w:rsidP="004520C8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Приставным  шагом левым, правым боком.</w:t>
            </w:r>
          </w:p>
          <w:p w:rsidR="00496984" w:rsidRPr="00FA35AC" w:rsidRDefault="00496984" w:rsidP="004520C8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Бег прыжками.</w:t>
            </w:r>
          </w:p>
          <w:p w:rsidR="00496984" w:rsidRPr="00FA35AC" w:rsidRDefault="00496984" w:rsidP="004520C8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Бег змейкой.</w:t>
            </w:r>
          </w:p>
          <w:p w:rsidR="00496984" w:rsidRPr="00FA35AC" w:rsidRDefault="00496984" w:rsidP="004520C8">
            <w:pPr>
              <w:numPr>
                <w:ilvl w:val="0"/>
                <w:numId w:val="5"/>
              </w:num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Ускорения.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75" w:type="pct"/>
            <w:gridSpan w:val="2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Карточки, наводящие  вопросы.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Ноутбук. Музыкальное сопровождение. ИКТ.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Ноутбук. Музыкальное сопровождение. ИКТ.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96984" w:rsidRPr="00FA35AC" w:rsidTr="00FA35AC">
        <w:trPr>
          <w:trHeight w:val="1266"/>
        </w:trPr>
        <w:tc>
          <w:tcPr>
            <w:tcW w:w="1108" w:type="pct"/>
          </w:tcPr>
          <w:p w:rsidR="00496984" w:rsidRPr="00FA35AC" w:rsidRDefault="00496984" w:rsidP="004520C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lastRenderedPageBreak/>
              <w:t>Середина урока</w:t>
            </w:r>
          </w:p>
          <w:p w:rsidR="00496984" w:rsidRPr="00FA35AC" w:rsidRDefault="00496984" w:rsidP="004520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8" w:type="pct"/>
            <w:gridSpan w:val="5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Подвижная игра «Борьба за мяч», в ходе которой возможно визуально выявить более способных учеников и предложить классу разбиться по группам из четырёх (двух, трёх) человек (по количеству учеников).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Активный метод.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 Деление учеников в подвижной игре «Мебель»: 2уч.- «стул».3уч.-«кресло». 4уч.-диван. 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Дефференсация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 метода:  предполагаю давать детям  давать задание детям броска мяча с одной рукой.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1. Если попадает по корзине, но не соблюдения  техники. 2. Держать два мяча в двух руках.  При броске мяча  правой рукой  и  не выпускать  мяч из левой руки.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3. Применение  специального  инвентарь,  для правильного положения открытых пальцев при броске мяча. (Кожаные перчатки отрезать на половину пальцев перчатки.  Одеть, на правую руку и выполнять  бросок).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Рефлексия: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Методом  само оценивания «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U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S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!», «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U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S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!», «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U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FA35AC">
              <w:rPr>
                <w:rFonts w:ascii="Times New Roman" w:hAnsi="Times New Roman"/>
                <w:sz w:val="24"/>
                <w:lang w:val="en-US"/>
              </w:rPr>
              <w:t>S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!»,  Дети показывают двумя руками в верх,  в правую сторону «Ракета» - Всё  умею.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Дети показывают, двумя руками  заводят  «Моторчик». Если попадает по корзине, но не соблюдения  техники.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И те, кто не справился не с чем не справился,  показывают двумя руками - «Пловца» 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1"/>
              <w:gridCol w:w="1488"/>
              <w:gridCol w:w="1489"/>
              <w:gridCol w:w="1490"/>
            </w:tblGrid>
            <w:tr w:rsidR="00496984" w:rsidRPr="00FA35AC" w:rsidTr="004520C8"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Баллы 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«100»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«50»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«10»</w:t>
                  </w:r>
                </w:p>
              </w:tc>
            </w:tr>
            <w:tr w:rsidR="00496984" w:rsidRPr="00FA35AC" w:rsidTr="004520C8"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Критерии 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5 - 4 -  3 попаданий из 5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2 попадания из  5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Выполнили упражнение без попаданий</w:t>
                  </w:r>
                </w:p>
              </w:tc>
            </w:tr>
            <w:tr w:rsidR="00496984" w:rsidRPr="00FA35AC" w:rsidTr="004520C8"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«Ракета»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496984" w:rsidRPr="00FA35AC" w:rsidTr="004520C8"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«Моторчик»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496984" w:rsidRPr="00FA35AC" w:rsidTr="004520C8"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FA35AC">
                    <w:rPr>
                      <w:rFonts w:ascii="Times New Roman" w:hAnsi="Times New Roman"/>
                      <w:sz w:val="24"/>
                      <w:lang w:val="ru-RU"/>
                    </w:rPr>
                    <w:t>«Пловцы»</w:t>
                  </w: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490" w:type="dxa"/>
                </w:tcPr>
                <w:p w:rsidR="00496984" w:rsidRPr="00FA35AC" w:rsidRDefault="00496984" w:rsidP="004520C8">
                  <w:pPr>
                    <w:spacing w:before="60" w:after="60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lastRenderedPageBreak/>
              <w:t>Где 100 баллов отметка – 5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      50 баллов отметка – 4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      10 баллов отметка – 3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      5- баллов бонусных даётся всем участникам, если упражнение выполнено ещё и технически верно. Что послужит хорошей мотивацией для улучшения своего результата.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Что бы  мышцы у ребёнка были более адаптированы к условиям выполнения броска, после упражнения проведём небольшую круговую тренировку с мячами на 2 -3 минуты, затем минута отдыха с закрытыми глазами и представлением точного броска.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После отдыха– «Заминка»</w:t>
            </w:r>
          </w:p>
        </w:tc>
        <w:tc>
          <w:tcPr>
            <w:tcW w:w="1075" w:type="pct"/>
            <w:gridSpan w:val="2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lastRenderedPageBreak/>
              <w:t>Баскетбольный мяч.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Свисток.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Баскетбольные мячи.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Специальный инвентарь: перчатки подрезанные.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Плакат  «Таблица».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Фломастеры трёх цветов, Скотч.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96984" w:rsidRPr="00FA35AC" w:rsidTr="00FA35AC">
        <w:trPr>
          <w:trHeight w:val="2239"/>
        </w:trPr>
        <w:tc>
          <w:tcPr>
            <w:tcW w:w="1108" w:type="pct"/>
          </w:tcPr>
          <w:p w:rsidR="00496984" w:rsidRPr="00FA35AC" w:rsidRDefault="00496984" w:rsidP="004520C8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496984" w:rsidRPr="00FA35AC" w:rsidRDefault="00496984" w:rsidP="004520C8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18" w:type="pct"/>
            <w:gridSpan w:val="5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Общее построение. Техника измерения ЧСС. Игра на внимание «Слова и жестикуляция». По команде,  когда учитель называет термины из игры баскетбола - «баскетбол». «Ведение».- дети показывают  «бросок», «Фол». «нога». и т.д.  Дети вспоминают жестикуляцию игры  Б/бол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Чувство внутреннего эмоционального удовлетворения – это чувство гордости за себя после выполнения чего-либо трудного, но выполнимого!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Рефлексия.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«Баскетбол» На стене наклеен плакат. На плакате нарисовано  «корзина с мячом», «мяч», «обруч»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Раздать каждому по два стикера, чтобы ученики наклеили стикиры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1.Всё получилась, и понравился урок «корзина с мячом», </w:t>
            </w:r>
          </w:p>
          <w:p w:rsidR="00496984" w:rsidRPr="00FA35AC" w:rsidRDefault="00496984" w:rsidP="004520C8">
            <w:pPr>
              <w:spacing w:before="60" w:after="60"/>
              <w:rPr>
                <w:bCs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2.</w:t>
            </w:r>
            <w:r w:rsidRPr="00FA35AC">
              <w:rPr>
                <w:rFonts w:eastAsia="+mn-ea" w:cs="Arial"/>
                <w:b/>
                <w:bCs/>
                <w:shadow/>
                <w:kern w:val="24"/>
                <w:sz w:val="56"/>
                <w:szCs w:val="56"/>
                <w:lang w:val="ru-RU" w:eastAsia="ru-RU"/>
              </w:rPr>
              <w:t xml:space="preserve"> </w:t>
            </w:r>
            <w:r w:rsidRPr="00FA35AC">
              <w:rPr>
                <w:bCs/>
                <w:lang w:val="ru-RU"/>
              </w:rPr>
              <w:t>урок понравился, но не со всем справился.</w:t>
            </w:r>
          </w:p>
          <w:p w:rsidR="00496984" w:rsidRPr="00FA35AC" w:rsidRDefault="00496984" w:rsidP="004520C8">
            <w:pPr>
              <w:spacing w:before="60" w:after="60"/>
              <w:rPr>
                <w:bCs/>
                <w:lang w:val="ru-RU"/>
              </w:rPr>
            </w:pPr>
            <w:r w:rsidRPr="00FA35AC">
              <w:rPr>
                <w:bCs/>
                <w:lang w:val="ru-RU"/>
              </w:rPr>
              <w:t>3.</w:t>
            </w:r>
            <w:r w:rsidRPr="00FA35AC">
              <w:rPr>
                <w:rFonts w:eastAsia="+mn-ea" w:cs="Arial"/>
                <w:b/>
                <w:bCs/>
                <w:shadow/>
                <w:kern w:val="24"/>
                <w:sz w:val="46"/>
                <w:szCs w:val="46"/>
                <w:lang w:val="ru-RU" w:eastAsia="ru-RU"/>
              </w:rPr>
              <w:t xml:space="preserve"> </w:t>
            </w:r>
            <w:r w:rsidRPr="00FA35AC">
              <w:rPr>
                <w:bCs/>
                <w:lang w:val="ru-RU"/>
              </w:rPr>
              <w:t>урок не понравился.</w:t>
            </w:r>
          </w:p>
          <w:p w:rsidR="00496984" w:rsidRPr="00FA35AC" w:rsidRDefault="00496984" w:rsidP="004520C8">
            <w:pPr>
              <w:spacing w:before="60" w:after="60"/>
              <w:rPr>
                <w:bCs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Прощание. Организованный уход с площадки.</w:t>
            </w:r>
          </w:p>
        </w:tc>
        <w:tc>
          <w:tcPr>
            <w:tcW w:w="1075" w:type="pct"/>
            <w:gridSpan w:val="2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Секундомер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Стикеры, плакат. Скотч.</w:t>
            </w:r>
          </w:p>
        </w:tc>
      </w:tr>
      <w:tr w:rsidR="00496984" w:rsidRPr="00FA35AC" w:rsidTr="004520C8">
        <w:tc>
          <w:tcPr>
            <w:tcW w:w="1764" w:type="pct"/>
            <w:gridSpan w:val="3"/>
          </w:tcPr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Дифференциация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91" w:type="pct"/>
            <w:gridSpan w:val="2"/>
          </w:tcPr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1545" w:type="pct"/>
            <w:gridSpan w:val="3"/>
          </w:tcPr>
          <w:p w:rsidR="00496984" w:rsidRPr="00FA35AC" w:rsidRDefault="00496984" w:rsidP="004520C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Здоровье и соблюдение техники безопасности</w:t>
            </w: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br/>
            </w: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br/>
            </w:r>
          </w:p>
        </w:tc>
      </w:tr>
      <w:tr w:rsidR="00496984" w:rsidRPr="00FA35AC" w:rsidTr="004520C8">
        <w:trPr>
          <w:trHeight w:val="896"/>
        </w:trPr>
        <w:tc>
          <w:tcPr>
            <w:tcW w:w="1764" w:type="pct"/>
            <w:gridSpan w:val="3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Дифференциация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Хочу применять 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Активный метод-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объективное деление  учащихся  на команды и физических способностей формируются группы для выполнения упражнения после подвижной игры  «Мебель», для подвижной игры  «Борьба за мяч».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</w:p>
        </w:tc>
        <w:tc>
          <w:tcPr>
            <w:tcW w:w="1691" w:type="pct"/>
            <w:gridSpan w:val="2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t>Критериальное  оценивание</w:t>
            </w:r>
            <w:r w:rsidRPr="00FA35AC">
              <w:rPr>
                <w:rFonts w:ascii="Times New Roman" w:hAnsi="Times New Roman"/>
                <w:sz w:val="24"/>
                <w:lang w:val="ru-RU"/>
              </w:rPr>
              <w:t xml:space="preserve"> планирую провести по мере выполнения задании см.Таблицу.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bCs/>
                <w:sz w:val="24"/>
                <w:lang w:val="ru-RU"/>
              </w:rPr>
              <w:t>Формативное  оценивание</w:t>
            </w:r>
            <w:r w:rsidRPr="00FA35AC">
              <w:rPr>
                <w:rFonts w:ascii="Times New Roman" w:hAnsi="Times New Roman"/>
                <w:bCs/>
                <w:sz w:val="24"/>
                <w:lang w:val="ru-RU"/>
              </w:rPr>
              <w:t xml:space="preserve"> на протяжении всего урока киванием, одобряющими жестами рук, ободряющими фразами «Суппер!».</w:t>
            </w:r>
          </w:p>
        </w:tc>
        <w:tc>
          <w:tcPr>
            <w:tcW w:w="1545" w:type="pct"/>
            <w:gridSpan w:val="3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sz w:val="24"/>
                <w:lang w:val="ru-RU"/>
              </w:rPr>
              <w:t>Техника безопасности, Техника выполнения измерения ЧСС,  режим дня, упражнения на восстановление дыхания.</w:t>
            </w:r>
          </w:p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ru-RU"/>
              </w:rPr>
            </w:pPr>
          </w:p>
        </w:tc>
      </w:tr>
      <w:tr w:rsidR="00496984" w:rsidRPr="00FA35AC" w:rsidTr="004520C8">
        <w:trPr>
          <w:trHeight w:val="896"/>
        </w:trPr>
        <w:tc>
          <w:tcPr>
            <w:tcW w:w="1764" w:type="pct"/>
            <w:gridSpan w:val="3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b/>
                <w:sz w:val="24"/>
                <w:lang w:val="ru-RU"/>
              </w:rPr>
            </w:pPr>
            <w:r w:rsidRPr="00FA35AC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Рефлексия.</w:t>
            </w:r>
          </w:p>
        </w:tc>
        <w:tc>
          <w:tcPr>
            <w:tcW w:w="1691" w:type="pct"/>
            <w:gridSpan w:val="2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545" w:type="pct"/>
            <w:gridSpan w:val="3"/>
          </w:tcPr>
          <w:p w:rsidR="00496984" w:rsidRPr="00FA35AC" w:rsidRDefault="00496984" w:rsidP="004520C8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</w:tc>
      </w:tr>
    </w:tbl>
    <w:p w:rsidR="00496984" w:rsidRPr="00FA35AC" w:rsidRDefault="00496984" w:rsidP="00496984">
      <w:pPr>
        <w:rPr>
          <w:rFonts w:ascii="Times New Roman" w:hAnsi="Times New Roman"/>
          <w:lang w:val="ru-RU"/>
        </w:rPr>
      </w:pPr>
    </w:p>
    <w:p w:rsidR="00496984" w:rsidRPr="00FA35AC" w:rsidRDefault="00496984" w:rsidP="00496984"/>
    <w:p w:rsidR="00496984" w:rsidRPr="00FA35AC" w:rsidRDefault="00496984" w:rsidP="00496984"/>
    <w:p w:rsidR="006628BC" w:rsidRPr="00FA35AC" w:rsidRDefault="006B1310"/>
    <w:sectPr w:rsidR="006628BC" w:rsidRPr="00FA35AC" w:rsidSect="002F24B4">
      <w:footerReference w:type="even" r:id="rId14"/>
      <w:footerReference w:type="default" r:id="rId15"/>
      <w:pgSz w:w="11906" w:h="16838"/>
      <w:pgMar w:top="426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10" w:rsidRDefault="006B1310" w:rsidP="007B3B4B">
      <w:pPr>
        <w:spacing w:line="240" w:lineRule="auto"/>
      </w:pPr>
      <w:r>
        <w:separator/>
      </w:r>
    </w:p>
  </w:endnote>
  <w:endnote w:type="continuationSeparator" w:id="1">
    <w:p w:rsidR="006B1310" w:rsidRDefault="006B1310" w:rsidP="007B3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496984" w:rsidP="00B6067D">
    <w:pPr>
      <w:pStyle w:val="a3"/>
      <w:tabs>
        <w:tab w:val="clear" w:pos="8306"/>
        <w:tab w:val="right" w:pos="10206"/>
      </w:tabs>
      <w:rPr>
        <w:noProof/>
      </w:rPr>
    </w:pPr>
    <w:r>
      <w:rPr>
        <w:noProof/>
        <w:lang w:val="ru-RU"/>
      </w:rPr>
      <w:t>Версия</w:t>
    </w:r>
    <w:r>
      <w:rPr>
        <w:noProof/>
      </w:rPr>
      <w:t xml:space="preserve"> 1</w:t>
    </w:r>
    <w:r>
      <w:rPr>
        <w:noProof/>
      </w:rPr>
      <w:tab/>
    </w:r>
    <w:r>
      <w:rPr>
        <w:noProof/>
      </w:rPr>
      <w:tab/>
    </w:r>
    <w:r w:rsidR="0094599B">
      <w:fldChar w:fldCharType="begin"/>
    </w:r>
    <w:r>
      <w:instrText xml:space="preserve"> PAGE   \* MERGEFORMAT </w:instrText>
    </w:r>
    <w:r w:rsidR="0094599B">
      <w:fldChar w:fldCharType="separate"/>
    </w:r>
    <w:r>
      <w:rPr>
        <w:noProof/>
      </w:rPr>
      <w:t>76</w:t>
    </w:r>
    <w:r w:rsidR="0094599B">
      <w:rPr>
        <w:noProof/>
      </w:rPr>
      <w:fldChar w:fldCharType="end"/>
    </w:r>
  </w:p>
  <w:p w:rsidR="00433CE4" w:rsidRPr="004A2E74" w:rsidRDefault="00496984" w:rsidP="00B6067D">
    <w:pPr>
      <w:pStyle w:val="a3"/>
    </w:pPr>
    <w:r>
      <w:rPr>
        <w:noProof/>
        <w:lang w:val="ru-RU"/>
      </w:rPr>
      <w:t>Декабрь</w:t>
    </w:r>
    <w:r>
      <w:rPr>
        <w:noProof/>
      </w:rPr>
      <w:t xml:space="preserve"> 2015г.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E4" w:rsidRDefault="006B1310">
    <w:pPr>
      <w:pStyle w:val="a3"/>
    </w:pPr>
  </w:p>
  <w:p w:rsidR="00433CE4" w:rsidRPr="008B2C2E" w:rsidRDefault="006B1310" w:rsidP="00B6067D">
    <w:pPr>
      <w:pStyle w:val="a3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10" w:rsidRDefault="006B1310" w:rsidP="007B3B4B">
      <w:pPr>
        <w:spacing w:line="240" w:lineRule="auto"/>
      </w:pPr>
      <w:r>
        <w:separator/>
      </w:r>
    </w:p>
  </w:footnote>
  <w:footnote w:type="continuationSeparator" w:id="1">
    <w:p w:rsidR="006B1310" w:rsidRDefault="006B1310" w:rsidP="007B3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53F5"/>
    <w:multiLevelType w:val="hybridMultilevel"/>
    <w:tmpl w:val="FC225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C71"/>
    <w:multiLevelType w:val="hybridMultilevel"/>
    <w:tmpl w:val="37A0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24074"/>
    <w:multiLevelType w:val="hybridMultilevel"/>
    <w:tmpl w:val="A614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843AD"/>
    <w:multiLevelType w:val="singleLevel"/>
    <w:tmpl w:val="09B0DF5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892408E"/>
    <w:multiLevelType w:val="singleLevel"/>
    <w:tmpl w:val="B69ACC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984"/>
    <w:rsid w:val="000F3234"/>
    <w:rsid w:val="00496984"/>
    <w:rsid w:val="00541002"/>
    <w:rsid w:val="006B1310"/>
    <w:rsid w:val="007B3B4B"/>
    <w:rsid w:val="007C3FD7"/>
    <w:rsid w:val="00870C64"/>
    <w:rsid w:val="0094599B"/>
    <w:rsid w:val="00AA763C"/>
    <w:rsid w:val="00B432EB"/>
    <w:rsid w:val="00C02960"/>
    <w:rsid w:val="00E946D7"/>
    <w:rsid w:val="00FA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84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496984"/>
    <w:pPr>
      <w:spacing w:after="200" w:line="240" w:lineRule="auto"/>
      <w:ind w:left="794"/>
      <w:outlineLvl w:val="0"/>
    </w:pPr>
    <w:rPr>
      <w:b/>
      <w:color w:val="80808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9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984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paragraph" w:styleId="a3">
    <w:name w:val="footer"/>
    <w:basedOn w:val="a"/>
    <w:link w:val="a4"/>
    <w:uiPriority w:val="99"/>
    <w:rsid w:val="0049698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6984"/>
    <w:rPr>
      <w:rFonts w:ascii="Arial" w:eastAsia="Times New Roman" w:hAnsi="Arial" w:cs="Times New Roman"/>
      <w:szCs w:val="24"/>
      <w:lang w:val="en-GB"/>
    </w:rPr>
  </w:style>
  <w:style w:type="paragraph" w:customStyle="1" w:styleId="AssignmentTemplate">
    <w:name w:val="AssignmentTemplate"/>
    <w:basedOn w:val="9"/>
    <w:rsid w:val="00496984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styleId="a5">
    <w:name w:val="List Paragraph"/>
    <w:basedOn w:val="a"/>
    <w:uiPriority w:val="34"/>
    <w:qFormat/>
    <w:rsid w:val="00496984"/>
    <w:pPr>
      <w:ind w:left="720"/>
      <w:contextualSpacing/>
    </w:pPr>
  </w:style>
  <w:style w:type="table" w:styleId="a6">
    <w:name w:val="Table Grid"/>
    <w:basedOn w:val="a1"/>
    <w:uiPriority w:val="59"/>
    <w:rsid w:val="00496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6984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96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lKFgpb9X4?t=149" TargetMode="External"/><Relationship Id="rId13" Type="http://schemas.openxmlformats.org/officeDocument/2006/relationships/hyperlink" Target="https://youtu.be/l8vHXLWvXT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MlKFgpb9X4?t=149" TargetMode="External"/><Relationship Id="rId12" Type="http://schemas.openxmlformats.org/officeDocument/2006/relationships/hyperlink" Target="https://youtu.be/m0OzCNwLVs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qRjmdJuf6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XqRjmdJuf6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qRjmdJuf6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1218</Words>
  <Characters>6946</Characters>
  <Application>Microsoft Office Word</Application>
  <DocSecurity>0</DocSecurity>
  <Lines>57</Lines>
  <Paragraphs>16</Paragraphs>
  <ScaleCrop>false</ScaleCrop>
  <Company>Microsoft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2018-04-01T15:58:00Z</dcterms:created>
  <dcterms:modified xsi:type="dcterms:W3CDTF">2021-06-09T07:56:00Z</dcterms:modified>
</cp:coreProperties>
</file>