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A4" w:rsidRDefault="00EB1FA4" w:rsidP="00EB1FA4">
      <w:pPr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</w:p>
    <w:p w:rsidR="00EB1FA4" w:rsidRDefault="00EB1FA4" w:rsidP="00EB1F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Классификация видов танцев</w:t>
      </w:r>
    </w:p>
    <w:p w:rsidR="00EB1FA4" w:rsidRPr="005A15D2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Вопросами классификаций танцев занимались ведущие исследователи в данной области искусства: Аристотель, Ауэрбах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,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 ,  Никитин  В.Ю.,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Пасютинская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В.М., Платон,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С., Черников К.  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основе анализа различных классификаций названных авторов, мы предприняли попытку создать собственную классификацию. В нее входят следующие направления танцев:</w:t>
      </w:r>
    </w:p>
    <w:p w:rsidR="00EB1FA4" w:rsidRDefault="00EB1FA4" w:rsidP="00EB1FA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ритуальный танец</w:t>
      </w:r>
    </w:p>
    <w:p w:rsidR="00EB1FA4" w:rsidRDefault="00EB1FA4" w:rsidP="00EB1FA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античный танец</w:t>
      </w:r>
    </w:p>
    <w:p w:rsidR="00EB1FA4" w:rsidRDefault="00EB1FA4" w:rsidP="00EB1FA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танец</w:t>
      </w:r>
    </w:p>
    <w:p w:rsidR="00EB1FA4" w:rsidRDefault="00EB1FA4" w:rsidP="00EB1FA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бальный танец</w:t>
      </w:r>
    </w:p>
    <w:p w:rsidR="00EB1FA4" w:rsidRDefault="00EB1FA4" w:rsidP="00EB1FA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академический танец</w:t>
      </w:r>
    </w:p>
    <w:p w:rsidR="00EB1FA4" w:rsidRDefault="00EB1FA4" w:rsidP="00EB1FA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танец</w:t>
      </w:r>
    </w:p>
    <w:p w:rsidR="00EB1FA4" w:rsidRDefault="00EB1FA4" w:rsidP="00EB1FA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танец</w:t>
      </w:r>
    </w:p>
    <w:p w:rsidR="00EB1FA4" w:rsidRPr="00D02783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 раскроем каждый из направлений: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Ритуальный танец.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Ритуальный  танец знаменует соединение человека с могущественными космическими энергиями, необходимыми для переживания важных, этапных событий в его жизни.</w:t>
      </w:r>
    </w:p>
    <w:p w:rsidR="00EB1FA4" w:rsidRPr="00CD417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Ритуальные танцы, длившиеся по несколько дней, были обыкновенно сценарием мифов о фантастических путешествиях из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первопредков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ритуальных плясках отчетливо проявляется их основная особенность — полное уподобление тотему. В ритуальных танцах человек буквально преображался, становился похожим скорее на изображаемое животное, чем на самого себя. Одним из способов пополнения древнего танцевального арсенала являлось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подражание движениям животных. Основу ритуальных танцев составляли магия и ритуал</w:t>
      </w:r>
      <w:r w:rsidRPr="00CD41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Танец, таким образом, являлся своеобразным каналом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неведомое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выступал как возможность управления иррациональными сторонами человеческой жизни </w:t>
      </w:r>
      <w:r w:rsidRPr="00CD4174">
        <w:rPr>
          <w:rFonts w:ascii="Times New Roman" w:hAnsi="Times New Roman" w:cs="Times New Roman"/>
          <w:sz w:val="28"/>
          <w:szCs w:val="28"/>
        </w:rPr>
        <w:t>[14]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FA4" w:rsidRPr="00DC771F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Древнейшим и повсеместно распространенным символическим знаком в пластике ритуального  танца был круг. Построение в круг считалось оберегом от злых сил и гарантировало благополучный исход обряда. В кругу лечили и женили. Круг — не единственная известная форма массовых плясок. Широко распространенной формой исполнения танцев, особенно военных, были также линии. В танцах древних воспроизводились и такие сложные фигуры, как лабиринт и рисунок ползущей змеи.</w:t>
      </w:r>
      <w:r w:rsidRPr="00CD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Танец безмолвен. В пляске человек вымаливал у неведомых богов счастливую охоту, обильный урожай, спасение от недугов. Такие ритуальные танцы по сей день можно увидеть у некоторых первобытных племен Австралии или американских индейцев. Человечество всё энергичней открывало тайны мироздания, и ритуальные танцы утратили своё первоначальное «магическое» предназначение. Теперь в них выражаются свойственные народу вольнолюбие, жизнерадостность, оптимистическое восприятие реального мира [10</w:t>
      </w:r>
      <w:r w:rsidRPr="00CD417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ритуальное начало, где танец имел глубинное значение, начинает вытесняться чисто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телесным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развлекательным. Так происходил плавный переход от ритуального танца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античному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Греции танцевали все: от крестьян до Сократа. Танцы не только входили в число образовательных дисциплин, но им охотно продолжали обучаться и взрослые люди. Все танцы античности исполнялись для зрителей, а не для удовольствия и собственного развлечения. Предполагается, что общее количество древнегреческих танцев составляет более двухсот. </w:t>
      </w:r>
    </w:p>
    <w:p w:rsidR="00EB1FA4" w:rsidRPr="00DC676C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676C">
        <w:rPr>
          <w:rFonts w:ascii="Times New Roman" w:hAnsi="Times New Roman" w:cs="Times New Roman"/>
          <w:sz w:val="28"/>
          <w:szCs w:val="28"/>
        </w:rPr>
        <w:t>) Античный танец.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История античных танцев связана, прежде всего, с историей Древней Греции. Античные танцы являлись могущественной силой. Их исполняли, желая испросить помилования осужденных, умилостивить сильных этого мира, что непосредственно формировало в античной Греции духовную жизнь человека.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Античные танцы вылились из символов греческой мифологии. Как бы не объясняли происхождение мифов, но суть их заключается всё-таки в том, что боги Олимпа, обладая разнообразными функциями, всецело управляли душой грека, его общественной и нравственной жизнью, и сформировались в живые образы, с которыми грек имел почти реальное общение. Поэтому в греческой истории мифы трудно отличить от действительности, и исполняемые танцы всегда оставались неразрывно связанными с мифологией. Мифологический сюжет всецело владел античной хореографией, и послужил богатейшим материалом для вдохновения балетмейстеров всех последующих веков [2</w:t>
      </w:r>
      <w:r w:rsidRPr="00C60C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Античные танцы сохранили до настоящего времени особую, чарующую воображение прелесть, заключавшуюся в необыкновенной чистоте пластических форм и в гармонии ясно очерченных линий. Их старался объяснить знаменитый реформатор балета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Новерр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ими интересовалась вся эпоха французского классицизма, они вдохновляли первооткрывательницу современного танца Айседору Дункан, они продолжают вдохновлять современных хореографов</w:t>
      </w:r>
      <w:r w:rsidRPr="00303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[19</w:t>
      </w:r>
      <w:r w:rsidRPr="00A33AF4">
        <w:rPr>
          <w:rFonts w:ascii="Times New Roman" w:hAnsi="Times New Roman" w:cs="Times New Roman"/>
          <w:sz w:val="28"/>
          <w:szCs w:val="28"/>
        </w:rPr>
        <w:t>].</w:t>
      </w:r>
      <w:r w:rsidRPr="00D02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FA4" w:rsidRPr="00D02783" w:rsidRDefault="00EB1FA4" w:rsidP="00EB1F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02783">
        <w:rPr>
          <w:rFonts w:ascii="Times New Roman" w:hAnsi="Times New Roman" w:cs="Times New Roman"/>
          <w:sz w:val="28"/>
          <w:szCs w:val="28"/>
        </w:rPr>
        <w:t>Народный танец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происхождения народного танца уходит очень глубоко. Древние люди копировали движения животных, имитировали природные явления – так зародился первобытный танец, который эволюционировал в настоящий способ общения и проявления чувств. Движения подобных плясок являлись своеобразным отображением впечатления от окружающего мира. Стоит отметить, что в создание и эволюцию народного танца были вложены опыт, талант и фантазия не одного поколения. Танцевальные формы народной хореографии </w:t>
      </w:r>
      <w:r>
        <w:rPr>
          <w:rFonts w:ascii="Times New Roman" w:hAnsi="Times New Roman" w:cs="Times New Roman"/>
          <w:sz w:val="28"/>
          <w:szCs w:val="28"/>
        </w:rPr>
        <w:lastRenderedPageBreak/>
        <w:t>оттачивались, как искусство, временем и с каждой эпохой приобретали художественную ценность и законченность, двигаясь к совершенству.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особенность народного танца как уникального явления заключается в том что, не имея конкретного автора, этот танец неизменно передается из поколения в поколения и является самой настоящей и самой узнаваемой визитной карточкой каждой национальности. Национальный характер народного танца проявляется во множестве особенностей, а именно: в музыкальной и хореографической структуре, колоритных деталях, исполнительской манере. Невзирая на свою важность, этот танец отличается довольно простой техникой исполнения и несложными фигурами и па. Они обладают более обобщенным характером и насыщены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[22]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был и есть неотъемлемая часть  любых народных празднеств. Мы не можем себе представить настоящего веселья без танцев. Энергия радости, по-видимому, особенная энергия, потому что она неизбежно выплескивается, выливается в движение. У каждого народа, у каждой национальности свой особенный свод движений, свой ритм, совершенно особенная пластика. Это закреплялось и оказалось столь же стойким, как национальный костюм, национальный характер. Разные эпохи, изменения в укладе жизни, в социальных и культурных отношениях отражались на танце. На развитие танца влияла и мода.</w:t>
      </w:r>
    </w:p>
    <w:p w:rsidR="00EB1FA4" w:rsidRPr="00DC676C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C676C">
        <w:rPr>
          <w:rFonts w:ascii="Times New Roman" w:hAnsi="Times New Roman" w:cs="Times New Roman"/>
          <w:sz w:val="28"/>
          <w:szCs w:val="28"/>
        </w:rPr>
        <w:t xml:space="preserve"> Бальные танцы.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Бальный танец как историческое явление уходит своими корнями в бытовые формы народного танца. На определённом этапе расслоения общества на классы появились бальные</w:t>
      </w:r>
      <w:r w:rsidRPr="00197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танцы. В основу их легли бытовые народные танцы, которые видоизменялись под влиянием норм этикета и уклада жизни привилегированных слоёв общества. Первые бальные танцы возникли в XII в., в эпоху средневекового Ренессанса – расцвета замковой рыцарской культуры. В XIII-XIV вв. во время многочисленных театрализованных праздников выкристаллизовывались выразительные средства и будущих балетов, и будущих бальных танцев. До XVI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в. бальные танцы исполнялись под музыкальное сопровождение небольшого оркестра: 4 корнета, тромбон, 2-3 виолы. Не отличаясь богатым арсеналом движений, эти танцы, относящиеся к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бассдансов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(низкие танцы), сочетали в себе пантомимные сценки и разнообразные танцевальные рисунки. К концу XVII в. Во Франции, Англии и Германии начинают танцевать контрданс, несколько чинный и строго симметричный салонный танец, заимствованный из танцев английских крестьян. С течением времени, усложнялась как танцевальная лексика, так и танцевальные фигуры позы и композиции, что, соответственно, требовало все более и более длительного обучения этому умению танцевать.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Изящество манер, благородство осанки, изысканная почтительность, составляют необходимейшие качества бального танца</w:t>
      </w:r>
      <w:r w:rsidRPr="00197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DC771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Академический танец (Балет).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Академический танец  зародился в Италии в эпоху Возрождения (XVI в.) вначале как объединённая единым действием или настроением танцевальная сценка, эпизод в музыкальном представлении, опере. Заимствованный из Италии во Франции расцветает придворный балет как пышное торжественное зрелище. Музыкальную основу первых академических танцев («Комедийный балет королевы», 1581) составляли народные и придворные танцы, входившие в старинную сюиту. В те времена при дворе французского  короля  появился балет, который очень скоро стал излюбленным развлечением королей. Известно, что Генрих IV  и его министр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танцевали в балете, сочиненном сестрой короля; любил участвовать в балете Людовик XIV.</w:t>
      </w:r>
    </w:p>
    <w:p w:rsidR="00EB1FA4" w:rsidRDefault="00EB1FA4" w:rsidP="00EB1FA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 второй половине XVII века появляются новые театральные жанры, такие как комедия-балет, опера-балет, в которых значительное место отводится балетной музыке, и делаются попытки её драматизировать. Но самостоятельным видом сценического искусства академический танец (балет) становится только во второй половине XVIII века благодаря реформам, осуществлённым французским балетмейстером Ж.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Основываясь на эстетике французских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просветителей, он создал спектакли, в которых содержание раскрывается в драматически выразительных пластических образах, утвердил активную роль музыки как «программы, определяющей движения и действия танцовщика».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первый балет был поставлен в царствование Алексея Михайловича на масленице в 1672 году, сюжет его был заимствован из античной жизни.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Академический танец выдержал долгую битву за то, чтобы стать самостоятельным искусством, отделиться от пения и драмы. Возник особый пластический язык, способный передавать сложнейшие движения души. Язык, которому учатся с невероятным упорством и самоотвержением десятки лет, всю жизнь. Удивляет внешне блестящая и всегда нелегкая судьба балерины</w:t>
      </w:r>
      <w:r w:rsidRPr="009D0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DC771F">
        <w:rPr>
          <w:rStyle w:val="-"/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Современный танец.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 нашей стране происходит подъем современного танца, он живет и активно развивается. Существуют различные школы, труппы, театры современного танца, которые отличаются своеобразным стилем хореографии. Ведь современная хореография — это, прежде всего авторская хореография. Воспитание танцевально-пластической культуры начинается с познания и развития опорно-двигательного аппарата танцовщика. Чтобы пройти через сознательное управление своим телом к бессознательному использованию танцевальных движений, необходимо научиться выполнять простейшие танцевальные упражнения и движения.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хореографическом мире определились несколько направлений современного танца:</w:t>
      </w:r>
    </w:p>
    <w:p w:rsidR="00EB1FA4" w:rsidRDefault="00EB1FA4" w:rsidP="00EB1FA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модерн</w:t>
      </w:r>
    </w:p>
    <w:p w:rsidR="00EB1FA4" w:rsidRDefault="00EB1FA4" w:rsidP="00EB1FA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Бальный танец</w:t>
      </w:r>
    </w:p>
    <w:p w:rsidR="00EB1FA4" w:rsidRDefault="00EB1FA4" w:rsidP="00EB1FA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Джаз-танец</w:t>
      </w:r>
    </w:p>
    <w:p w:rsidR="00EB1FA4" w:rsidRDefault="00EB1FA4" w:rsidP="00EB1FA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Contemporary dance</w:t>
      </w:r>
    </w:p>
    <w:p w:rsidR="00EB1FA4" w:rsidRPr="00694370" w:rsidRDefault="00EB1FA4" w:rsidP="00EB1FA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Уличные танцы</w:t>
      </w:r>
    </w:p>
    <w:p w:rsidR="00EB1FA4" w:rsidRPr="0050410C" w:rsidRDefault="00EB1FA4" w:rsidP="00EB1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50410C">
        <w:rPr>
          <w:rFonts w:ascii="Times New Roman" w:hAnsi="Times New Roman" w:cs="Times New Roman"/>
          <w:sz w:val="28"/>
          <w:szCs w:val="28"/>
        </w:rPr>
        <w:t>Танец модерн. Танец модерн — одно из направлений современной хореографии, зародившееся в конце XIX — начало. XX вв. в США Германии для обозначения сценической хореографии, отвергающей традиционные балетные формы. Основные её принципы: отказ от канонов, воплощение новых тем и сюжетов оригинальными танцевально-пластическими средствами.</w:t>
      </w:r>
    </w:p>
    <w:p w:rsidR="00EB1FA4" w:rsidRDefault="00EB1FA4" w:rsidP="00EB1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Современный бальный танец. Бальный танец сегодня – самостоятельный вид спортивного искусства, который был образован от смешения историко-бытового,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джаз-танца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так же социальных танцев-однодневок. В современном танцевальном мире бальный танец включает в себя латино-американскую (Ча-ча-ча, Самба,  Румба,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Пасодобль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Джайв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европейскую программы (Медленный вальс, Венский вальс, Медленный фокстрот,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Квикстеп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анго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1FA4" w:rsidRDefault="00EB1FA4" w:rsidP="00EB1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Джаз-танец. Несмотря на своё название, современный джаз-танец не так уж молод по сравнению с другими видами современного  танцевального искусства. Он представляет собой самый «зрелый» подраздел данного направления, так как своё начало он берёт в конце 19 века. Джаз-танец имеет свои течения, которые отличаются как танцевальными приёмами, так и манерой исполнения. Это степ,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бродвей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-джаз, классический джаз, </w:t>
      </w:r>
      <w:proofErr w:type="gramStart"/>
      <w:r>
        <w:rPr>
          <w:rFonts w:ascii="Times New Roman" w:hAnsi="Times New Roman" w:cs="Times New Roman"/>
          <w:sz w:val="28"/>
          <w:szCs w:val="28"/>
        </w:rPr>
        <w:t>афро-джаз</w:t>
      </w:r>
      <w:proofErr w:type="gramEnd"/>
      <w:r>
        <w:rPr>
          <w:rFonts w:ascii="Times New Roman" w:hAnsi="Times New Roman" w:cs="Times New Roman"/>
          <w:sz w:val="28"/>
          <w:szCs w:val="28"/>
        </w:rPr>
        <w:t>, стрит, фристайл и многие другие виды.</w:t>
      </w:r>
    </w:p>
    <w:p w:rsidR="00EB1FA4" w:rsidRDefault="00EB1FA4" w:rsidP="00EB1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Contemporary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Важным моментом в данном современном  направлении хореографического искусства является связь внутреннего эмоционального состояния танцора c самой формой танца.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ontemporary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предполагает собой максимальное  использование внутренних ресурсов с помощью различных техник, таких как танцевальная и контактная  импровизация, релиз.</w:t>
      </w:r>
    </w:p>
    <w:p w:rsidR="00EB1FA4" w:rsidRPr="009D0613" w:rsidRDefault="00EB1FA4" w:rsidP="00EB1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Уличные танцы. Это культурное направление взяло свое начало в середине 70-х годов прошлого века. Потребность в социальном протесте, желание быть не таким как все, послужило возникновению этого стиля. Соперничающие группировки соревновались между собой. Суть соревнований заключалась в том, что, нужно было исполнить как можно больше сложных и новых движений. Соперники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должны были повторить эти движения. Победителем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баттлов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считалась та группировка, которая исполняла больше таких движений. В конце 1990-х из уличного протестного направления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хип – хоп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брейк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выросли в прибыльную музыкальную индустрию. Сегодня хип-хоп, брейк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относятся к самым популярным видам современного танца. Соревнования и конкурсы проводятся на танцплощадках многих стран Европы и конечно Америк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хастл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хип – хоп, брейк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  <w:r w:rsidRPr="009D061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0613">
        <w:rPr>
          <w:rFonts w:ascii="Times New Roman" w:hAnsi="Times New Roman" w:cs="Times New Roman"/>
          <w:sz w:val="28"/>
          <w:szCs w:val="28"/>
        </w:rPr>
        <w:t>]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Последним из нашей классификации заявлен детский танец. В рамках исследования считаем обоснованным раскрыть значение, роль и особенности детского танца в следующем параграфе.</w:t>
      </w: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1FA4" w:rsidRDefault="00EB1FA4" w:rsidP="00EB1F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1FA4" w:rsidRPr="00B520BF" w:rsidRDefault="00EB1FA4" w:rsidP="00EB1F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29FE" w:rsidRDefault="00CB29FE">
      <w:bookmarkStart w:id="0" w:name="_GoBack"/>
      <w:bookmarkEnd w:id="0"/>
    </w:p>
    <w:sectPr w:rsidR="00CB29FE" w:rsidSect="00757408">
      <w:footerReference w:type="default" r:id="rId6"/>
      <w:pgSz w:w="12240" w:h="15840"/>
      <w:pgMar w:top="1134" w:right="567" w:bottom="1134" w:left="1701" w:header="0" w:footer="0" w:gutter="0"/>
      <w:pgNumType w:start="3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88709"/>
      <w:docPartObj>
        <w:docPartGallery w:val="Page Numbers (Bottom of Page)"/>
        <w:docPartUnique/>
      </w:docPartObj>
    </w:sdtPr>
    <w:sdtEndPr/>
    <w:sdtContent>
      <w:p w:rsidR="009B0894" w:rsidRDefault="00EB1F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B0894" w:rsidRDefault="00EB1FA4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A0D"/>
    <w:multiLevelType w:val="multilevel"/>
    <w:tmpl w:val="C00AF59E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BC3A84"/>
    <w:multiLevelType w:val="multilevel"/>
    <w:tmpl w:val="C00AF59E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A4"/>
    <w:rsid w:val="00CB29FE"/>
    <w:rsid w:val="00EB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B1FA4"/>
    <w:rPr>
      <w:color w:val="000080"/>
      <w:u w:val="single"/>
    </w:rPr>
  </w:style>
  <w:style w:type="paragraph" w:styleId="a3">
    <w:name w:val="List Paragraph"/>
    <w:basedOn w:val="a"/>
    <w:uiPriority w:val="34"/>
    <w:qFormat/>
    <w:rsid w:val="00EB1FA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B1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B1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B1FA4"/>
    <w:rPr>
      <w:color w:val="000080"/>
      <w:u w:val="single"/>
    </w:rPr>
  </w:style>
  <w:style w:type="paragraph" w:styleId="a3">
    <w:name w:val="List Paragraph"/>
    <w:basedOn w:val="a"/>
    <w:uiPriority w:val="34"/>
    <w:qFormat/>
    <w:rsid w:val="00EB1FA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B1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B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1899</Words>
  <Characters>10829</Characters>
  <Application>Microsoft Office Word</Application>
  <DocSecurity>0</DocSecurity>
  <Lines>90</Lines>
  <Paragraphs>25</Paragraphs>
  <ScaleCrop>false</ScaleCrop>
  <Company/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Школьников Дворец</cp:lastModifiedBy>
  <cp:revision>1</cp:revision>
  <dcterms:created xsi:type="dcterms:W3CDTF">2022-04-27T13:29:00Z</dcterms:created>
  <dcterms:modified xsi:type="dcterms:W3CDTF">2022-04-27T13:29:00Z</dcterms:modified>
</cp:coreProperties>
</file>