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6F2" w:rsidRPr="00DD2631" w:rsidRDefault="00487C90" w:rsidP="00DD2631">
      <w:pPr>
        <w:shd w:val="clear" w:color="auto" w:fill="FFFFFF"/>
        <w:spacing w:after="12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РОЛЬ ЦВЕТОВЫХ РЕШЕНИИ В АР</w:t>
      </w:r>
      <w:bookmarkStart w:id="0" w:name="_GoBack"/>
      <w:bookmarkEnd w:id="0"/>
      <w:r w:rsidR="00DA46F2" w:rsidRPr="00DA46F2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ХИТЕКТУРНОМ ПРОЕКТИРОВАНИИ</w:t>
      </w:r>
    </w:p>
    <w:p w:rsidR="004E28C7" w:rsidRPr="00EE3F3E" w:rsidRDefault="004E28C7" w:rsidP="00DD2631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</w:pPr>
      <w:r w:rsidRPr="00EE3F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>Тажбенова Жанар Оракбаевна-</w:t>
      </w:r>
      <w:r w:rsidRPr="00EE3F3E">
        <w:rPr>
          <w:rFonts w:ascii="Times New Roman" w:hAnsi="Times New Roman" w:cs="Times New Roman"/>
          <w:sz w:val="24"/>
          <w:szCs w:val="24"/>
        </w:rPr>
        <w:t xml:space="preserve"> </w:t>
      </w:r>
      <w:r w:rsidRPr="00EE3F3E">
        <w:rPr>
          <w:rFonts w:ascii="Times New Roman" w:hAnsi="Times New Roman" w:cs="Times New Roman"/>
          <w:i/>
          <w:iCs/>
          <w:sz w:val="24"/>
          <w:szCs w:val="24"/>
        </w:rPr>
        <w:t>преподаватель</w:t>
      </w:r>
    </w:p>
    <w:p w:rsidR="004E28C7" w:rsidRPr="00EE3F3E" w:rsidRDefault="004E28C7" w:rsidP="00DD2631">
      <w:pPr>
        <w:shd w:val="clear" w:color="auto" w:fill="FFFFFF"/>
        <w:spacing w:after="120" w:line="240" w:lineRule="auto"/>
        <w:jc w:val="center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EE3F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>Бейсенали Актолкын Кажыгалиевна</w:t>
      </w:r>
      <w:r w:rsidRPr="00EE3F3E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EE3F3E">
        <w:rPr>
          <w:rFonts w:ascii="Times New Roman" w:hAnsi="Times New Roman" w:cs="Times New Roman"/>
          <w:i/>
          <w:iCs/>
          <w:sz w:val="24"/>
          <w:szCs w:val="24"/>
        </w:rPr>
        <w:t>преподаватель</w:t>
      </w:r>
    </w:p>
    <w:p w:rsidR="004E28C7" w:rsidRPr="00EE3F3E" w:rsidRDefault="004E28C7" w:rsidP="00DD2631">
      <w:pPr>
        <w:tabs>
          <w:tab w:val="left" w:pos="7620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E3F3E">
        <w:rPr>
          <w:rFonts w:ascii="Times New Roman" w:hAnsi="Times New Roman" w:cs="Times New Roman"/>
          <w:b/>
          <w:sz w:val="24"/>
          <w:szCs w:val="24"/>
          <w:lang w:val="kk-KZ"/>
        </w:rPr>
        <w:t>Управление образования города Шымкент ГККП «Политехнический колледж»</w:t>
      </w:r>
    </w:p>
    <w:p w:rsidR="00183AEF" w:rsidRDefault="00183AEF" w:rsidP="00DD2631">
      <w:pPr>
        <w:spacing w:after="120" w:line="240" w:lineRule="auto"/>
        <w:rPr>
          <w:lang w:val="en-US"/>
        </w:rPr>
      </w:pPr>
    </w:p>
    <w:p w:rsidR="004E28C7" w:rsidRPr="008F1DA6" w:rsidRDefault="00DA46F2" w:rsidP="00DD2631">
      <w:pPr>
        <w:pStyle w:val="a3"/>
        <w:spacing w:before="0" w:beforeAutospacing="0" w:after="120" w:afterAutospacing="0"/>
        <w:ind w:firstLine="709"/>
        <w:rPr>
          <w:szCs w:val="21"/>
        </w:rPr>
      </w:pPr>
      <w:r>
        <w:rPr>
          <w:color w:val="000000"/>
          <w:shd w:val="clear" w:color="auto" w:fill="FFFFFF"/>
        </w:rPr>
        <w:t>Архитектурная среда часто оцениваетс</w:t>
      </w:r>
      <w:r>
        <w:rPr>
          <w:color w:val="000000"/>
          <w:shd w:val="clear" w:color="auto" w:fill="FFFFFF"/>
        </w:rPr>
        <w:t>я в зависимости от ее колорита и в</w:t>
      </w:r>
      <w:r w:rsidR="004E28C7" w:rsidRPr="008F1DA6">
        <w:rPr>
          <w:szCs w:val="21"/>
        </w:rPr>
        <w:t>ажнейшим композиционным средством в руках архитектора при проектировании зданий является </w:t>
      </w:r>
      <w:r w:rsidR="004E28C7" w:rsidRPr="008F1DA6">
        <w:rPr>
          <w:rStyle w:val="a4"/>
          <w:b w:val="0"/>
          <w:szCs w:val="21"/>
          <w:bdr w:val="none" w:sz="0" w:space="0" w:color="auto" w:frame="1"/>
        </w:rPr>
        <w:t>цвет</w:t>
      </w:r>
      <w:r w:rsidR="004E28C7" w:rsidRPr="008F1DA6">
        <w:rPr>
          <w:szCs w:val="21"/>
        </w:rPr>
        <w:t xml:space="preserve">. Свет и цвет </w:t>
      </w:r>
      <w:proofErr w:type="gramStart"/>
      <w:r w:rsidR="004E28C7" w:rsidRPr="008F1DA6">
        <w:rPr>
          <w:szCs w:val="21"/>
        </w:rPr>
        <w:t>неотделимы</w:t>
      </w:r>
      <w:proofErr w:type="gramEnd"/>
      <w:r w:rsidR="004E28C7" w:rsidRPr="008F1DA6">
        <w:rPr>
          <w:szCs w:val="21"/>
        </w:rPr>
        <w:t xml:space="preserve"> друг от друга. Окружающий мир воспринимается цветным благодаря лучам света, отражающими от небосвода, различных предметов и т. д. Человеческое зрение обладает чудесным качеством воспринимать весь мир цветным. Но цвет может вызвать не только положительные эмоции, но и отрицательные.</w:t>
      </w:r>
    </w:p>
    <w:p w:rsidR="004E28C7" w:rsidRDefault="004E28C7" w:rsidP="00DD2631">
      <w:pPr>
        <w:pStyle w:val="a3"/>
        <w:spacing w:before="0" w:beforeAutospacing="0" w:after="120" w:afterAutospacing="0"/>
        <w:ind w:firstLine="709"/>
        <w:rPr>
          <w:szCs w:val="21"/>
        </w:rPr>
      </w:pPr>
      <w:r w:rsidRPr="008F1DA6">
        <w:rPr>
          <w:szCs w:val="21"/>
        </w:rPr>
        <w:t>Задачей архитектора, разрабатывающего цветовую гамму, является достижение его максимального содействия трудовой деятельности человека.</w:t>
      </w:r>
      <w:r w:rsidR="008F1DA6" w:rsidRPr="008F1DA6">
        <w:rPr>
          <w:szCs w:val="21"/>
        </w:rPr>
        <w:t xml:space="preserve"> </w:t>
      </w:r>
      <w:r w:rsidRPr="008F1DA6">
        <w:rPr>
          <w:szCs w:val="21"/>
        </w:rPr>
        <w:t>Цвет может служить также для зрительного изменения пропорции помещения, улучшения его микроклимата.</w:t>
      </w:r>
      <w:r w:rsidR="008F1DA6" w:rsidRPr="008F1DA6">
        <w:rPr>
          <w:szCs w:val="21"/>
        </w:rPr>
        <w:t xml:space="preserve"> </w:t>
      </w:r>
      <w:r w:rsidRPr="008F1DA6">
        <w:rPr>
          <w:szCs w:val="21"/>
        </w:rPr>
        <w:t>Цвет обладает способностью выявлять пластические свойства помещений, может способствовать организации пространства и быть средством направлении движения. При помощи цвета может быть введен определенный ритм, созданы цветовые акценты в местах композиционных узлов, образована психологическая взаимосвязь интерьеров.</w:t>
      </w:r>
    </w:p>
    <w:p w:rsidR="00DA46F2" w:rsidRPr="00DA46F2" w:rsidRDefault="00DA46F2" w:rsidP="00DD2631">
      <w:pPr>
        <w:shd w:val="clear" w:color="auto" w:fill="FFFFFF"/>
        <w:spacing w:after="12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4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Проектная деятельность предполагает необходимость знаний об основных свойствах цветов и понимание основных терминов, касающихся </w:t>
      </w:r>
      <w:proofErr w:type="spellStart"/>
      <w:r w:rsidRPr="00DA4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DA4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Основными свойствами цвета является светлота, цветовой тон, насыщенность. Этими качествами проектанты пользуются, чтобы разделить основные и фоновые элементы, приблизить или отдалить определенные фрагменты, визуально деформировать форму и т.д. Отсюда следует, что цвет является средством пространственной организации. Знание о возможности его влияния на форму создает благоприятные условия для поисков гармоничных сочетаний.</w:t>
      </w:r>
    </w:p>
    <w:p w:rsidR="00DA46F2" w:rsidRPr="00DA46F2" w:rsidRDefault="00DA46F2" w:rsidP="00DD2631">
      <w:pPr>
        <w:shd w:val="clear" w:color="auto" w:fill="FFFFFF"/>
        <w:spacing w:after="12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4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цветовым решением городской среды и естественным восприятием существует зависимость. Цвет по-особенному действует на человека. Он влияет на аппетит, работоспособность, внимание, кровяное давление и т.п</w:t>
      </w:r>
      <w:proofErr w:type="gramStart"/>
      <w:r w:rsidRPr="00DA4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DA4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явления восприятия показали, что 80% цвета и света поглощаются нерв</w:t>
      </w:r>
      <w:r w:rsidR="00DD2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системой, а зрением – </w:t>
      </w:r>
      <w:r w:rsidRPr="00DA4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20%. Поэтому дизайнерам и архитекторам важно у</w:t>
      </w:r>
      <w:r w:rsidR="00DD2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читывать эти свойства</w:t>
      </w:r>
      <w:r w:rsidRPr="00DA4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DA4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Психологический аспект вопроса проявляется в цветных ассоциациях, которые ученые классифицируют на физические группы (весовые, температурные, акустические, пространственные), эмоциональные (положительные, отрицательные, нейтральные).</w:t>
      </w:r>
      <w:proofErr w:type="gramEnd"/>
      <w:r w:rsidRPr="00DA4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Цветной символизм является обобщенным и осознанным проявлением ассоциативного видения. Ученый А. Ефимов выражает утверждение о том, что каждая культура имеет свою систему цветов-символов, проявления которых эффективно наблюдать в исто</w:t>
      </w:r>
      <w:r w:rsidR="00DD2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рико-культурной среде</w:t>
      </w:r>
      <w:r w:rsidRPr="00DA4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46F2" w:rsidRPr="00DA46F2" w:rsidRDefault="00DA46F2" w:rsidP="00DD2631">
      <w:pPr>
        <w:shd w:val="clear" w:color="auto" w:fill="FFFFFF"/>
        <w:spacing w:after="12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4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кроме эмоционального, символистичного значения имеет также функциональную важность, в частности, информационную нагрузку. То есть, передаются сведения о конструктивно-технологические, фактурно-пластические свойства, а также способы эксплуатации объекта. Цветом выделяют функционально важные элементы и детали. Например, дверные и оконные проемы в зданиях. В проектировании различных объектов цветовым акцентом выделяются элементы, выполняющие ключевую функцию, и направляют к</w:t>
      </w:r>
      <w:r w:rsidR="00DD2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тактильному контакту</w:t>
      </w:r>
      <w:r w:rsidRPr="00DA4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46F2" w:rsidRPr="00DD2631" w:rsidRDefault="00DA46F2" w:rsidP="00DD2631">
      <w:pPr>
        <w:shd w:val="clear" w:color="auto" w:fill="FFFFFF"/>
        <w:spacing w:after="12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A4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 является композиционным средством. С его помощью можно как построить целостный образ, так и внести диссонанс в элементах городского окружения. Паспорт цветов присущий определенному объекту, историческому региональному и </w:t>
      </w:r>
      <w:r w:rsidRPr="00DA4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архитектурному пространству, в значительной степени определяет своеобразие среды. При которой выделяются факторы наиболее значимые для отдельных зон городского окружения: исторические, региональные, национальные, цветовые традиции, цветной климат ла</w:t>
      </w:r>
      <w:r w:rsidR="00DD2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ндшафта</w:t>
      </w:r>
      <w:r w:rsidRPr="00DA4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Очень важно не забывать о том, что определенные цветовые палитры в силу традиционных представлений исполняют роль символов. Согласно этим положениям теоретические знания по обозначенной теме позволяют более эффективно использовать цвет как инструмент формирования характерного образа окружения.</w:t>
      </w:r>
    </w:p>
    <w:p w:rsidR="004E28C7" w:rsidRPr="008F1DA6" w:rsidRDefault="004E28C7" w:rsidP="00DD2631">
      <w:pPr>
        <w:pStyle w:val="a3"/>
        <w:spacing w:before="0" w:beforeAutospacing="0" w:after="120" w:afterAutospacing="0"/>
        <w:ind w:firstLine="709"/>
        <w:rPr>
          <w:szCs w:val="21"/>
        </w:rPr>
      </w:pPr>
      <w:r w:rsidRPr="008F1DA6">
        <w:rPr>
          <w:szCs w:val="21"/>
        </w:rPr>
        <w:t>Разработку цветового решения можно условно подразделить на три стадии.</w:t>
      </w:r>
    </w:p>
    <w:p w:rsidR="004E28C7" w:rsidRPr="008F1DA6" w:rsidRDefault="004E28C7" w:rsidP="00DD2631">
      <w:pPr>
        <w:pStyle w:val="a3"/>
        <w:spacing w:before="0" w:beforeAutospacing="0" w:after="120" w:afterAutospacing="0"/>
        <w:ind w:firstLine="709"/>
        <w:rPr>
          <w:szCs w:val="21"/>
        </w:rPr>
      </w:pPr>
      <w:r w:rsidRPr="008F1DA6">
        <w:rPr>
          <w:rStyle w:val="a4"/>
          <w:iCs/>
          <w:szCs w:val="21"/>
          <w:bdr w:val="none" w:sz="0" w:space="0" w:color="auto" w:frame="1"/>
        </w:rPr>
        <w:t>Первая стадия</w:t>
      </w:r>
      <w:r w:rsidRPr="008F1DA6">
        <w:rPr>
          <w:szCs w:val="21"/>
        </w:rPr>
        <w:t> - выбор цветовой гаммы в системе пространств или отдельном пространстве. Выбор колорита обычно связан с ориентацией застройки или внутренних помещений. Ориентированные на север помещения обычно окрашивают в теплые цвета: кремовый светло-коричневый, абрикосовый и т. п. Это отчасти компенсирует недостаток прямых солнечных лучей в помещении, делает зрительно его микроклимат более теплым. В северных районах можно окрашивать в теплые цвета и те помещения, которые ориентированы на юг, так как там можно не опасаться перегрева помещений.</w:t>
      </w:r>
    </w:p>
    <w:p w:rsidR="004E28C7" w:rsidRPr="008F1DA6" w:rsidRDefault="004E28C7" w:rsidP="00DD2631">
      <w:pPr>
        <w:pStyle w:val="a3"/>
        <w:spacing w:before="0" w:beforeAutospacing="0" w:after="120" w:afterAutospacing="0"/>
        <w:ind w:firstLine="709"/>
        <w:rPr>
          <w:szCs w:val="21"/>
        </w:rPr>
      </w:pPr>
      <w:r w:rsidRPr="008F1DA6">
        <w:rPr>
          <w:rStyle w:val="a4"/>
          <w:b w:val="0"/>
          <w:szCs w:val="21"/>
          <w:bdr w:val="none" w:sz="0" w:space="0" w:color="auto" w:frame="1"/>
        </w:rPr>
        <w:t>Желательно окрашивать в теплые или нейтрально-теплые цвета</w:t>
      </w:r>
      <w:r w:rsidRPr="008F1DA6">
        <w:rPr>
          <w:szCs w:val="21"/>
        </w:rPr>
        <w:t> помещения, в которые не проникает естественный дневной свет. Холодный колорит могут иметь помещения, ориентированные на юг или юго-запад, в южных и центральных районах, а также помещения с большими тепловыделениями.</w:t>
      </w:r>
    </w:p>
    <w:p w:rsidR="008F1DA6" w:rsidRPr="00DD2631" w:rsidRDefault="004E28C7" w:rsidP="00DD2631">
      <w:pPr>
        <w:pStyle w:val="a3"/>
        <w:spacing w:before="0" w:beforeAutospacing="0" w:after="120" w:afterAutospacing="0"/>
        <w:ind w:firstLine="709"/>
        <w:rPr>
          <w:szCs w:val="21"/>
        </w:rPr>
      </w:pPr>
      <w:r w:rsidRPr="008F1DA6">
        <w:rPr>
          <w:rStyle w:val="a4"/>
          <w:b w:val="0"/>
          <w:szCs w:val="21"/>
          <w:bdr w:val="none" w:sz="0" w:space="0" w:color="auto" w:frame="1"/>
        </w:rPr>
        <w:t>Холодноватый колорит</w:t>
      </w:r>
      <w:r w:rsidRPr="008F1DA6">
        <w:rPr>
          <w:szCs w:val="21"/>
        </w:rPr>
        <w:t> бывает целесообразным при необходимости создания успокаивающего микроклимата. Холодные - голубые, серо-голубые, зеленые цвета уменьшают возбуждение - поэтому их применяют при окраске спален детских учреждений, классных комнат и т. п. Большие помещения не должны окрашиваться в чистые насыщенные тона. В таком перенасыщенном цветом помещении человек будет чувствовать себя плохо, быстро утомляться. В насыщенный чистый цвет в большом помещении целесообразно окрашивать лишь небольшие детали: светильники, цветочники, панно, элементы мебели и т. н.</w:t>
      </w:r>
    </w:p>
    <w:p w:rsidR="004E28C7" w:rsidRPr="008F1DA6" w:rsidRDefault="004E28C7" w:rsidP="00DD2631">
      <w:pPr>
        <w:pStyle w:val="a3"/>
        <w:spacing w:before="0" w:beforeAutospacing="0" w:after="120" w:afterAutospacing="0"/>
        <w:ind w:firstLine="709"/>
        <w:rPr>
          <w:szCs w:val="21"/>
        </w:rPr>
      </w:pPr>
      <w:r w:rsidRPr="008F1DA6">
        <w:rPr>
          <w:szCs w:val="21"/>
        </w:rPr>
        <w:t>Введение в общую спокойную гамму разных цветовых оттенков бывает нужным для смены впечатления монотонности - особенно, если трудовой процесс людей в этих помещениях однообразен. Небольшие помещения, в которых человек находится непродолжительное время, можно окрашивать в более интенсивные цвета.</w:t>
      </w:r>
    </w:p>
    <w:p w:rsidR="004E28C7" w:rsidRPr="008F1DA6" w:rsidRDefault="004E28C7" w:rsidP="00DD2631">
      <w:pPr>
        <w:pStyle w:val="a3"/>
        <w:spacing w:before="0" w:beforeAutospacing="0" w:after="120" w:afterAutospacing="0"/>
        <w:ind w:firstLine="709"/>
        <w:rPr>
          <w:szCs w:val="21"/>
        </w:rPr>
      </w:pPr>
      <w:r w:rsidRPr="008F1DA6">
        <w:rPr>
          <w:szCs w:val="21"/>
        </w:rPr>
        <w:t xml:space="preserve">Если цвет в интерьере и экстерьере жилых и общественных зданий во многом зависит от субъективного подхода художника, то в интерьере промышленных зданий цвет предопределяется назначением этих зданий и их </w:t>
      </w:r>
      <w:proofErr w:type="spellStart"/>
      <w:r w:rsidRPr="008F1DA6">
        <w:rPr>
          <w:szCs w:val="21"/>
        </w:rPr>
        <w:t>злементов</w:t>
      </w:r>
      <w:proofErr w:type="spellEnd"/>
      <w:r w:rsidRPr="008F1DA6">
        <w:rPr>
          <w:szCs w:val="21"/>
        </w:rPr>
        <w:t>, ориентацией, характером тепловыделений и т. д. Поэтому для промышленных зданий разработана регламентация цветов.</w:t>
      </w:r>
    </w:p>
    <w:p w:rsidR="004E28C7" w:rsidRPr="008F1DA6" w:rsidRDefault="004E28C7" w:rsidP="00DD2631">
      <w:pPr>
        <w:pStyle w:val="a3"/>
        <w:spacing w:before="0" w:beforeAutospacing="0" w:after="120" w:afterAutospacing="0"/>
        <w:ind w:firstLine="709"/>
        <w:rPr>
          <w:szCs w:val="21"/>
        </w:rPr>
      </w:pPr>
      <w:r w:rsidRPr="008F1DA6">
        <w:rPr>
          <w:szCs w:val="21"/>
        </w:rPr>
        <w:t>Специальная инструкция по применению цвета в промышленном интерьере вводит применение цвета в закон для основных видов производства. Общими для всех производств являются опознавательные окраски коммуникаций и предупредительные цвета опасных зон и предметов, а также зон безопасности.</w:t>
      </w:r>
      <w:r w:rsidR="008F1DA6" w:rsidRPr="008F1DA6">
        <w:rPr>
          <w:szCs w:val="21"/>
        </w:rPr>
        <w:t xml:space="preserve"> </w:t>
      </w:r>
      <w:r w:rsidRPr="008F1DA6">
        <w:rPr>
          <w:szCs w:val="21"/>
        </w:rPr>
        <w:t>В красно-черную, желто-черную или оранжево-черную полосу окрашиваются подкрановые балки, крюки кранов, цеховой транспорт. Зоны безопасности выделяются зеленым цветом. Все трубопроводы окрашиваются в цвета согласно специальному коду.</w:t>
      </w:r>
    </w:p>
    <w:p w:rsidR="004E28C7" w:rsidRPr="008F1DA6" w:rsidRDefault="004E28C7" w:rsidP="00DD2631">
      <w:pPr>
        <w:pStyle w:val="a3"/>
        <w:spacing w:before="0" w:beforeAutospacing="0" w:after="120" w:afterAutospacing="0"/>
        <w:ind w:firstLine="709"/>
        <w:rPr>
          <w:szCs w:val="21"/>
        </w:rPr>
      </w:pPr>
      <w:r w:rsidRPr="008F1DA6">
        <w:rPr>
          <w:szCs w:val="21"/>
        </w:rPr>
        <w:t>Применением определенных цветов можно достичь различного психологического эффекта. Например, введение в интерьер красного цвета создает впечатление торжественности, праздничности. Возбуждающе действуют на человека контрастные сочетания цветов. Нюансные сочетания, наоборот, успокаивают.</w:t>
      </w:r>
    </w:p>
    <w:p w:rsidR="004E28C7" w:rsidRPr="008F1DA6" w:rsidRDefault="004E28C7" w:rsidP="00DD2631">
      <w:pPr>
        <w:pStyle w:val="a3"/>
        <w:spacing w:before="0" w:beforeAutospacing="0" w:after="120" w:afterAutospacing="0"/>
        <w:ind w:firstLine="709"/>
        <w:rPr>
          <w:szCs w:val="21"/>
          <w:lang w:val="en-US"/>
        </w:rPr>
      </w:pPr>
      <w:r w:rsidRPr="008F1DA6">
        <w:rPr>
          <w:rStyle w:val="a4"/>
          <w:iCs/>
          <w:szCs w:val="21"/>
          <w:bdr w:val="none" w:sz="0" w:space="0" w:color="auto" w:frame="1"/>
        </w:rPr>
        <w:t>Вторая стадия</w:t>
      </w:r>
      <w:r w:rsidRPr="008F1DA6">
        <w:rPr>
          <w:szCs w:val="21"/>
        </w:rPr>
        <w:t> разработки цветового решения - выбор соответствующих цветовых соотношений, определение контрастов взаимодействующих цветов и степени различия яркостей. В данном случае критерием может служить количество цвета.</w:t>
      </w:r>
    </w:p>
    <w:p w:rsidR="008F1DA6" w:rsidRPr="008F1DA6" w:rsidRDefault="008F1DA6" w:rsidP="00DD2631">
      <w:pPr>
        <w:pStyle w:val="a3"/>
        <w:spacing w:before="0" w:beforeAutospacing="0" w:after="120" w:afterAutospacing="0"/>
        <w:ind w:firstLine="709"/>
        <w:rPr>
          <w:szCs w:val="21"/>
          <w:lang w:val="en-US"/>
        </w:rPr>
      </w:pPr>
    </w:p>
    <w:p w:rsidR="004E28C7" w:rsidRPr="008F1DA6" w:rsidRDefault="004E28C7" w:rsidP="00DD2631">
      <w:pPr>
        <w:pStyle w:val="a3"/>
        <w:spacing w:before="0" w:beforeAutospacing="0" w:after="120" w:afterAutospacing="0"/>
        <w:ind w:firstLine="709"/>
        <w:rPr>
          <w:szCs w:val="21"/>
        </w:rPr>
      </w:pPr>
      <w:r w:rsidRPr="008F1DA6">
        <w:rPr>
          <w:rStyle w:val="a4"/>
          <w:iCs/>
          <w:szCs w:val="21"/>
          <w:bdr w:val="none" w:sz="0" w:space="0" w:color="auto" w:frame="1"/>
        </w:rPr>
        <w:t>Третья стадия</w:t>
      </w:r>
      <w:r w:rsidRPr="008F1DA6">
        <w:rPr>
          <w:szCs w:val="21"/>
        </w:rPr>
        <w:t> - выбор материалов для отделки и подбор источников света. Здесь архитектор должен учитывать свойства отделочных материалов, характер фактуры их поверхностей и характер естественного и искусственного освещения. Последний фактор важен потому, что некоторые цвета искажаются в лучах искусственного освещения, спектр излучения которых отличается от белого дневного света. Например, лампы накаливания, имеющие желтый спектр излучения, или некоторые люминесцентные лампы с холодным спектром излучения (ЛХВ) сильно искажают цвет окраски помещения.</w:t>
      </w:r>
    </w:p>
    <w:p w:rsidR="004E28C7" w:rsidRPr="008F1DA6" w:rsidRDefault="004E28C7" w:rsidP="00DD2631">
      <w:pPr>
        <w:pStyle w:val="a3"/>
        <w:spacing w:before="0" w:beforeAutospacing="0" w:after="120" w:afterAutospacing="0"/>
        <w:ind w:firstLine="709"/>
        <w:rPr>
          <w:i/>
          <w:szCs w:val="21"/>
        </w:rPr>
      </w:pPr>
      <w:r w:rsidRPr="008F1DA6">
        <w:rPr>
          <w:szCs w:val="21"/>
        </w:rPr>
        <w:t>При лампах накаливания повышается насыщенность желтых и красных тонов, голубые тона зеленеют, фиолетовые и синие чернеют. Короче говоря, спектр лучей ламп накаливания накладывается на цвет окрашенных поверхностей и происходит </w:t>
      </w:r>
      <w:r w:rsidRPr="008F1DA6">
        <w:rPr>
          <w:rStyle w:val="a5"/>
          <w:i w:val="0"/>
          <w:szCs w:val="21"/>
          <w:bdr w:val="none" w:sz="0" w:space="0" w:color="auto" w:frame="1"/>
        </w:rPr>
        <w:t>смешение цветов</w:t>
      </w:r>
      <w:r w:rsidRPr="008F1DA6">
        <w:rPr>
          <w:i/>
          <w:szCs w:val="21"/>
        </w:rPr>
        <w:t>.</w:t>
      </w:r>
    </w:p>
    <w:p w:rsidR="008F1DA6" w:rsidRDefault="004E28C7" w:rsidP="00DD2631">
      <w:pPr>
        <w:pStyle w:val="a3"/>
        <w:spacing w:before="0" w:beforeAutospacing="0" w:after="120" w:afterAutospacing="0"/>
        <w:ind w:firstLine="709"/>
        <w:rPr>
          <w:szCs w:val="21"/>
          <w:lang w:val="en-US"/>
        </w:rPr>
      </w:pPr>
      <w:r w:rsidRPr="008F1DA6">
        <w:rPr>
          <w:szCs w:val="21"/>
        </w:rPr>
        <w:t xml:space="preserve">Цветовой климат не всегда является определяющим фактором при выборе цветовой гаммы. Как правило, выбор цветового решения в интерьере подчиняется более сложным закономерностям, но в любом случае сочетания цветов должны быть гармоничными. </w:t>
      </w:r>
      <w:proofErr w:type="gramStart"/>
      <w:r w:rsidRPr="008F1DA6">
        <w:rPr>
          <w:szCs w:val="21"/>
        </w:rPr>
        <w:t xml:space="preserve">Существует ряд теорий применения цвета в интерьере: теория оптимальных цветов (профессора </w:t>
      </w:r>
      <w:proofErr w:type="spellStart"/>
      <w:r w:rsidRPr="008F1DA6">
        <w:rPr>
          <w:szCs w:val="21"/>
        </w:rPr>
        <w:t>Рабкина</w:t>
      </w:r>
      <w:proofErr w:type="spellEnd"/>
      <w:r w:rsidRPr="008F1DA6">
        <w:rPr>
          <w:szCs w:val="21"/>
        </w:rPr>
        <w:t xml:space="preserve">), согласно которой в интерьере следует применять лишь наименее утомительные для глаз зеленые и желто-зеленые цвета: теория нейтрального цвета; теория ведущего или доминирующего цвета: психофизиологическая теория; теория фокусирующего цвета профессора </w:t>
      </w:r>
      <w:proofErr w:type="spellStart"/>
      <w:r w:rsidRPr="008F1DA6">
        <w:rPr>
          <w:szCs w:val="21"/>
        </w:rPr>
        <w:t>Бирпа</w:t>
      </w:r>
      <w:proofErr w:type="spellEnd"/>
      <w:r w:rsidRPr="008F1DA6">
        <w:rPr>
          <w:szCs w:val="21"/>
        </w:rPr>
        <w:t>; теория природного цвета и др. Использование каждой из этих теорий возможно в конкретных случаях.</w:t>
      </w:r>
      <w:proofErr w:type="gramEnd"/>
      <w:r w:rsidRPr="008F1DA6">
        <w:rPr>
          <w:szCs w:val="21"/>
        </w:rPr>
        <w:t xml:space="preserve"> Например, при цветовом решении интерьера торгового зала магазина, где продают яркие предметы, целесообразно пользоваться теорией нейтрального цвета, в соответствии с которой все ограждающие поверхности и оборудование должны иметь нейтральную ахроматическую окраску, на фоне которой цвета товаров выглядят еще более насыщенными.</w:t>
      </w:r>
      <w:r w:rsidR="008F1DA6" w:rsidRPr="008F1DA6">
        <w:rPr>
          <w:szCs w:val="21"/>
        </w:rPr>
        <w:t xml:space="preserve"> </w:t>
      </w:r>
      <w:r w:rsidRPr="008F1DA6">
        <w:rPr>
          <w:szCs w:val="21"/>
        </w:rPr>
        <w:t xml:space="preserve">Кроме того, ахроматический тон гармонизируется с любым цветом. </w:t>
      </w:r>
    </w:p>
    <w:p w:rsidR="004E28C7" w:rsidRPr="008F1DA6" w:rsidRDefault="004E28C7" w:rsidP="00DD2631">
      <w:pPr>
        <w:pStyle w:val="a3"/>
        <w:spacing w:before="0" w:beforeAutospacing="0" w:after="120" w:afterAutospacing="0"/>
        <w:ind w:firstLine="709"/>
        <w:rPr>
          <w:szCs w:val="21"/>
        </w:rPr>
      </w:pPr>
      <w:r w:rsidRPr="008F1DA6">
        <w:rPr>
          <w:szCs w:val="21"/>
        </w:rPr>
        <w:t xml:space="preserve">При цветовом решении системы интерьеров возможно применение теории ведущего цвета. Всегда можно использовать теорию природного цвета, которая исходит из распределения цвета в природе, обычно вызывающего у человека положительные эмоции. Корни этой теории лежат в древней китайской философии, а впоследствии она была развита и дополнена немецкими учеными </w:t>
      </w:r>
      <w:proofErr w:type="spellStart"/>
      <w:r w:rsidRPr="008F1DA6">
        <w:rPr>
          <w:szCs w:val="21"/>
        </w:rPr>
        <w:t>Фрилингом</w:t>
      </w:r>
      <w:proofErr w:type="spellEnd"/>
      <w:r w:rsidRPr="008F1DA6">
        <w:rPr>
          <w:szCs w:val="21"/>
        </w:rPr>
        <w:t xml:space="preserve"> </w:t>
      </w:r>
      <w:proofErr w:type="gramStart"/>
      <w:r w:rsidRPr="008F1DA6">
        <w:rPr>
          <w:szCs w:val="21"/>
        </w:rPr>
        <w:t>и Ауэ</w:t>
      </w:r>
      <w:proofErr w:type="gramEnd"/>
      <w:r w:rsidRPr="008F1DA6">
        <w:rPr>
          <w:szCs w:val="21"/>
        </w:rPr>
        <w:t>ром.</w:t>
      </w:r>
    </w:p>
    <w:p w:rsidR="008F1DA6" w:rsidRDefault="008F1DA6" w:rsidP="00DD2631">
      <w:pPr>
        <w:pStyle w:val="a3"/>
        <w:spacing w:before="0" w:beforeAutospacing="0" w:after="120" w:afterAutospacing="0"/>
        <w:ind w:firstLine="709"/>
        <w:rPr>
          <w:szCs w:val="21"/>
        </w:rPr>
      </w:pPr>
      <w:r>
        <w:rPr>
          <w:szCs w:val="21"/>
        </w:rPr>
        <w:t>Таким образом, п</w:t>
      </w:r>
      <w:r w:rsidR="004E28C7" w:rsidRPr="008F1DA6">
        <w:rPr>
          <w:szCs w:val="21"/>
        </w:rPr>
        <w:t xml:space="preserve">сихофизиологическая теория цвета учитывает различие в восприятии цвета людьми разного пола и возраста, создание иллюзии легкости и тяжести, холода и тепла, угнетающее и возбуждающее воздействие ряда цветов на </w:t>
      </w:r>
      <w:proofErr w:type="gramStart"/>
      <w:r w:rsidR="004E28C7" w:rsidRPr="008F1DA6">
        <w:rPr>
          <w:szCs w:val="21"/>
        </w:rPr>
        <w:t>человека</w:t>
      </w:r>
      <w:proofErr w:type="gramEnd"/>
      <w:r w:rsidR="004E28C7" w:rsidRPr="008F1DA6">
        <w:rPr>
          <w:szCs w:val="21"/>
        </w:rPr>
        <w:t xml:space="preserve"> и другие факторы. Эту теорию нужно применять для окраски помещений, где человек проводит большую часть своего времени: жилых и производственных комнат в учебных и лечебных заведениях, столовых и т. д.</w:t>
      </w:r>
      <w:r w:rsidRPr="008F1DA6">
        <w:rPr>
          <w:szCs w:val="21"/>
        </w:rPr>
        <w:t xml:space="preserve"> </w:t>
      </w:r>
      <w:r w:rsidR="004E28C7" w:rsidRPr="008F1DA6">
        <w:rPr>
          <w:szCs w:val="21"/>
        </w:rPr>
        <w:t>Гармоничность цветовых сочетаний зависит от знаний, опыта и интуиции архитектора-художника</w:t>
      </w:r>
      <w:r w:rsidR="00DD2631">
        <w:rPr>
          <w:szCs w:val="21"/>
        </w:rPr>
        <w:t>.</w:t>
      </w:r>
    </w:p>
    <w:p w:rsidR="00DD2631" w:rsidRDefault="00DD2631" w:rsidP="00DD2631">
      <w:pPr>
        <w:pStyle w:val="a3"/>
        <w:spacing w:before="0" w:beforeAutospacing="0" w:after="120" w:afterAutospacing="0"/>
        <w:ind w:firstLine="709"/>
        <w:rPr>
          <w:szCs w:val="21"/>
        </w:rPr>
      </w:pPr>
    </w:p>
    <w:p w:rsidR="008F1DA6" w:rsidRPr="00DA46F2" w:rsidRDefault="008F1DA6" w:rsidP="00DD2631">
      <w:pPr>
        <w:spacing w:after="12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A46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Список литературы</w:t>
      </w:r>
    </w:p>
    <w:p w:rsidR="008F1DA6" w:rsidRPr="00DA46F2" w:rsidRDefault="008F1DA6" w:rsidP="00DD2631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46F2">
        <w:rPr>
          <w:rFonts w:ascii="Times New Roman" w:hAnsi="Times New Roman" w:cs="Times New Roman"/>
          <w:i/>
          <w:iCs/>
          <w:sz w:val="24"/>
          <w:szCs w:val="24"/>
        </w:rPr>
        <w:t xml:space="preserve">1. </w:t>
      </w:r>
      <w:r w:rsidRPr="00DA46F2">
        <w:rPr>
          <w:rFonts w:ascii="Times New Roman" w:hAnsi="Times New Roman" w:cs="Times New Roman"/>
          <w:i/>
          <w:sz w:val="24"/>
          <w:szCs w:val="24"/>
        </w:rPr>
        <w:t>Архитектура и эмоциональный мир человека. - М.</w:t>
      </w:r>
      <w:proofErr w:type="gramStart"/>
      <w:r w:rsidRPr="00DA46F2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DA46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A46F2">
        <w:rPr>
          <w:rFonts w:ascii="Times New Roman" w:hAnsi="Times New Roman" w:cs="Times New Roman"/>
          <w:i/>
          <w:sz w:val="24"/>
          <w:szCs w:val="24"/>
        </w:rPr>
        <w:t>Стройиздат</w:t>
      </w:r>
      <w:proofErr w:type="spellEnd"/>
      <w:r w:rsidRPr="00DA46F2">
        <w:rPr>
          <w:rFonts w:ascii="Times New Roman" w:hAnsi="Times New Roman" w:cs="Times New Roman"/>
          <w:i/>
          <w:sz w:val="24"/>
          <w:szCs w:val="24"/>
        </w:rPr>
        <w:t>, 1985</w:t>
      </w:r>
      <w:r w:rsidR="00DA46F2">
        <w:rPr>
          <w:rFonts w:ascii="Times New Roman" w:hAnsi="Times New Roman" w:cs="Times New Roman"/>
          <w:i/>
          <w:iCs/>
          <w:sz w:val="24"/>
          <w:szCs w:val="24"/>
        </w:rPr>
        <w:t>. 2</w:t>
      </w:r>
      <w:r w:rsidR="00DA46F2" w:rsidRPr="00DA46F2">
        <w:rPr>
          <w:rFonts w:ascii="Times New Roman" w:hAnsi="Times New Roman" w:cs="Times New Roman"/>
          <w:i/>
          <w:sz w:val="24"/>
          <w:szCs w:val="24"/>
        </w:rPr>
        <w:t>. Ткачев, В. Н. Архитектурный дизайн. Функциональные и художе</w:t>
      </w:r>
      <w:r w:rsidR="00DA46F2">
        <w:rPr>
          <w:rFonts w:ascii="Times New Roman" w:hAnsi="Times New Roman" w:cs="Times New Roman"/>
          <w:i/>
          <w:sz w:val="24"/>
          <w:szCs w:val="24"/>
        </w:rPr>
        <w:t>ственные основы проектирования</w:t>
      </w:r>
      <w:proofErr w:type="gramStart"/>
      <w:r w:rsidR="00DA46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46F2" w:rsidRPr="00DA46F2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="00DA46F2" w:rsidRPr="00DA46F2">
        <w:rPr>
          <w:rFonts w:ascii="Times New Roman" w:hAnsi="Times New Roman" w:cs="Times New Roman"/>
          <w:i/>
          <w:sz w:val="24"/>
          <w:szCs w:val="24"/>
        </w:rPr>
        <w:t xml:space="preserve"> Архитектура-С, 2008. - 350 с.</w:t>
      </w:r>
      <w:r w:rsidR="00DA46F2" w:rsidRPr="00DA46F2">
        <w:rPr>
          <w:rFonts w:ascii="Times New Roman" w:hAnsi="Times New Roman" w:cs="Times New Roman"/>
          <w:i/>
          <w:sz w:val="24"/>
          <w:szCs w:val="24"/>
        </w:rPr>
        <w:t xml:space="preserve"> 3. </w:t>
      </w:r>
      <w:r w:rsidRPr="00DA46F2">
        <w:rPr>
          <w:rFonts w:ascii="Times New Roman" w:hAnsi="Times New Roman" w:cs="Times New Roman"/>
          <w:i/>
          <w:sz w:val="24"/>
          <w:szCs w:val="24"/>
        </w:rPr>
        <w:t>Белоконь, И. А. Память и красота - М.</w:t>
      </w:r>
      <w:proofErr w:type="gramStart"/>
      <w:r w:rsidRPr="00DA46F2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DA46F2">
        <w:rPr>
          <w:rFonts w:ascii="Times New Roman" w:hAnsi="Times New Roman" w:cs="Times New Roman"/>
          <w:i/>
          <w:sz w:val="24"/>
          <w:szCs w:val="24"/>
        </w:rPr>
        <w:t xml:space="preserve"> Современник, 1987</w:t>
      </w:r>
      <w:r w:rsidR="00DA46F2">
        <w:rPr>
          <w:rFonts w:ascii="Times New Roman" w:hAnsi="Times New Roman" w:cs="Times New Roman"/>
          <w:i/>
          <w:sz w:val="24"/>
          <w:szCs w:val="24"/>
        </w:rPr>
        <w:t>.</w:t>
      </w:r>
    </w:p>
    <w:p w:rsidR="004E28C7" w:rsidRPr="004E28C7" w:rsidRDefault="004E28C7" w:rsidP="00DD2631">
      <w:pPr>
        <w:spacing w:after="120" w:line="240" w:lineRule="auto"/>
      </w:pPr>
    </w:p>
    <w:sectPr w:rsidR="004E28C7" w:rsidRPr="004E2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C7"/>
    <w:rsid w:val="00183AEF"/>
    <w:rsid w:val="00487C90"/>
    <w:rsid w:val="004E28C7"/>
    <w:rsid w:val="008F1DA6"/>
    <w:rsid w:val="00DA46F2"/>
    <w:rsid w:val="00DD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8C7"/>
    <w:rPr>
      <w:b/>
      <w:bCs/>
    </w:rPr>
  </w:style>
  <w:style w:type="character" w:styleId="a5">
    <w:name w:val="Emphasis"/>
    <w:basedOn w:val="a0"/>
    <w:uiPriority w:val="20"/>
    <w:qFormat/>
    <w:rsid w:val="004E28C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E2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8C7"/>
    <w:rPr>
      <w:b/>
      <w:bCs/>
    </w:rPr>
  </w:style>
  <w:style w:type="character" w:styleId="a5">
    <w:name w:val="Emphasis"/>
    <w:basedOn w:val="a0"/>
    <w:uiPriority w:val="20"/>
    <w:qFormat/>
    <w:rsid w:val="004E28C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E2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7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1511</Words>
  <Characters>8619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РОЛЬ ЦВЕТОВЫХ РЕШЕНИИ В АРОХИТЕКТУРНОМ ПРОЕКТИРОВАНИИ</vt:lpstr>
      <vt:lpstr>Тажбенова Жанар Оракбаевна- преподаватель</vt:lpstr>
      <vt:lpstr>Бейсенали Актолкын Кажыгалиевна-преподаватель</vt:lpstr>
    </vt:vector>
  </TitlesOfParts>
  <Company>*</Company>
  <LinksUpToDate>false</LinksUpToDate>
  <CharactersWithSpaces>10110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2023-12-02T17:15:00Z</dcterms:created>
  <dcterms:modified xsi:type="dcterms:W3CDTF">2023-12-02T18:06:00Z</dcterms:modified>
</cp:coreProperties>
</file>