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7BC1" w:rsidRDefault="00DD7BC1" w:rsidP="00DD7BC1">
      <w:pPr>
        <w:spacing w:after="0"/>
        <w:jc w:val="right"/>
        <w:rPr>
          <w:rFonts w:ascii="Times New Roman" w:hAnsi="Times New Roman" w:cs="Times New Roman"/>
          <w:sz w:val="24"/>
          <w:szCs w:val="24"/>
        </w:rPr>
      </w:pPr>
      <w:r>
        <w:rPr>
          <w:rFonts w:ascii="Times New Roman" w:hAnsi="Times New Roman" w:cs="Times New Roman"/>
          <w:sz w:val="24"/>
          <w:szCs w:val="24"/>
        </w:rPr>
        <w:t>Проверено:_________________________</w:t>
      </w:r>
    </w:p>
    <w:p w:rsidR="00DD7BC1" w:rsidRDefault="00BE18D5" w:rsidP="00DD7BC1">
      <w:pPr>
        <w:spacing w:after="0"/>
        <w:jc w:val="center"/>
        <w:rPr>
          <w:rFonts w:ascii="Times New Roman" w:hAnsi="Times New Roman" w:cs="Times New Roman"/>
          <w:sz w:val="24"/>
          <w:szCs w:val="24"/>
        </w:rPr>
      </w:pPr>
      <w:r>
        <w:rPr>
          <w:rFonts w:ascii="Times New Roman" w:hAnsi="Times New Roman" w:cs="Times New Roman"/>
          <w:sz w:val="24"/>
          <w:szCs w:val="24"/>
        </w:rPr>
        <w:t>КГУ «Средняя школа Интернат - №6</w:t>
      </w:r>
      <w:r w:rsidR="00DD7BC1">
        <w:rPr>
          <w:rFonts w:ascii="Times New Roman" w:hAnsi="Times New Roman" w:cs="Times New Roman"/>
          <w:sz w:val="24"/>
          <w:szCs w:val="24"/>
        </w:rPr>
        <w:t>»</w:t>
      </w:r>
    </w:p>
    <w:p w:rsidR="00DD7BC1" w:rsidRDefault="00DD7BC1" w:rsidP="00DD7BC1">
      <w:pPr>
        <w:spacing w:after="0"/>
        <w:jc w:val="center"/>
        <w:rPr>
          <w:rFonts w:ascii="Times New Roman" w:hAnsi="Times New Roman" w:cs="Times New Roman"/>
          <w:sz w:val="24"/>
          <w:szCs w:val="24"/>
        </w:rPr>
      </w:pPr>
      <w:r>
        <w:rPr>
          <w:rFonts w:ascii="Times New Roman" w:hAnsi="Times New Roman" w:cs="Times New Roman"/>
          <w:sz w:val="24"/>
          <w:szCs w:val="24"/>
        </w:rPr>
        <w:t>Краткосрочное планирование по биологии по теме</w:t>
      </w:r>
    </w:p>
    <w:p w:rsidR="00DD7BC1" w:rsidRPr="00DD7BC1" w:rsidRDefault="00DD7BC1" w:rsidP="00DD7BC1">
      <w:pPr>
        <w:spacing w:after="0"/>
        <w:jc w:val="center"/>
        <w:rPr>
          <w:rFonts w:ascii="Times New Roman" w:hAnsi="Times New Roman" w:cs="Times New Roman"/>
          <w:sz w:val="24"/>
          <w:szCs w:val="24"/>
        </w:rPr>
      </w:pPr>
      <w:r w:rsidRPr="00DD7BC1">
        <w:rPr>
          <w:rFonts w:ascii="Times New Roman" w:hAnsi="Times New Roman" w:cs="Times New Roman"/>
          <w:sz w:val="24"/>
          <w:szCs w:val="24"/>
        </w:rPr>
        <w:t xml:space="preserve"> «</w:t>
      </w:r>
      <w:r w:rsidRPr="00DD7BC1">
        <w:rPr>
          <w:rFonts w:ascii="Times New Roman" w:hAnsi="Times New Roman" w:cs="Times New Roman"/>
          <w:sz w:val="24"/>
          <w:szCs w:val="24"/>
          <w:lang w:val="kk-KZ"/>
        </w:rPr>
        <w:t>Возникновение онкологических новообразований. Факторы, способствующие возникновению предраковых состояний</w:t>
      </w:r>
      <w:r w:rsidRPr="00DD7BC1">
        <w:rPr>
          <w:rFonts w:ascii="Times New Roman" w:hAnsi="Times New Roman" w:cs="Times New Roman"/>
          <w:sz w:val="24"/>
          <w:szCs w:val="24"/>
        </w:rPr>
        <w:t>»</w:t>
      </w:r>
    </w:p>
    <w:tbl>
      <w:tblPr>
        <w:tblStyle w:val="a5"/>
        <w:tblW w:w="15877" w:type="dxa"/>
        <w:tblInd w:w="-743" w:type="dxa"/>
        <w:tblLayout w:type="fixed"/>
        <w:tblLook w:val="04A0" w:firstRow="1" w:lastRow="0" w:firstColumn="1" w:lastColumn="0" w:noHBand="0" w:noVBand="1"/>
      </w:tblPr>
      <w:tblGrid>
        <w:gridCol w:w="1843"/>
        <w:gridCol w:w="284"/>
        <w:gridCol w:w="4892"/>
        <w:gridCol w:w="2763"/>
        <w:gridCol w:w="2409"/>
        <w:gridCol w:w="1985"/>
        <w:gridCol w:w="1701"/>
      </w:tblGrid>
      <w:tr w:rsidR="00DD7BC1" w:rsidRPr="00461A52" w:rsidTr="00A50DF4">
        <w:trPr>
          <w:trHeight w:val="108"/>
        </w:trPr>
        <w:tc>
          <w:tcPr>
            <w:tcW w:w="2127" w:type="dxa"/>
            <w:gridSpan w:val="2"/>
          </w:tcPr>
          <w:p w:rsidR="00DD7BC1" w:rsidRPr="00461A52" w:rsidRDefault="00DD7BC1" w:rsidP="00A50DF4">
            <w:pPr>
              <w:rPr>
                <w:b/>
                <w:sz w:val="24"/>
                <w:szCs w:val="24"/>
                <w:lang w:val="kk-KZ"/>
              </w:rPr>
            </w:pPr>
            <w:r w:rsidRPr="00461A52">
              <w:rPr>
                <w:b/>
                <w:bCs/>
                <w:color w:val="000000"/>
                <w:sz w:val="24"/>
                <w:szCs w:val="24"/>
                <w:shd w:val="clear" w:color="auto" w:fill="FFFFFF"/>
              </w:rPr>
              <w:t>Раздел</w:t>
            </w:r>
          </w:p>
        </w:tc>
        <w:tc>
          <w:tcPr>
            <w:tcW w:w="13750" w:type="dxa"/>
            <w:gridSpan w:val="5"/>
          </w:tcPr>
          <w:p w:rsidR="00DD7BC1" w:rsidRPr="00461A52" w:rsidRDefault="00DD7BC1" w:rsidP="00A50DF4">
            <w:pPr>
              <w:jc w:val="center"/>
              <w:rPr>
                <w:b/>
                <w:sz w:val="24"/>
                <w:szCs w:val="24"/>
              </w:rPr>
            </w:pPr>
          </w:p>
        </w:tc>
      </w:tr>
      <w:tr w:rsidR="00DD7BC1" w:rsidRPr="00461A52" w:rsidTr="00A50DF4">
        <w:trPr>
          <w:trHeight w:val="99"/>
        </w:trPr>
        <w:tc>
          <w:tcPr>
            <w:tcW w:w="2127" w:type="dxa"/>
            <w:gridSpan w:val="2"/>
          </w:tcPr>
          <w:p w:rsidR="00DD7BC1" w:rsidRPr="00461A52" w:rsidRDefault="00DD7BC1" w:rsidP="00A50DF4">
            <w:pPr>
              <w:rPr>
                <w:b/>
                <w:sz w:val="24"/>
                <w:szCs w:val="24"/>
                <w:lang w:val="kk-KZ"/>
              </w:rPr>
            </w:pPr>
            <w:r w:rsidRPr="00461A52">
              <w:rPr>
                <w:b/>
                <w:bCs/>
                <w:color w:val="000000"/>
                <w:sz w:val="24"/>
                <w:szCs w:val="24"/>
                <w:shd w:val="clear" w:color="auto" w:fill="FFFFFF"/>
              </w:rPr>
              <w:t>ФИО педагога</w:t>
            </w:r>
          </w:p>
        </w:tc>
        <w:tc>
          <w:tcPr>
            <w:tcW w:w="13750" w:type="dxa"/>
            <w:gridSpan w:val="5"/>
          </w:tcPr>
          <w:p w:rsidR="00DD7BC1" w:rsidRPr="00DD7BC1" w:rsidRDefault="00DD7BC1" w:rsidP="00DD7BC1">
            <w:pPr>
              <w:rPr>
                <w:sz w:val="24"/>
                <w:szCs w:val="24"/>
              </w:rPr>
            </w:pPr>
            <w:r w:rsidRPr="00DD7BC1">
              <w:rPr>
                <w:sz w:val="24"/>
                <w:szCs w:val="24"/>
              </w:rPr>
              <w:t>Усманова Д.И.</w:t>
            </w:r>
          </w:p>
        </w:tc>
      </w:tr>
      <w:tr w:rsidR="00DD7BC1" w:rsidRPr="00461A52" w:rsidTr="00A50DF4">
        <w:trPr>
          <w:trHeight w:val="163"/>
        </w:trPr>
        <w:tc>
          <w:tcPr>
            <w:tcW w:w="2127" w:type="dxa"/>
            <w:gridSpan w:val="2"/>
          </w:tcPr>
          <w:p w:rsidR="00DD7BC1" w:rsidRPr="00461A52" w:rsidRDefault="00DD7BC1" w:rsidP="00A50DF4">
            <w:pPr>
              <w:rPr>
                <w:b/>
                <w:sz w:val="24"/>
                <w:szCs w:val="24"/>
                <w:lang w:val="kk-KZ"/>
              </w:rPr>
            </w:pPr>
            <w:r w:rsidRPr="00461A52">
              <w:rPr>
                <w:b/>
                <w:bCs/>
                <w:color w:val="000000"/>
                <w:sz w:val="24"/>
                <w:szCs w:val="24"/>
                <w:shd w:val="clear" w:color="auto" w:fill="FFFFFF"/>
              </w:rPr>
              <w:t>Дата</w:t>
            </w:r>
          </w:p>
        </w:tc>
        <w:tc>
          <w:tcPr>
            <w:tcW w:w="13750" w:type="dxa"/>
            <w:gridSpan w:val="5"/>
          </w:tcPr>
          <w:p w:rsidR="00DD7BC1" w:rsidRPr="00DD7BC1" w:rsidRDefault="00BE18D5" w:rsidP="00DD7BC1">
            <w:pPr>
              <w:rPr>
                <w:sz w:val="24"/>
                <w:szCs w:val="24"/>
              </w:rPr>
            </w:pPr>
            <w:r>
              <w:rPr>
                <w:sz w:val="24"/>
                <w:szCs w:val="24"/>
              </w:rPr>
              <w:t>25.01.2024</w:t>
            </w:r>
          </w:p>
        </w:tc>
      </w:tr>
      <w:tr w:rsidR="00DD7BC1" w:rsidRPr="00461A52" w:rsidTr="00A50DF4">
        <w:trPr>
          <w:trHeight w:val="149"/>
        </w:trPr>
        <w:tc>
          <w:tcPr>
            <w:tcW w:w="2127" w:type="dxa"/>
            <w:gridSpan w:val="2"/>
          </w:tcPr>
          <w:p w:rsidR="00DD7BC1" w:rsidRPr="00461A52" w:rsidRDefault="00DD7BC1" w:rsidP="00A50DF4">
            <w:pPr>
              <w:rPr>
                <w:b/>
                <w:sz w:val="24"/>
                <w:szCs w:val="24"/>
                <w:lang w:val="kk-KZ"/>
              </w:rPr>
            </w:pPr>
            <w:r w:rsidRPr="00461A52">
              <w:rPr>
                <w:b/>
                <w:bCs/>
                <w:color w:val="000000"/>
                <w:sz w:val="24"/>
                <w:szCs w:val="24"/>
                <w:shd w:val="clear" w:color="auto" w:fill="FFFFFF"/>
              </w:rPr>
              <w:t>Класс </w:t>
            </w:r>
            <w:r w:rsidR="00BE18D5">
              <w:rPr>
                <w:b/>
                <w:bCs/>
                <w:color w:val="000000"/>
                <w:sz w:val="24"/>
                <w:szCs w:val="24"/>
                <w:shd w:val="clear" w:color="auto" w:fill="FFFFFF"/>
              </w:rPr>
              <w:t>10Б</w:t>
            </w:r>
          </w:p>
        </w:tc>
        <w:tc>
          <w:tcPr>
            <w:tcW w:w="4892" w:type="dxa"/>
          </w:tcPr>
          <w:p w:rsidR="00DD7BC1" w:rsidRPr="00461A52" w:rsidRDefault="00DD7BC1" w:rsidP="00A50DF4">
            <w:pPr>
              <w:pStyle w:val="AssignmentTemplate"/>
              <w:spacing w:before="0" w:after="0"/>
              <w:outlineLvl w:val="2"/>
              <w:rPr>
                <w:rFonts w:ascii="Times New Roman" w:hAnsi="Times New Roman" w:cs="Times New Roman"/>
                <w:color w:val="000000" w:themeColor="text1"/>
                <w:sz w:val="24"/>
                <w:szCs w:val="24"/>
                <w:lang w:val="ru-RU"/>
              </w:rPr>
            </w:pPr>
            <w:r w:rsidRPr="00461A52">
              <w:rPr>
                <w:rFonts w:ascii="Times New Roman" w:hAnsi="Times New Roman" w:cs="Times New Roman"/>
                <w:color w:val="000000" w:themeColor="text1"/>
                <w:sz w:val="24"/>
                <w:szCs w:val="24"/>
                <w:lang w:val="ru-RU"/>
              </w:rPr>
              <w:t xml:space="preserve">Количество присутствующих: </w:t>
            </w:r>
          </w:p>
        </w:tc>
        <w:tc>
          <w:tcPr>
            <w:tcW w:w="8858" w:type="dxa"/>
            <w:gridSpan w:val="4"/>
          </w:tcPr>
          <w:p w:rsidR="00DD7BC1" w:rsidRPr="00461A52" w:rsidRDefault="00DD7BC1" w:rsidP="00A50DF4">
            <w:pPr>
              <w:pStyle w:val="AssignmentTemplate"/>
              <w:spacing w:before="0" w:after="0"/>
              <w:outlineLvl w:val="2"/>
              <w:rPr>
                <w:rFonts w:ascii="Times New Roman" w:hAnsi="Times New Roman" w:cs="Times New Roman"/>
                <w:color w:val="000000" w:themeColor="text1"/>
                <w:sz w:val="24"/>
                <w:szCs w:val="24"/>
                <w:lang w:val="ru-RU"/>
              </w:rPr>
            </w:pPr>
            <w:r w:rsidRPr="00461A52">
              <w:rPr>
                <w:rFonts w:ascii="Times New Roman" w:hAnsi="Times New Roman" w:cs="Times New Roman"/>
                <w:color w:val="000000" w:themeColor="text1"/>
                <w:sz w:val="24"/>
                <w:szCs w:val="24"/>
                <w:lang w:val="ru-RU"/>
              </w:rPr>
              <w:t>отсутствующих:</w:t>
            </w:r>
          </w:p>
        </w:tc>
      </w:tr>
      <w:tr w:rsidR="00DD7BC1" w:rsidRPr="00461A52" w:rsidTr="00A50DF4">
        <w:trPr>
          <w:trHeight w:val="127"/>
        </w:trPr>
        <w:tc>
          <w:tcPr>
            <w:tcW w:w="2127" w:type="dxa"/>
            <w:gridSpan w:val="2"/>
          </w:tcPr>
          <w:p w:rsidR="00DD7BC1" w:rsidRPr="00461A52" w:rsidRDefault="00DD7BC1" w:rsidP="00A50DF4">
            <w:pPr>
              <w:rPr>
                <w:b/>
                <w:sz w:val="24"/>
                <w:szCs w:val="24"/>
                <w:lang w:val="kk-KZ"/>
              </w:rPr>
            </w:pPr>
            <w:r w:rsidRPr="00461A52">
              <w:rPr>
                <w:b/>
                <w:bCs/>
                <w:color w:val="000000"/>
                <w:sz w:val="24"/>
                <w:szCs w:val="24"/>
                <w:shd w:val="clear" w:color="auto" w:fill="FFFFFF"/>
              </w:rPr>
              <w:t>Тема урока</w:t>
            </w:r>
          </w:p>
        </w:tc>
        <w:tc>
          <w:tcPr>
            <w:tcW w:w="13750" w:type="dxa"/>
            <w:gridSpan w:val="5"/>
          </w:tcPr>
          <w:p w:rsidR="00DD7BC1" w:rsidRPr="00461A52" w:rsidRDefault="00DD7BC1" w:rsidP="00A50DF4">
            <w:pPr>
              <w:jc w:val="center"/>
              <w:rPr>
                <w:sz w:val="24"/>
                <w:szCs w:val="24"/>
                <w:lang w:val="kk-KZ"/>
              </w:rPr>
            </w:pPr>
            <w:r w:rsidRPr="00461A52">
              <w:rPr>
                <w:sz w:val="24"/>
                <w:szCs w:val="24"/>
                <w:lang w:val="kk-KZ"/>
              </w:rPr>
              <w:t>Возникновение онкологических новообразований. Факторы, способствующие возникновению предраковых состояний</w:t>
            </w:r>
          </w:p>
        </w:tc>
      </w:tr>
      <w:tr w:rsidR="00DD7BC1" w:rsidRPr="00461A52" w:rsidTr="00A50DF4">
        <w:trPr>
          <w:trHeight w:val="185"/>
        </w:trPr>
        <w:tc>
          <w:tcPr>
            <w:tcW w:w="2127" w:type="dxa"/>
            <w:gridSpan w:val="2"/>
          </w:tcPr>
          <w:p w:rsidR="00DD7BC1" w:rsidRPr="00461A52" w:rsidRDefault="00DD7BC1" w:rsidP="00A50DF4">
            <w:pPr>
              <w:rPr>
                <w:b/>
                <w:color w:val="000000" w:themeColor="text1"/>
                <w:sz w:val="24"/>
                <w:szCs w:val="24"/>
              </w:rPr>
            </w:pPr>
            <w:r w:rsidRPr="00461A52">
              <w:rPr>
                <w:b/>
                <w:color w:val="000000" w:themeColor="text1"/>
                <w:sz w:val="24"/>
                <w:szCs w:val="24"/>
              </w:rPr>
              <w:t>Цели обучения, которые достигаются на данном уроке (ссылка на учебную программу)</w:t>
            </w:r>
          </w:p>
          <w:p w:rsidR="00DD7BC1" w:rsidRPr="00461A52" w:rsidRDefault="00DD7BC1" w:rsidP="00A50DF4">
            <w:pPr>
              <w:rPr>
                <w:b/>
                <w:color w:val="000000" w:themeColor="text1"/>
                <w:sz w:val="24"/>
                <w:szCs w:val="24"/>
              </w:rPr>
            </w:pPr>
          </w:p>
        </w:tc>
        <w:tc>
          <w:tcPr>
            <w:tcW w:w="13750" w:type="dxa"/>
            <w:gridSpan w:val="5"/>
          </w:tcPr>
          <w:p w:rsidR="00DD7BC1" w:rsidRPr="00461A52" w:rsidRDefault="00DD7BC1" w:rsidP="00A50DF4">
            <w:pPr>
              <w:rPr>
                <w:sz w:val="24"/>
                <w:szCs w:val="24"/>
              </w:rPr>
            </w:pPr>
            <w:r w:rsidRPr="00461A52">
              <w:rPr>
                <w:rFonts w:eastAsia="Times New Roman"/>
                <w:sz w:val="24"/>
                <w:szCs w:val="24"/>
              </w:rPr>
              <w:t xml:space="preserve">10.2.2.3 </w:t>
            </w:r>
            <w:r w:rsidRPr="00461A52">
              <w:rPr>
                <w:rFonts w:eastAsia="Times New Roman"/>
                <w:sz w:val="24"/>
                <w:szCs w:val="24"/>
                <w:shd w:val="clear" w:color="auto" w:fill="FFFFFF"/>
              </w:rPr>
              <w:t>объяснять возникновение онкологических новообразований неконтролируемым делением клеток</w:t>
            </w:r>
          </w:p>
        </w:tc>
      </w:tr>
      <w:tr w:rsidR="00DD7BC1" w:rsidRPr="00461A52" w:rsidTr="00A50DF4">
        <w:trPr>
          <w:trHeight w:val="353"/>
        </w:trPr>
        <w:tc>
          <w:tcPr>
            <w:tcW w:w="2127" w:type="dxa"/>
            <w:gridSpan w:val="2"/>
          </w:tcPr>
          <w:p w:rsidR="00DD7BC1" w:rsidRPr="00461A52" w:rsidRDefault="00DD7BC1" w:rsidP="00A50DF4">
            <w:pPr>
              <w:rPr>
                <w:b/>
                <w:color w:val="000000" w:themeColor="text1"/>
                <w:sz w:val="24"/>
                <w:szCs w:val="24"/>
              </w:rPr>
            </w:pPr>
            <w:r w:rsidRPr="00461A52">
              <w:rPr>
                <w:b/>
                <w:color w:val="000000" w:themeColor="text1"/>
                <w:sz w:val="24"/>
                <w:szCs w:val="24"/>
              </w:rPr>
              <w:t>Цель урока</w:t>
            </w:r>
          </w:p>
        </w:tc>
        <w:tc>
          <w:tcPr>
            <w:tcW w:w="13750" w:type="dxa"/>
            <w:gridSpan w:val="5"/>
          </w:tcPr>
          <w:p w:rsidR="00DD7BC1" w:rsidRPr="00461A52" w:rsidRDefault="00DD7BC1" w:rsidP="00A50DF4">
            <w:pPr>
              <w:rPr>
                <w:sz w:val="24"/>
                <w:szCs w:val="24"/>
                <w:lang w:val="kk-KZ"/>
              </w:rPr>
            </w:pPr>
            <w:r w:rsidRPr="00DD7BC1">
              <w:rPr>
                <w:sz w:val="24"/>
                <w:szCs w:val="24"/>
                <w:lang w:eastAsia="en-GB"/>
              </w:rPr>
              <w:t>Выявлять</w:t>
            </w:r>
            <w:r>
              <w:rPr>
                <w:b/>
                <w:sz w:val="24"/>
                <w:szCs w:val="24"/>
                <w:lang w:eastAsia="en-GB"/>
              </w:rPr>
              <w:t xml:space="preserve"> </w:t>
            </w:r>
            <w:r w:rsidRPr="00461A52">
              <w:rPr>
                <w:sz w:val="24"/>
                <w:szCs w:val="24"/>
                <w:lang w:eastAsia="en-GB"/>
              </w:rPr>
              <w:t>причины возникновения опухолей</w:t>
            </w:r>
            <w:r w:rsidRPr="00461A52">
              <w:rPr>
                <w:sz w:val="24"/>
                <w:szCs w:val="24"/>
                <w:lang w:val="kk-KZ" w:eastAsia="en-GB"/>
              </w:rPr>
              <w:t>;</w:t>
            </w:r>
          </w:p>
        </w:tc>
      </w:tr>
      <w:tr w:rsidR="00DD7BC1" w:rsidRPr="00461A52" w:rsidTr="00A50DF4">
        <w:trPr>
          <w:trHeight w:val="272"/>
        </w:trPr>
        <w:tc>
          <w:tcPr>
            <w:tcW w:w="15877" w:type="dxa"/>
            <w:gridSpan w:val="7"/>
          </w:tcPr>
          <w:p w:rsidR="00DD7BC1" w:rsidRPr="00461A52" w:rsidRDefault="00DD7BC1" w:rsidP="00A50DF4">
            <w:pPr>
              <w:ind w:left="-468" w:firstLine="468"/>
              <w:jc w:val="center"/>
              <w:rPr>
                <w:b/>
                <w:sz w:val="24"/>
                <w:szCs w:val="24"/>
              </w:rPr>
            </w:pPr>
            <w:r w:rsidRPr="00461A52">
              <w:rPr>
                <w:rFonts w:eastAsia="Times New Roman"/>
                <w:color w:val="333333"/>
                <w:sz w:val="24"/>
                <w:szCs w:val="24"/>
              </w:rPr>
              <w:t>Ход  урока</w:t>
            </w:r>
          </w:p>
          <w:p w:rsidR="00DD7BC1" w:rsidRPr="00461A52" w:rsidRDefault="00DD7BC1" w:rsidP="00A50DF4">
            <w:pPr>
              <w:jc w:val="center"/>
              <w:rPr>
                <w:b/>
                <w:sz w:val="24"/>
                <w:szCs w:val="24"/>
              </w:rPr>
            </w:pPr>
          </w:p>
        </w:tc>
      </w:tr>
      <w:tr w:rsidR="00DD7BC1" w:rsidRPr="00461A52" w:rsidTr="00A50DF4">
        <w:trPr>
          <w:trHeight w:val="586"/>
        </w:trPr>
        <w:tc>
          <w:tcPr>
            <w:tcW w:w="1843" w:type="dxa"/>
          </w:tcPr>
          <w:p w:rsidR="00DD7BC1" w:rsidRPr="00461A52" w:rsidRDefault="00DD7BC1" w:rsidP="00A50DF4">
            <w:pPr>
              <w:jc w:val="center"/>
              <w:rPr>
                <w:b/>
                <w:sz w:val="24"/>
                <w:szCs w:val="24"/>
                <w:lang w:val="en-US"/>
              </w:rPr>
            </w:pPr>
            <w:r w:rsidRPr="00461A52">
              <w:rPr>
                <w:b/>
                <w:sz w:val="24"/>
                <w:szCs w:val="24"/>
              </w:rPr>
              <w:t>Этапы урока</w:t>
            </w:r>
          </w:p>
        </w:tc>
        <w:tc>
          <w:tcPr>
            <w:tcW w:w="7939" w:type="dxa"/>
            <w:gridSpan w:val="3"/>
          </w:tcPr>
          <w:p w:rsidR="00DD7BC1" w:rsidRPr="00461A52" w:rsidRDefault="00DD7BC1" w:rsidP="00A50DF4">
            <w:pPr>
              <w:pStyle w:val="a3"/>
              <w:spacing w:before="0" w:beforeAutospacing="0" w:after="0" w:afterAutospacing="0"/>
              <w:jc w:val="center"/>
              <w:rPr>
                <w:color w:val="000000"/>
                <w:lang w:val="kk-KZ"/>
              </w:rPr>
            </w:pPr>
            <w:r w:rsidRPr="00461A52">
              <w:rPr>
                <w:rStyle w:val="a6"/>
                <w:color w:val="000000"/>
              </w:rPr>
              <w:t>Деятельность учителя</w:t>
            </w:r>
          </w:p>
        </w:tc>
        <w:tc>
          <w:tcPr>
            <w:tcW w:w="2409" w:type="dxa"/>
          </w:tcPr>
          <w:p w:rsidR="00DD7BC1" w:rsidRPr="00461A52" w:rsidRDefault="004F1C45" w:rsidP="004F1C45">
            <w:pPr>
              <w:pStyle w:val="a3"/>
              <w:spacing w:before="0" w:beforeAutospacing="0" w:after="0" w:afterAutospacing="0"/>
              <w:jc w:val="center"/>
              <w:rPr>
                <w:color w:val="000000"/>
                <w:lang w:val="kk-KZ"/>
              </w:rPr>
            </w:pPr>
            <w:r>
              <w:rPr>
                <w:rStyle w:val="a6"/>
                <w:color w:val="000000"/>
              </w:rPr>
              <w:t>Деятельность ученика</w:t>
            </w:r>
          </w:p>
        </w:tc>
        <w:tc>
          <w:tcPr>
            <w:tcW w:w="1985" w:type="dxa"/>
          </w:tcPr>
          <w:p w:rsidR="00DD7BC1" w:rsidRPr="00461A52" w:rsidRDefault="00DD7BC1" w:rsidP="00A50DF4">
            <w:pPr>
              <w:jc w:val="center"/>
              <w:rPr>
                <w:b/>
                <w:sz w:val="24"/>
                <w:szCs w:val="24"/>
                <w:lang w:val="en-US"/>
              </w:rPr>
            </w:pPr>
            <w:r w:rsidRPr="00461A52">
              <w:rPr>
                <w:b/>
                <w:sz w:val="24"/>
                <w:szCs w:val="24"/>
              </w:rPr>
              <w:t xml:space="preserve">Оценивание </w:t>
            </w:r>
          </w:p>
        </w:tc>
        <w:tc>
          <w:tcPr>
            <w:tcW w:w="1701" w:type="dxa"/>
          </w:tcPr>
          <w:p w:rsidR="00DD7BC1" w:rsidRPr="00461A52" w:rsidRDefault="00DD7BC1" w:rsidP="00A50DF4">
            <w:pPr>
              <w:jc w:val="center"/>
              <w:rPr>
                <w:b/>
                <w:sz w:val="24"/>
                <w:szCs w:val="24"/>
                <w:lang w:val="en-US"/>
              </w:rPr>
            </w:pPr>
            <w:r w:rsidRPr="00461A52">
              <w:rPr>
                <w:b/>
                <w:sz w:val="24"/>
                <w:szCs w:val="24"/>
              </w:rPr>
              <w:t>Ресурсы</w:t>
            </w:r>
          </w:p>
        </w:tc>
      </w:tr>
      <w:tr w:rsidR="00DD7BC1" w:rsidRPr="00461A52" w:rsidTr="00A50DF4">
        <w:trPr>
          <w:trHeight w:val="985"/>
        </w:trPr>
        <w:tc>
          <w:tcPr>
            <w:tcW w:w="1843" w:type="dxa"/>
          </w:tcPr>
          <w:p w:rsidR="00DD7BC1" w:rsidRDefault="00DD7BC1" w:rsidP="00A50DF4">
            <w:pPr>
              <w:rPr>
                <w:sz w:val="24"/>
                <w:szCs w:val="24"/>
              </w:rPr>
            </w:pPr>
            <w:proofErr w:type="spellStart"/>
            <w:r w:rsidRPr="00461A52">
              <w:rPr>
                <w:sz w:val="24"/>
                <w:szCs w:val="24"/>
              </w:rPr>
              <w:t>Орг</w:t>
            </w:r>
            <w:proofErr w:type="spellEnd"/>
            <w:r w:rsidRPr="00461A52">
              <w:rPr>
                <w:sz w:val="24"/>
                <w:szCs w:val="24"/>
              </w:rPr>
              <w:t xml:space="preserve"> момент</w:t>
            </w:r>
          </w:p>
          <w:p w:rsidR="00AF18A9" w:rsidRPr="00461A52" w:rsidRDefault="00AF18A9" w:rsidP="00A50DF4">
            <w:pPr>
              <w:rPr>
                <w:sz w:val="24"/>
                <w:szCs w:val="24"/>
              </w:rPr>
            </w:pPr>
            <w:r>
              <w:rPr>
                <w:sz w:val="24"/>
                <w:szCs w:val="24"/>
              </w:rPr>
              <w:t>5 мин</w:t>
            </w:r>
          </w:p>
        </w:tc>
        <w:tc>
          <w:tcPr>
            <w:tcW w:w="7939" w:type="dxa"/>
            <w:gridSpan w:val="3"/>
          </w:tcPr>
          <w:p w:rsidR="00DD7BC1" w:rsidRDefault="004F1C45" w:rsidP="00A50DF4">
            <w:pPr>
              <w:spacing w:line="276" w:lineRule="auto"/>
              <w:rPr>
                <w:b/>
                <w:bCs/>
                <w:sz w:val="24"/>
                <w:szCs w:val="24"/>
              </w:rPr>
            </w:pPr>
            <w:r>
              <w:rPr>
                <w:b/>
                <w:bCs/>
                <w:sz w:val="24"/>
                <w:szCs w:val="24"/>
              </w:rPr>
              <w:t>Приветс</w:t>
            </w:r>
            <w:r w:rsidR="00AF18A9">
              <w:rPr>
                <w:b/>
                <w:bCs/>
                <w:sz w:val="24"/>
                <w:szCs w:val="24"/>
              </w:rPr>
              <w:t xml:space="preserve">твие. </w:t>
            </w:r>
          </w:p>
          <w:p w:rsidR="004F1C45" w:rsidRPr="00461A52" w:rsidRDefault="004F1C45" w:rsidP="00A50DF4">
            <w:pPr>
              <w:spacing w:line="276" w:lineRule="auto"/>
              <w:rPr>
                <w:b/>
                <w:bCs/>
                <w:sz w:val="24"/>
                <w:szCs w:val="24"/>
              </w:rPr>
            </w:pPr>
          </w:p>
          <w:p w:rsidR="00DD7BC1" w:rsidRPr="00461A52" w:rsidRDefault="004F1C45" w:rsidP="00A50DF4">
            <w:pPr>
              <w:spacing w:line="276" w:lineRule="auto"/>
              <w:rPr>
                <w:b/>
                <w:bCs/>
                <w:sz w:val="24"/>
                <w:szCs w:val="24"/>
              </w:rPr>
            </w:pPr>
            <w:r>
              <w:rPr>
                <w:b/>
                <w:bCs/>
                <w:sz w:val="24"/>
                <w:szCs w:val="24"/>
              </w:rPr>
              <w:t xml:space="preserve">Опрос </w:t>
            </w:r>
            <w:proofErr w:type="spellStart"/>
            <w:r>
              <w:rPr>
                <w:b/>
                <w:bCs/>
                <w:sz w:val="24"/>
                <w:szCs w:val="24"/>
              </w:rPr>
              <w:t>дом.задания</w:t>
            </w:r>
            <w:proofErr w:type="spellEnd"/>
            <w:r w:rsidR="00AF18A9">
              <w:rPr>
                <w:b/>
                <w:bCs/>
                <w:sz w:val="24"/>
                <w:szCs w:val="24"/>
              </w:rPr>
              <w:t xml:space="preserve"> «Биологический диктант»</w:t>
            </w:r>
          </w:p>
          <w:p w:rsidR="004F1C45" w:rsidRDefault="00DD7BC1" w:rsidP="00A50DF4">
            <w:pPr>
              <w:spacing w:line="276" w:lineRule="auto"/>
              <w:rPr>
                <w:b/>
                <w:bCs/>
                <w:sz w:val="24"/>
                <w:szCs w:val="24"/>
              </w:rPr>
            </w:pPr>
            <w:r w:rsidRPr="00461A52">
              <w:rPr>
                <w:b/>
                <w:bCs/>
                <w:sz w:val="24"/>
                <w:szCs w:val="24"/>
              </w:rPr>
              <w:t xml:space="preserve"> </w:t>
            </w:r>
          </w:p>
          <w:p w:rsidR="00AF18A9" w:rsidRDefault="004F1C45" w:rsidP="00A50DF4">
            <w:pPr>
              <w:spacing w:line="276" w:lineRule="auto"/>
              <w:rPr>
                <w:b/>
                <w:bCs/>
                <w:sz w:val="24"/>
                <w:szCs w:val="24"/>
              </w:rPr>
            </w:pPr>
            <w:r>
              <w:rPr>
                <w:b/>
                <w:bCs/>
                <w:sz w:val="24"/>
                <w:szCs w:val="24"/>
              </w:rPr>
              <w:t>Определение темы и цели урока.</w:t>
            </w:r>
          </w:p>
          <w:p w:rsidR="00AF18A9" w:rsidRDefault="00AF18A9" w:rsidP="00A50DF4">
            <w:pPr>
              <w:spacing w:line="276" w:lineRule="auto"/>
              <w:rPr>
                <w:b/>
                <w:bCs/>
                <w:sz w:val="24"/>
                <w:szCs w:val="24"/>
              </w:rPr>
            </w:pPr>
            <w:r>
              <w:rPr>
                <w:b/>
                <w:bCs/>
                <w:sz w:val="24"/>
                <w:szCs w:val="24"/>
              </w:rPr>
              <w:t>Просмотр видеоролика</w:t>
            </w:r>
          </w:p>
          <w:p w:rsidR="00DD7BC1" w:rsidRPr="00461A52" w:rsidRDefault="00AF18A9" w:rsidP="00A50DF4">
            <w:pPr>
              <w:spacing w:line="276" w:lineRule="auto"/>
              <w:rPr>
                <w:sz w:val="24"/>
                <w:szCs w:val="24"/>
              </w:rPr>
            </w:pPr>
            <w:r>
              <w:rPr>
                <w:b/>
                <w:bCs/>
                <w:sz w:val="24"/>
                <w:szCs w:val="24"/>
              </w:rPr>
              <w:t xml:space="preserve"> </w:t>
            </w:r>
            <w:r w:rsidR="00DD7BC1" w:rsidRPr="00461A52">
              <w:rPr>
                <w:sz w:val="24"/>
                <w:szCs w:val="24"/>
              </w:rPr>
              <w:t xml:space="preserve">     </w:t>
            </w:r>
            <w:r w:rsidR="00DD7BC1" w:rsidRPr="00461A52">
              <w:rPr>
                <w:noProof/>
                <w:sz w:val="24"/>
                <w:szCs w:val="24"/>
              </w:rPr>
              <w:drawing>
                <wp:inline distT="0" distB="0" distL="0" distR="0" wp14:anchorId="6077441F" wp14:editId="5A7D4D19">
                  <wp:extent cx="1701165" cy="1329055"/>
                  <wp:effectExtent l="19050" t="0" r="0" b="0"/>
                  <wp:docPr id="110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701165" cy="1329055"/>
                          </a:xfrm>
                          <a:prstGeom prst="rect">
                            <a:avLst/>
                          </a:prstGeom>
                          <a:noFill/>
                          <a:ln w="9525">
                            <a:noFill/>
                            <a:miter lim="800000"/>
                            <a:headEnd/>
                            <a:tailEnd/>
                          </a:ln>
                        </pic:spPr>
                      </pic:pic>
                    </a:graphicData>
                  </a:graphic>
                </wp:inline>
              </w:drawing>
            </w:r>
            <w:r w:rsidR="00DD7BC1" w:rsidRPr="00461A52">
              <w:rPr>
                <w:noProof/>
                <w:sz w:val="24"/>
                <w:szCs w:val="24"/>
              </w:rPr>
              <w:drawing>
                <wp:inline distT="0" distB="0" distL="0" distR="0" wp14:anchorId="1403B13E" wp14:editId="6CB36658">
                  <wp:extent cx="1605280" cy="1201420"/>
                  <wp:effectExtent l="19050" t="0" r="0" b="0"/>
                  <wp:docPr id="110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1605280" cy="1201420"/>
                          </a:xfrm>
                          <a:prstGeom prst="rect">
                            <a:avLst/>
                          </a:prstGeom>
                          <a:noFill/>
                          <a:ln w="9525">
                            <a:noFill/>
                            <a:miter lim="800000"/>
                            <a:headEnd/>
                            <a:tailEnd/>
                          </a:ln>
                        </pic:spPr>
                      </pic:pic>
                    </a:graphicData>
                  </a:graphic>
                </wp:inline>
              </w:drawing>
            </w:r>
          </w:p>
          <w:p w:rsidR="00DD7BC1" w:rsidRDefault="00AF18A9" w:rsidP="00A50DF4">
            <w:pPr>
              <w:spacing w:line="276" w:lineRule="auto"/>
              <w:rPr>
                <w:sz w:val="24"/>
                <w:szCs w:val="24"/>
              </w:rPr>
            </w:pPr>
            <w:r>
              <w:rPr>
                <w:sz w:val="24"/>
                <w:szCs w:val="24"/>
              </w:rPr>
              <w:t>(ПР) Дайте определения терминам</w:t>
            </w:r>
          </w:p>
          <w:p w:rsidR="00F92AC1" w:rsidRDefault="00F92AC1" w:rsidP="00A50DF4">
            <w:pPr>
              <w:spacing w:line="276" w:lineRule="auto"/>
              <w:rPr>
                <w:sz w:val="24"/>
                <w:szCs w:val="24"/>
              </w:rPr>
            </w:pPr>
            <w:r>
              <w:rPr>
                <w:sz w:val="24"/>
                <w:szCs w:val="24"/>
              </w:rPr>
              <w:t>Рак, метастаза, доброкачественный опухоль, злокачественный опухоль</w:t>
            </w:r>
          </w:p>
          <w:p w:rsidR="00F76306" w:rsidRDefault="00F76306" w:rsidP="00A50DF4">
            <w:pPr>
              <w:spacing w:line="276" w:lineRule="auto"/>
              <w:rPr>
                <w:sz w:val="24"/>
                <w:szCs w:val="24"/>
              </w:rPr>
            </w:pPr>
            <w:r>
              <w:rPr>
                <w:sz w:val="24"/>
                <w:szCs w:val="24"/>
              </w:rPr>
              <w:t>Дескрипторы:</w:t>
            </w:r>
          </w:p>
          <w:p w:rsidR="00F76306" w:rsidRDefault="00F76306" w:rsidP="00A50DF4">
            <w:pPr>
              <w:spacing w:line="276" w:lineRule="auto"/>
              <w:rPr>
                <w:sz w:val="24"/>
                <w:szCs w:val="24"/>
              </w:rPr>
            </w:pPr>
            <w:r>
              <w:rPr>
                <w:sz w:val="24"/>
                <w:szCs w:val="24"/>
              </w:rPr>
              <w:t xml:space="preserve">Описывает 5-6 </w:t>
            </w:r>
            <w:proofErr w:type="spellStart"/>
            <w:r>
              <w:rPr>
                <w:sz w:val="24"/>
                <w:szCs w:val="24"/>
              </w:rPr>
              <w:t>прав.определений</w:t>
            </w:r>
            <w:proofErr w:type="spellEnd"/>
            <w:r>
              <w:rPr>
                <w:sz w:val="24"/>
                <w:szCs w:val="24"/>
              </w:rPr>
              <w:t>– 2б</w:t>
            </w:r>
          </w:p>
          <w:p w:rsidR="00F76306" w:rsidRDefault="00F76306" w:rsidP="00F76306">
            <w:pPr>
              <w:spacing w:line="276" w:lineRule="auto"/>
              <w:rPr>
                <w:sz w:val="24"/>
                <w:szCs w:val="24"/>
              </w:rPr>
            </w:pPr>
            <w:r>
              <w:rPr>
                <w:sz w:val="24"/>
                <w:szCs w:val="24"/>
              </w:rPr>
              <w:t xml:space="preserve">Описывает 3-4 </w:t>
            </w:r>
            <w:proofErr w:type="spellStart"/>
            <w:r>
              <w:rPr>
                <w:sz w:val="24"/>
                <w:szCs w:val="24"/>
              </w:rPr>
              <w:t>прав.определений</w:t>
            </w:r>
            <w:proofErr w:type="spellEnd"/>
            <w:r>
              <w:rPr>
                <w:sz w:val="24"/>
                <w:szCs w:val="24"/>
              </w:rPr>
              <w:t>– 1б</w:t>
            </w:r>
          </w:p>
          <w:p w:rsidR="00F76306" w:rsidRPr="00461A52" w:rsidRDefault="00F76306" w:rsidP="00A50DF4">
            <w:pPr>
              <w:spacing w:line="276" w:lineRule="auto"/>
              <w:rPr>
                <w:b/>
                <w:sz w:val="24"/>
                <w:szCs w:val="24"/>
              </w:rPr>
            </w:pPr>
          </w:p>
          <w:p w:rsidR="00DD7BC1" w:rsidRDefault="00DD7BC1" w:rsidP="00A50DF4">
            <w:pPr>
              <w:spacing w:line="276" w:lineRule="auto"/>
              <w:rPr>
                <w:noProof/>
                <w:sz w:val="24"/>
                <w:szCs w:val="24"/>
              </w:rPr>
            </w:pPr>
            <w:r w:rsidRPr="00461A52">
              <w:rPr>
                <w:b/>
                <w:sz w:val="24"/>
                <w:szCs w:val="24"/>
              </w:rPr>
              <w:t>Учитель кратко дополнит информацию о раке</w:t>
            </w:r>
            <w:r w:rsidR="00F76306">
              <w:rPr>
                <w:bCs/>
                <w:sz w:val="24"/>
                <w:szCs w:val="24"/>
              </w:rPr>
              <w:t xml:space="preserve"> и Мозговой штурм по картинам</w:t>
            </w:r>
            <w:r w:rsidRPr="00461A52">
              <w:rPr>
                <w:noProof/>
                <w:sz w:val="24"/>
                <w:szCs w:val="24"/>
              </w:rPr>
              <w:drawing>
                <wp:inline distT="0" distB="0" distL="0" distR="0" wp14:anchorId="2E100F06" wp14:editId="391D248F">
                  <wp:extent cx="2041525" cy="1530985"/>
                  <wp:effectExtent l="19050" t="0" r="0" b="0"/>
                  <wp:docPr id="110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041525" cy="1530985"/>
                          </a:xfrm>
                          <a:prstGeom prst="rect">
                            <a:avLst/>
                          </a:prstGeom>
                          <a:noFill/>
                          <a:ln w="9525">
                            <a:noFill/>
                            <a:miter lim="800000"/>
                            <a:headEnd/>
                            <a:tailEnd/>
                          </a:ln>
                        </pic:spPr>
                      </pic:pic>
                    </a:graphicData>
                  </a:graphic>
                </wp:inline>
              </w:drawing>
            </w:r>
            <w:r w:rsidRPr="00461A52">
              <w:rPr>
                <w:noProof/>
                <w:sz w:val="24"/>
                <w:szCs w:val="24"/>
              </w:rPr>
              <w:t xml:space="preserve"> </w:t>
            </w:r>
            <w:r w:rsidRPr="00461A52">
              <w:rPr>
                <w:noProof/>
                <w:sz w:val="24"/>
                <w:szCs w:val="24"/>
              </w:rPr>
              <w:drawing>
                <wp:inline distT="0" distB="0" distL="0" distR="0" wp14:anchorId="2E105173" wp14:editId="431177E7">
                  <wp:extent cx="1754505" cy="1318260"/>
                  <wp:effectExtent l="19050" t="0" r="0" b="0"/>
                  <wp:docPr id="110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754505" cy="1318260"/>
                          </a:xfrm>
                          <a:prstGeom prst="rect">
                            <a:avLst/>
                          </a:prstGeom>
                          <a:noFill/>
                          <a:ln w="9525">
                            <a:noFill/>
                            <a:miter lim="800000"/>
                            <a:headEnd/>
                            <a:tailEnd/>
                          </a:ln>
                        </pic:spPr>
                      </pic:pic>
                    </a:graphicData>
                  </a:graphic>
                </wp:inline>
              </w:drawing>
            </w:r>
          </w:p>
          <w:p w:rsidR="00AF18A9" w:rsidRDefault="00AF18A9" w:rsidP="00A50DF4">
            <w:pPr>
              <w:spacing w:line="276" w:lineRule="auto"/>
              <w:rPr>
                <w:noProof/>
                <w:sz w:val="24"/>
                <w:szCs w:val="24"/>
              </w:rPr>
            </w:pPr>
            <w:r>
              <w:rPr>
                <w:noProof/>
                <w:sz w:val="24"/>
                <w:szCs w:val="24"/>
              </w:rPr>
              <w:t>Работа с</w:t>
            </w:r>
            <w:r w:rsidR="00F76306">
              <w:rPr>
                <w:noProof/>
                <w:sz w:val="24"/>
                <w:szCs w:val="24"/>
              </w:rPr>
              <w:t>о</w:t>
            </w:r>
            <w:r>
              <w:rPr>
                <w:noProof/>
                <w:sz w:val="24"/>
                <w:szCs w:val="24"/>
              </w:rPr>
              <w:t xml:space="preserve"> слайдами, опрделение видов рака</w:t>
            </w:r>
          </w:p>
          <w:p w:rsidR="00AF18A9" w:rsidRPr="00461A52" w:rsidRDefault="00AF18A9" w:rsidP="00A50DF4">
            <w:pPr>
              <w:spacing w:line="276" w:lineRule="auto"/>
              <w:rPr>
                <w:bCs/>
                <w:sz w:val="24"/>
                <w:szCs w:val="24"/>
              </w:rPr>
            </w:pPr>
            <w:r>
              <w:rPr>
                <w:noProof/>
                <w:sz w:val="24"/>
                <w:szCs w:val="24"/>
              </w:rPr>
              <w:t>(ГР) Составьте постер по факторам вызывающих мутации гена</w:t>
            </w:r>
          </w:p>
          <w:p w:rsidR="00DD7BC1" w:rsidRPr="00461A52" w:rsidRDefault="00DD7BC1" w:rsidP="00A50DF4">
            <w:pPr>
              <w:spacing w:line="276" w:lineRule="auto"/>
              <w:rPr>
                <w:sz w:val="24"/>
                <w:szCs w:val="24"/>
              </w:rPr>
            </w:pPr>
          </w:p>
        </w:tc>
        <w:tc>
          <w:tcPr>
            <w:tcW w:w="2409" w:type="dxa"/>
          </w:tcPr>
          <w:p w:rsidR="00DD7BC1" w:rsidRPr="00461A52" w:rsidRDefault="004F1C45" w:rsidP="00A50DF4">
            <w:pPr>
              <w:jc w:val="both"/>
              <w:rPr>
                <w:sz w:val="24"/>
                <w:szCs w:val="24"/>
              </w:rPr>
            </w:pPr>
            <w:r>
              <w:rPr>
                <w:sz w:val="24"/>
                <w:szCs w:val="24"/>
              </w:rPr>
              <w:t xml:space="preserve">Приветствует. </w:t>
            </w:r>
            <w:r w:rsidR="00DD7BC1" w:rsidRPr="00461A52">
              <w:rPr>
                <w:sz w:val="24"/>
                <w:szCs w:val="24"/>
              </w:rPr>
              <w:t>Настраиваются на положительный настрой урока.</w:t>
            </w:r>
          </w:p>
          <w:p w:rsidR="00DD7BC1" w:rsidRPr="00461A52" w:rsidRDefault="00DD7BC1" w:rsidP="00A50DF4">
            <w:pPr>
              <w:jc w:val="both"/>
              <w:rPr>
                <w:sz w:val="24"/>
                <w:szCs w:val="24"/>
              </w:rPr>
            </w:pPr>
          </w:p>
          <w:p w:rsidR="00DD7BC1" w:rsidRPr="00461A52" w:rsidRDefault="00BE18D5" w:rsidP="00A50DF4">
            <w:pPr>
              <w:jc w:val="both"/>
              <w:rPr>
                <w:sz w:val="24"/>
                <w:szCs w:val="24"/>
              </w:rPr>
            </w:pPr>
            <w:r>
              <w:rPr>
                <w:sz w:val="24"/>
                <w:szCs w:val="24"/>
              </w:rPr>
              <w:t xml:space="preserve">Выполняет задание в </w:t>
            </w:r>
            <w:proofErr w:type="spellStart"/>
            <w:r>
              <w:rPr>
                <w:sz w:val="24"/>
                <w:szCs w:val="24"/>
              </w:rPr>
              <w:t>лернинг.апп</w:t>
            </w:r>
            <w:proofErr w:type="spellEnd"/>
          </w:p>
        </w:tc>
        <w:tc>
          <w:tcPr>
            <w:tcW w:w="1985" w:type="dxa"/>
          </w:tcPr>
          <w:p w:rsidR="004F1C45" w:rsidRDefault="004F1C45" w:rsidP="00A50DF4">
            <w:pPr>
              <w:jc w:val="both"/>
              <w:rPr>
                <w:sz w:val="24"/>
                <w:szCs w:val="24"/>
              </w:rPr>
            </w:pPr>
            <w:r>
              <w:rPr>
                <w:sz w:val="24"/>
                <w:szCs w:val="24"/>
              </w:rPr>
              <w:t xml:space="preserve">ФО </w:t>
            </w:r>
            <w:proofErr w:type="spellStart"/>
            <w:r>
              <w:rPr>
                <w:sz w:val="24"/>
                <w:szCs w:val="24"/>
              </w:rPr>
              <w:t>самооценивание</w:t>
            </w:r>
            <w:proofErr w:type="spellEnd"/>
          </w:p>
          <w:p w:rsidR="00F92AC1" w:rsidRDefault="00F92AC1" w:rsidP="00A50DF4">
            <w:pPr>
              <w:jc w:val="both"/>
              <w:rPr>
                <w:sz w:val="24"/>
                <w:szCs w:val="24"/>
              </w:rPr>
            </w:pPr>
            <w:r>
              <w:rPr>
                <w:sz w:val="24"/>
                <w:szCs w:val="24"/>
              </w:rPr>
              <w:t xml:space="preserve">За каждые 2 </w:t>
            </w:r>
            <w:proofErr w:type="spellStart"/>
            <w:r>
              <w:rPr>
                <w:sz w:val="24"/>
                <w:szCs w:val="24"/>
              </w:rPr>
              <w:t>пр.отв</w:t>
            </w:r>
            <w:proofErr w:type="spellEnd"/>
            <w:r>
              <w:rPr>
                <w:sz w:val="24"/>
                <w:szCs w:val="24"/>
              </w:rPr>
              <w:t xml:space="preserve"> – 1 балл</w:t>
            </w:r>
          </w:p>
          <w:p w:rsidR="00F92AC1" w:rsidRPr="00461A52" w:rsidRDefault="00F92AC1" w:rsidP="00A50DF4">
            <w:pPr>
              <w:jc w:val="both"/>
              <w:rPr>
                <w:sz w:val="24"/>
                <w:szCs w:val="24"/>
              </w:rPr>
            </w:pPr>
          </w:p>
        </w:tc>
        <w:tc>
          <w:tcPr>
            <w:tcW w:w="1701" w:type="dxa"/>
          </w:tcPr>
          <w:p w:rsidR="004F1C45" w:rsidRDefault="004F1C45" w:rsidP="00A50DF4">
            <w:pPr>
              <w:jc w:val="both"/>
              <w:rPr>
                <w:sz w:val="24"/>
                <w:szCs w:val="24"/>
              </w:rPr>
            </w:pPr>
          </w:p>
          <w:p w:rsidR="00DD7BC1" w:rsidRPr="00461A52" w:rsidRDefault="004F1C45" w:rsidP="00A50DF4">
            <w:pPr>
              <w:jc w:val="both"/>
              <w:rPr>
                <w:sz w:val="24"/>
                <w:szCs w:val="24"/>
              </w:rPr>
            </w:pPr>
            <w:proofErr w:type="spellStart"/>
            <w:r>
              <w:rPr>
                <w:sz w:val="24"/>
                <w:szCs w:val="24"/>
              </w:rPr>
              <w:t>Лернинг.апп</w:t>
            </w:r>
            <w:proofErr w:type="spellEnd"/>
          </w:p>
          <w:p w:rsidR="00DD7BC1" w:rsidRDefault="00DD7BC1" w:rsidP="00A50DF4">
            <w:pPr>
              <w:jc w:val="both"/>
              <w:rPr>
                <w:sz w:val="24"/>
                <w:szCs w:val="24"/>
              </w:rPr>
            </w:pPr>
          </w:p>
          <w:p w:rsidR="00AF18A9" w:rsidRPr="00461A52" w:rsidRDefault="00AF18A9" w:rsidP="00A50DF4">
            <w:pPr>
              <w:jc w:val="both"/>
              <w:rPr>
                <w:sz w:val="24"/>
                <w:szCs w:val="24"/>
              </w:rPr>
            </w:pPr>
            <w:r>
              <w:rPr>
                <w:sz w:val="24"/>
                <w:szCs w:val="24"/>
              </w:rPr>
              <w:t>Интерактивная доска</w:t>
            </w:r>
          </w:p>
        </w:tc>
      </w:tr>
      <w:tr w:rsidR="00DD7BC1" w:rsidRPr="00461A52" w:rsidTr="00F76306">
        <w:trPr>
          <w:trHeight w:val="1412"/>
        </w:trPr>
        <w:tc>
          <w:tcPr>
            <w:tcW w:w="1843" w:type="dxa"/>
          </w:tcPr>
          <w:p w:rsidR="00DD7BC1" w:rsidRPr="00461A52" w:rsidRDefault="00DD7BC1" w:rsidP="00A50DF4">
            <w:pPr>
              <w:rPr>
                <w:b/>
                <w:sz w:val="24"/>
                <w:szCs w:val="24"/>
              </w:rPr>
            </w:pPr>
            <w:r w:rsidRPr="00461A52">
              <w:rPr>
                <w:b/>
                <w:sz w:val="24"/>
                <w:szCs w:val="24"/>
              </w:rPr>
              <w:t xml:space="preserve">Изучение нового материала </w:t>
            </w:r>
            <w:r w:rsidR="00AF18A9">
              <w:rPr>
                <w:b/>
                <w:sz w:val="24"/>
                <w:szCs w:val="24"/>
              </w:rPr>
              <w:t>35 мин</w:t>
            </w:r>
          </w:p>
        </w:tc>
        <w:tc>
          <w:tcPr>
            <w:tcW w:w="7939" w:type="dxa"/>
            <w:gridSpan w:val="3"/>
          </w:tcPr>
          <w:p w:rsidR="00DD7BC1" w:rsidRPr="00461A52" w:rsidRDefault="00DD7BC1" w:rsidP="00A50DF4">
            <w:pPr>
              <w:spacing w:line="276" w:lineRule="auto"/>
              <w:rPr>
                <w:color w:val="000000" w:themeColor="text1"/>
                <w:sz w:val="24"/>
                <w:szCs w:val="24"/>
              </w:rPr>
            </w:pPr>
            <w:r w:rsidRPr="00461A52">
              <w:rPr>
                <w:color w:val="000000" w:themeColor="text1"/>
                <w:sz w:val="24"/>
                <w:szCs w:val="24"/>
              </w:rPr>
              <w:t xml:space="preserve">Метод </w:t>
            </w:r>
            <w:r w:rsidRPr="00461A52">
              <w:rPr>
                <w:b/>
                <w:color w:val="000000" w:themeColor="text1"/>
                <w:sz w:val="24"/>
                <w:szCs w:val="24"/>
              </w:rPr>
              <w:t>«Снежный ком»</w:t>
            </w:r>
          </w:p>
          <w:p w:rsidR="00DD7BC1" w:rsidRPr="00461A52" w:rsidRDefault="00DD7BC1" w:rsidP="00A50DF4">
            <w:pPr>
              <w:jc w:val="both"/>
              <w:rPr>
                <w:color w:val="000000" w:themeColor="text1"/>
                <w:sz w:val="24"/>
                <w:szCs w:val="24"/>
              </w:rPr>
            </w:pPr>
            <w:r w:rsidRPr="00461A52">
              <w:rPr>
                <w:b/>
                <w:bCs/>
                <w:color w:val="000000" w:themeColor="text1"/>
                <w:sz w:val="24"/>
                <w:szCs w:val="24"/>
              </w:rPr>
              <w:t>(</w:t>
            </w:r>
            <w:r w:rsidRPr="00461A52">
              <w:rPr>
                <w:b/>
                <w:bCs/>
                <w:color w:val="000000" w:themeColor="text1"/>
                <w:sz w:val="24"/>
                <w:szCs w:val="24"/>
                <w:lang w:val="en-US"/>
              </w:rPr>
              <w:t>I</w:t>
            </w:r>
            <w:r w:rsidRPr="00461A52">
              <w:rPr>
                <w:b/>
                <w:bCs/>
                <w:color w:val="000000" w:themeColor="text1"/>
                <w:sz w:val="24"/>
                <w:szCs w:val="24"/>
              </w:rPr>
              <w:t xml:space="preserve">) </w:t>
            </w:r>
            <w:r w:rsidRPr="00461A52">
              <w:rPr>
                <w:bCs/>
                <w:color w:val="000000" w:themeColor="text1"/>
                <w:sz w:val="24"/>
                <w:szCs w:val="24"/>
              </w:rPr>
              <w:t>У</w:t>
            </w:r>
            <w:r w:rsidRPr="00461A52">
              <w:rPr>
                <w:color w:val="000000" w:themeColor="text1"/>
                <w:sz w:val="24"/>
                <w:szCs w:val="24"/>
              </w:rPr>
              <w:t>чащиеся составляют список факторов, которые могут вызвать рак.</w:t>
            </w:r>
          </w:p>
          <w:p w:rsidR="00DD7BC1" w:rsidRPr="00F76306" w:rsidRDefault="00DD7BC1" w:rsidP="00A50DF4">
            <w:pPr>
              <w:spacing w:line="276" w:lineRule="auto"/>
              <w:rPr>
                <w:color w:val="000000" w:themeColor="text1"/>
                <w:sz w:val="24"/>
                <w:szCs w:val="24"/>
              </w:rPr>
            </w:pPr>
            <w:r w:rsidRPr="00461A52">
              <w:rPr>
                <w:b/>
                <w:bCs/>
                <w:color w:val="000000" w:themeColor="text1"/>
                <w:sz w:val="24"/>
                <w:szCs w:val="24"/>
              </w:rPr>
              <w:t>(</w:t>
            </w:r>
            <w:r w:rsidRPr="00461A52">
              <w:rPr>
                <w:b/>
                <w:bCs/>
                <w:color w:val="000000" w:themeColor="text1"/>
                <w:sz w:val="24"/>
                <w:szCs w:val="24"/>
                <w:lang w:val="en-US"/>
              </w:rPr>
              <w:t>G</w:t>
            </w:r>
            <w:r w:rsidRPr="00461A52">
              <w:rPr>
                <w:b/>
                <w:bCs/>
                <w:color w:val="000000" w:themeColor="text1"/>
                <w:sz w:val="24"/>
                <w:szCs w:val="24"/>
              </w:rPr>
              <w:t>) (</w:t>
            </w:r>
            <w:r w:rsidRPr="00461A52">
              <w:rPr>
                <w:b/>
                <w:bCs/>
                <w:color w:val="000000" w:themeColor="text1"/>
                <w:sz w:val="24"/>
                <w:szCs w:val="24"/>
                <w:lang w:val="en-US"/>
              </w:rPr>
              <w:t>f</w:t>
            </w:r>
            <w:r w:rsidRPr="00461A52">
              <w:rPr>
                <w:b/>
                <w:bCs/>
                <w:color w:val="000000" w:themeColor="text1"/>
                <w:sz w:val="24"/>
                <w:szCs w:val="24"/>
              </w:rPr>
              <w:t>)</w:t>
            </w:r>
            <w:r w:rsidR="00F76306">
              <w:rPr>
                <w:color w:val="000000" w:themeColor="text1"/>
                <w:sz w:val="24"/>
                <w:szCs w:val="24"/>
              </w:rPr>
              <w:t xml:space="preserve"> Работа в группах</w:t>
            </w:r>
            <w:r w:rsidRPr="00461A52">
              <w:rPr>
                <w:color w:val="000000" w:themeColor="text1"/>
                <w:sz w:val="24"/>
                <w:szCs w:val="24"/>
              </w:rPr>
              <w:t xml:space="preserve"> для того, чтобы учащиеся могли сравнить идеи и расширить свои списки</w:t>
            </w:r>
          </w:p>
          <w:p w:rsidR="00DD7BC1" w:rsidRPr="00461A52" w:rsidRDefault="00DD7BC1" w:rsidP="00A50DF4">
            <w:pPr>
              <w:autoSpaceDE w:val="0"/>
              <w:autoSpaceDN w:val="0"/>
              <w:adjustRightInd w:val="0"/>
              <w:rPr>
                <w:sz w:val="24"/>
                <w:szCs w:val="24"/>
                <w:lang w:eastAsia="en-GB"/>
              </w:rPr>
            </w:pPr>
            <w:r w:rsidRPr="00461A52">
              <w:rPr>
                <w:sz w:val="24"/>
                <w:szCs w:val="24"/>
                <w:lang w:eastAsia="en-GB"/>
              </w:rPr>
              <w:t>Критерий оценивания:</w:t>
            </w:r>
          </w:p>
          <w:p w:rsidR="00DD7BC1" w:rsidRPr="00461A52" w:rsidRDefault="00DD7BC1" w:rsidP="00A50DF4">
            <w:pPr>
              <w:spacing w:line="276" w:lineRule="auto"/>
              <w:rPr>
                <w:color w:val="000000" w:themeColor="text1"/>
                <w:sz w:val="24"/>
                <w:szCs w:val="24"/>
              </w:rPr>
            </w:pPr>
            <w:r w:rsidRPr="00461A52">
              <w:rPr>
                <w:color w:val="000000" w:themeColor="text1"/>
                <w:sz w:val="24"/>
                <w:szCs w:val="24"/>
              </w:rPr>
              <w:t>1. Перечислить факторы, которые могут вызывать рак:</w:t>
            </w:r>
          </w:p>
          <w:p w:rsidR="00DD7BC1" w:rsidRPr="00461A52" w:rsidRDefault="00DD7BC1" w:rsidP="00A50DF4">
            <w:pPr>
              <w:rPr>
                <w:color w:val="000000" w:themeColor="text1"/>
                <w:sz w:val="24"/>
                <w:szCs w:val="24"/>
              </w:rPr>
            </w:pPr>
            <w:r w:rsidRPr="00461A52">
              <w:rPr>
                <w:color w:val="000000" w:themeColor="text1"/>
                <w:sz w:val="24"/>
                <w:szCs w:val="24"/>
              </w:rPr>
              <w:t>- генетические</w:t>
            </w:r>
          </w:p>
          <w:p w:rsidR="00DD7BC1" w:rsidRPr="00461A52" w:rsidRDefault="00DD7BC1" w:rsidP="00A50DF4">
            <w:pPr>
              <w:spacing w:line="276" w:lineRule="auto"/>
              <w:rPr>
                <w:bCs/>
                <w:sz w:val="24"/>
                <w:szCs w:val="24"/>
              </w:rPr>
            </w:pPr>
          </w:p>
          <w:p w:rsidR="00DD7BC1" w:rsidRPr="00461A52" w:rsidRDefault="00DD7BC1" w:rsidP="00A50DF4">
            <w:pPr>
              <w:spacing w:line="276" w:lineRule="auto"/>
              <w:rPr>
                <w:bCs/>
                <w:sz w:val="24"/>
                <w:szCs w:val="24"/>
              </w:rPr>
            </w:pPr>
            <w:r w:rsidRPr="00461A52">
              <w:rPr>
                <w:bCs/>
                <w:sz w:val="24"/>
                <w:szCs w:val="24"/>
              </w:rPr>
              <w:t>() попросите учащихся прочитать текст и составить список как можно большего числа факторов, которые могут вызвать рак.</w:t>
            </w:r>
          </w:p>
          <w:p w:rsidR="00DD7BC1" w:rsidRPr="00461A52" w:rsidRDefault="00DD7BC1" w:rsidP="00A50DF4">
            <w:pPr>
              <w:spacing w:line="276" w:lineRule="auto"/>
              <w:rPr>
                <w:sz w:val="24"/>
                <w:szCs w:val="24"/>
              </w:rPr>
            </w:pPr>
            <w:r w:rsidRPr="00461A52">
              <w:rPr>
                <w:bCs/>
                <w:sz w:val="24"/>
                <w:szCs w:val="24"/>
              </w:rPr>
              <w:t>) работать в парах, с тем чтобы они могли сравнивать идеи и расширять свои собственные списки. Пары вместе находят факты и статистику о раке.</w:t>
            </w:r>
          </w:p>
          <w:p w:rsidR="00DD7BC1" w:rsidRPr="00461A52" w:rsidRDefault="00DD7BC1" w:rsidP="00A50DF4">
            <w:pPr>
              <w:spacing w:line="276" w:lineRule="auto"/>
              <w:rPr>
                <w:sz w:val="24"/>
                <w:szCs w:val="24"/>
              </w:rPr>
            </w:pPr>
            <w:r w:rsidRPr="00461A52">
              <w:rPr>
                <w:bCs/>
                <w:sz w:val="24"/>
                <w:szCs w:val="24"/>
              </w:rPr>
              <w:t xml:space="preserve"> взять идеи из пар и составить окончательный список на компьютере или </w:t>
            </w:r>
            <w:r w:rsidRPr="00461A52">
              <w:rPr>
                <w:bCs/>
                <w:sz w:val="24"/>
                <w:szCs w:val="24"/>
                <w:lang w:val="en-US"/>
              </w:rPr>
              <w:t>pster</w:t>
            </w:r>
            <w:r w:rsidRPr="00461A52">
              <w:rPr>
                <w:bCs/>
                <w:sz w:val="24"/>
                <w:szCs w:val="24"/>
              </w:rPr>
              <w:t xml:space="preserve"> и показать его классу. С помощью класса отсортируйте факторы по категориям, например, генетические/экологические химикаты/химикаты в пище/солнечном свете/курении и т. д.</w:t>
            </w:r>
            <w:r w:rsidRPr="00461A52">
              <w:rPr>
                <w:sz w:val="24"/>
                <w:szCs w:val="24"/>
              </w:rPr>
              <w:t xml:space="preserve">  </w:t>
            </w:r>
            <w:r w:rsidRPr="00461A52">
              <w:rPr>
                <w:noProof/>
                <w:sz w:val="24"/>
                <w:szCs w:val="24"/>
              </w:rPr>
              <w:drawing>
                <wp:inline distT="0" distB="0" distL="0" distR="0" wp14:anchorId="3F447FD2" wp14:editId="41E86E89">
                  <wp:extent cx="1797050" cy="1339850"/>
                  <wp:effectExtent l="19050" t="0" r="0" b="0"/>
                  <wp:docPr id="11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797050" cy="1339850"/>
                          </a:xfrm>
                          <a:prstGeom prst="rect">
                            <a:avLst/>
                          </a:prstGeom>
                          <a:noFill/>
                          <a:ln w="9525">
                            <a:noFill/>
                            <a:miter lim="800000"/>
                            <a:headEnd/>
                            <a:tailEnd/>
                          </a:ln>
                        </pic:spPr>
                      </pic:pic>
                    </a:graphicData>
                  </a:graphic>
                </wp:inline>
              </w:drawing>
            </w:r>
            <w:r w:rsidRPr="00461A52">
              <w:rPr>
                <w:noProof/>
                <w:sz w:val="24"/>
                <w:szCs w:val="24"/>
              </w:rPr>
              <w:t xml:space="preserve"> </w:t>
            </w:r>
            <w:r w:rsidRPr="00461A52">
              <w:rPr>
                <w:noProof/>
                <w:sz w:val="24"/>
                <w:szCs w:val="24"/>
              </w:rPr>
              <w:drawing>
                <wp:inline distT="0" distB="0" distL="0" distR="0" wp14:anchorId="0CE5500B" wp14:editId="543C7A68">
                  <wp:extent cx="1701165" cy="1275715"/>
                  <wp:effectExtent l="19050" t="0" r="0" b="0"/>
                  <wp:docPr id="11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701165" cy="1275715"/>
                          </a:xfrm>
                          <a:prstGeom prst="rect">
                            <a:avLst/>
                          </a:prstGeom>
                          <a:noFill/>
                          <a:ln w="9525">
                            <a:noFill/>
                            <a:miter lim="800000"/>
                            <a:headEnd/>
                            <a:tailEnd/>
                          </a:ln>
                        </pic:spPr>
                      </pic:pic>
                    </a:graphicData>
                  </a:graphic>
                </wp:inline>
              </w:drawing>
            </w:r>
          </w:p>
          <w:p w:rsidR="00DD7BC1" w:rsidRPr="00461A52" w:rsidRDefault="00DD7BC1" w:rsidP="00A50DF4">
            <w:pPr>
              <w:spacing w:line="276" w:lineRule="auto"/>
              <w:rPr>
                <w:sz w:val="24"/>
                <w:szCs w:val="24"/>
              </w:rPr>
            </w:pPr>
          </w:p>
          <w:p w:rsidR="00DD7BC1" w:rsidRPr="00461A52" w:rsidRDefault="00DD7BC1" w:rsidP="00A50DF4">
            <w:pPr>
              <w:spacing w:line="276" w:lineRule="auto"/>
              <w:rPr>
                <w:sz w:val="24"/>
                <w:szCs w:val="24"/>
              </w:rPr>
            </w:pPr>
          </w:p>
          <w:p w:rsidR="00DD7BC1" w:rsidRPr="00461A52" w:rsidRDefault="00DD7BC1" w:rsidP="00A50DF4">
            <w:pPr>
              <w:spacing w:line="276" w:lineRule="auto"/>
              <w:rPr>
                <w:bCs/>
                <w:sz w:val="24"/>
                <w:szCs w:val="24"/>
              </w:rPr>
            </w:pPr>
            <w:r w:rsidRPr="00461A52">
              <w:rPr>
                <w:bCs/>
                <w:sz w:val="24"/>
                <w:szCs w:val="24"/>
              </w:rPr>
              <w:t>группы представляют свои работы классу, а затем оценивают друг друга</w:t>
            </w:r>
          </w:p>
          <w:p w:rsidR="00DD7BC1" w:rsidRPr="00461A52" w:rsidRDefault="00DD7BC1" w:rsidP="00F76306">
            <w:pPr>
              <w:spacing w:line="276" w:lineRule="auto"/>
              <w:rPr>
                <w:bCs/>
                <w:sz w:val="24"/>
                <w:szCs w:val="24"/>
              </w:rPr>
            </w:pPr>
            <w:r w:rsidRPr="00461A52">
              <w:rPr>
                <w:bCs/>
                <w:sz w:val="24"/>
                <w:szCs w:val="24"/>
              </w:rPr>
              <w:t>Учитель кратко дополнит информацию о фактах и статистике рака</w:t>
            </w:r>
          </w:p>
        </w:tc>
        <w:tc>
          <w:tcPr>
            <w:tcW w:w="2409" w:type="dxa"/>
          </w:tcPr>
          <w:p w:rsidR="00DD7BC1" w:rsidRPr="00461A52" w:rsidRDefault="00DD7BC1" w:rsidP="00A50DF4">
            <w:pPr>
              <w:jc w:val="both"/>
              <w:rPr>
                <w:sz w:val="24"/>
                <w:szCs w:val="24"/>
              </w:rPr>
            </w:pPr>
            <w:r w:rsidRPr="00461A52">
              <w:rPr>
                <w:sz w:val="24"/>
                <w:szCs w:val="24"/>
              </w:rPr>
              <w:t>Устно отвечают на вопросы, с объяснением.</w:t>
            </w:r>
          </w:p>
          <w:p w:rsidR="00DD7BC1" w:rsidRPr="00461A52" w:rsidRDefault="00DD7BC1" w:rsidP="00A50DF4">
            <w:pPr>
              <w:jc w:val="both"/>
              <w:rPr>
                <w:sz w:val="24"/>
                <w:szCs w:val="24"/>
              </w:rPr>
            </w:pPr>
            <w:r w:rsidRPr="00461A52">
              <w:rPr>
                <w:sz w:val="24"/>
                <w:szCs w:val="24"/>
              </w:rPr>
              <w:t>Находит ошибки в примерах</w:t>
            </w:r>
          </w:p>
          <w:p w:rsidR="00DD7BC1" w:rsidRPr="00461A52" w:rsidRDefault="00DD7BC1" w:rsidP="00A50DF4">
            <w:pPr>
              <w:tabs>
                <w:tab w:val="left" w:pos="277"/>
              </w:tabs>
              <w:rPr>
                <w:sz w:val="24"/>
                <w:szCs w:val="24"/>
              </w:rPr>
            </w:pPr>
            <w:r w:rsidRPr="00461A52">
              <w:rPr>
                <w:rFonts w:eastAsia="Calibri"/>
                <w:sz w:val="24"/>
                <w:szCs w:val="24"/>
              </w:rPr>
              <w:t>Излагает свои мысли.</w:t>
            </w:r>
          </w:p>
          <w:p w:rsidR="00DD7BC1" w:rsidRPr="00461A52" w:rsidRDefault="00DD7BC1" w:rsidP="00A50DF4">
            <w:pPr>
              <w:rPr>
                <w:sz w:val="24"/>
                <w:szCs w:val="24"/>
              </w:rPr>
            </w:pPr>
          </w:p>
        </w:tc>
        <w:tc>
          <w:tcPr>
            <w:tcW w:w="1985" w:type="dxa"/>
          </w:tcPr>
          <w:p w:rsidR="00DD7BC1" w:rsidRPr="00461A52" w:rsidRDefault="00DD7BC1" w:rsidP="00A50DF4">
            <w:pPr>
              <w:jc w:val="both"/>
              <w:rPr>
                <w:sz w:val="24"/>
                <w:szCs w:val="24"/>
              </w:rPr>
            </w:pPr>
            <w:r w:rsidRPr="00461A52">
              <w:rPr>
                <w:sz w:val="24"/>
                <w:szCs w:val="24"/>
              </w:rPr>
              <w:t>Стратегия</w:t>
            </w:r>
          </w:p>
          <w:p w:rsidR="00DD7BC1" w:rsidRPr="00461A52" w:rsidRDefault="00DD7BC1" w:rsidP="00A50DF4">
            <w:pPr>
              <w:jc w:val="both"/>
              <w:rPr>
                <w:sz w:val="24"/>
                <w:szCs w:val="24"/>
              </w:rPr>
            </w:pPr>
            <w:r w:rsidRPr="00461A52">
              <w:rPr>
                <w:sz w:val="24"/>
                <w:szCs w:val="24"/>
              </w:rPr>
              <w:t>«Верно - не верно»</w:t>
            </w:r>
          </w:p>
          <w:p w:rsidR="00DD7BC1" w:rsidRPr="00461A52" w:rsidRDefault="00DD7BC1" w:rsidP="00A50DF4">
            <w:pPr>
              <w:rPr>
                <w:sz w:val="24"/>
                <w:szCs w:val="24"/>
              </w:rPr>
            </w:pPr>
            <w:r w:rsidRPr="00461A52">
              <w:rPr>
                <w:sz w:val="24"/>
                <w:szCs w:val="24"/>
              </w:rPr>
              <w:t>Словесная оценка учителя.</w:t>
            </w:r>
          </w:p>
          <w:p w:rsidR="00DD7BC1" w:rsidRDefault="00DD7BC1" w:rsidP="00A50DF4">
            <w:pPr>
              <w:rPr>
                <w:sz w:val="24"/>
                <w:szCs w:val="24"/>
              </w:rPr>
            </w:pPr>
            <w:proofErr w:type="spellStart"/>
            <w:r w:rsidRPr="00461A52">
              <w:rPr>
                <w:sz w:val="24"/>
                <w:szCs w:val="24"/>
              </w:rPr>
              <w:t>Взаимооценивание</w:t>
            </w:r>
            <w:proofErr w:type="spellEnd"/>
            <w:r w:rsidR="00F76306">
              <w:rPr>
                <w:sz w:val="24"/>
                <w:szCs w:val="24"/>
              </w:rPr>
              <w:t xml:space="preserve"> групп</w:t>
            </w:r>
          </w:p>
          <w:p w:rsidR="00F76306" w:rsidRDefault="00F76306" w:rsidP="00A50DF4">
            <w:pPr>
              <w:rPr>
                <w:sz w:val="24"/>
                <w:szCs w:val="24"/>
              </w:rPr>
            </w:pPr>
            <w:r>
              <w:rPr>
                <w:sz w:val="24"/>
                <w:szCs w:val="24"/>
              </w:rPr>
              <w:t>Ознакомление с инф – 1б</w:t>
            </w:r>
          </w:p>
          <w:p w:rsidR="00F76306" w:rsidRDefault="00F76306" w:rsidP="00A50DF4">
            <w:pPr>
              <w:rPr>
                <w:sz w:val="24"/>
                <w:szCs w:val="24"/>
              </w:rPr>
            </w:pPr>
            <w:r>
              <w:rPr>
                <w:sz w:val="24"/>
                <w:szCs w:val="24"/>
              </w:rPr>
              <w:t>Приводит и описывает факторы -1б</w:t>
            </w:r>
          </w:p>
          <w:p w:rsidR="00F76306" w:rsidRPr="00461A52" w:rsidRDefault="00F76306" w:rsidP="00A50DF4">
            <w:pPr>
              <w:rPr>
                <w:sz w:val="24"/>
                <w:szCs w:val="24"/>
              </w:rPr>
            </w:pPr>
            <w:r>
              <w:rPr>
                <w:sz w:val="24"/>
                <w:szCs w:val="24"/>
              </w:rPr>
              <w:t>Раскрывает последствия рака – 1б</w:t>
            </w:r>
          </w:p>
          <w:p w:rsidR="00DD7BC1" w:rsidRPr="00461A52" w:rsidRDefault="00DD7BC1" w:rsidP="00F76306">
            <w:pPr>
              <w:rPr>
                <w:sz w:val="24"/>
                <w:szCs w:val="24"/>
              </w:rPr>
            </w:pPr>
          </w:p>
        </w:tc>
        <w:tc>
          <w:tcPr>
            <w:tcW w:w="1701" w:type="dxa"/>
          </w:tcPr>
          <w:p w:rsidR="00DD7BC1" w:rsidRPr="00461A52" w:rsidRDefault="00DD7BC1" w:rsidP="00A50DF4">
            <w:pPr>
              <w:jc w:val="both"/>
              <w:rPr>
                <w:sz w:val="24"/>
                <w:szCs w:val="24"/>
              </w:rPr>
            </w:pPr>
            <w:r w:rsidRPr="00461A52">
              <w:rPr>
                <w:sz w:val="24"/>
                <w:szCs w:val="24"/>
              </w:rPr>
              <w:t>Интерактивная доска</w:t>
            </w:r>
          </w:p>
          <w:p w:rsidR="00DD7BC1" w:rsidRPr="00461A52" w:rsidRDefault="00DD7BC1" w:rsidP="00A50DF4">
            <w:pPr>
              <w:jc w:val="both"/>
              <w:rPr>
                <w:sz w:val="24"/>
                <w:szCs w:val="24"/>
              </w:rPr>
            </w:pPr>
            <w:r w:rsidRPr="00461A52">
              <w:rPr>
                <w:sz w:val="24"/>
                <w:szCs w:val="24"/>
              </w:rPr>
              <w:t>ИКТ,</w:t>
            </w:r>
          </w:p>
          <w:p w:rsidR="00DD7BC1" w:rsidRPr="00461A52" w:rsidRDefault="00DD7BC1" w:rsidP="00A50DF4">
            <w:pPr>
              <w:contextualSpacing/>
              <w:rPr>
                <w:sz w:val="24"/>
                <w:szCs w:val="24"/>
              </w:rPr>
            </w:pPr>
            <w:r w:rsidRPr="00461A52">
              <w:rPr>
                <w:sz w:val="24"/>
                <w:szCs w:val="24"/>
              </w:rPr>
              <w:t xml:space="preserve"> маркеры, </w:t>
            </w:r>
            <w:proofErr w:type="spellStart"/>
            <w:r w:rsidRPr="00461A52">
              <w:rPr>
                <w:sz w:val="24"/>
                <w:szCs w:val="24"/>
              </w:rPr>
              <w:t>флипчарт</w:t>
            </w:r>
            <w:proofErr w:type="spellEnd"/>
            <w:r w:rsidRPr="00461A52">
              <w:rPr>
                <w:sz w:val="24"/>
                <w:szCs w:val="24"/>
              </w:rPr>
              <w:t xml:space="preserve">, </w:t>
            </w:r>
            <w:proofErr w:type="spellStart"/>
            <w:r w:rsidRPr="00461A52">
              <w:rPr>
                <w:sz w:val="24"/>
                <w:szCs w:val="24"/>
              </w:rPr>
              <w:t>стикеры</w:t>
            </w:r>
            <w:proofErr w:type="spellEnd"/>
          </w:p>
          <w:p w:rsidR="00DD7BC1" w:rsidRPr="00461A52" w:rsidRDefault="00DD7BC1" w:rsidP="00A50DF4">
            <w:pPr>
              <w:jc w:val="both"/>
              <w:rPr>
                <w:sz w:val="24"/>
                <w:szCs w:val="24"/>
              </w:rPr>
            </w:pPr>
          </w:p>
        </w:tc>
      </w:tr>
      <w:tr w:rsidR="00DD7BC1" w:rsidRPr="00461A52" w:rsidTr="00A50DF4">
        <w:tc>
          <w:tcPr>
            <w:tcW w:w="1843" w:type="dxa"/>
          </w:tcPr>
          <w:p w:rsidR="00DD7BC1" w:rsidRPr="00461A52" w:rsidRDefault="00DD7BC1" w:rsidP="00A50DF4">
            <w:pPr>
              <w:rPr>
                <w:b/>
                <w:sz w:val="24"/>
                <w:szCs w:val="24"/>
              </w:rPr>
            </w:pPr>
            <w:r w:rsidRPr="00461A52">
              <w:rPr>
                <w:b/>
                <w:sz w:val="24"/>
                <w:szCs w:val="24"/>
              </w:rPr>
              <w:t xml:space="preserve"> Подведение итогов урока (5 мин)</w:t>
            </w:r>
          </w:p>
          <w:p w:rsidR="00DD7BC1" w:rsidRPr="00461A52" w:rsidRDefault="00DD7BC1" w:rsidP="00A50DF4">
            <w:pPr>
              <w:rPr>
                <w:sz w:val="24"/>
                <w:szCs w:val="24"/>
              </w:rPr>
            </w:pPr>
          </w:p>
          <w:p w:rsidR="00DD7BC1" w:rsidRPr="00461A52" w:rsidRDefault="00DD7BC1" w:rsidP="00A50DF4">
            <w:pPr>
              <w:rPr>
                <w:sz w:val="24"/>
                <w:szCs w:val="24"/>
              </w:rPr>
            </w:pPr>
          </w:p>
          <w:p w:rsidR="00DD7BC1" w:rsidRPr="00461A52" w:rsidRDefault="00DD7BC1" w:rsidP="00A50DF4">
            <w:pPr>
              <w:rPr>
                <w:sz w:val="24"/>
                <w:szCs w:val="24"/>
              </w:rPr>
            </w:pPr>
          </w:p>
        </w:tc>
        <w:tc>
          <w:tcPr>
            <w:tcW w:w="7939" w:type="dxa"/>
            <w:gridSpan w:val="3"/>
          </w:tcPr>
          <w:p w:rsidR="00DD7BC1" w:rsidRPr="00461A52" w:rsidRDefault="00DD7BC1" w:rsidP="00A50DF4">
            <w:pPr>
              <w:rPr>
                <w:rFonts w:eastAsia="Calibri"/>
                <w:b/>
                <w:sz w:val="24"/>
                <w:szCs w:val="24"/>
              </w:rPr>
            </w:pPr>
            <w:r w:rsidRPr="00461A52">
              <w:rPr>
                <w:sz w:val="24"/>
                <w:szCs w:val="24"/>
              </w:rPr>
              <w:t>Рефлексия</w:t>
            </w:r>
          </w:p>
          <w:p w:rsidR="00DD7BC1" w:rsidRPr="00461A52" w:rsidRDefault="00AF18A9" w:rsidP="00A50DF4">
            <w:pPr>
              <w:rPr>
                <w:rFonts w:eastAsia="Calibri"/>
                <w:b/>
                <w:sz w:val="24"/>
                <w:szCs w:val="24"/>
              </w:rPr>
            </w:pPr>
            <w:r>
              <w:rPr>
                <w:rFonts w:eastAsia="Calibri"/>
                <w:b/>
                <w:sz w:val="24"/>
                <w:szCs w:val="24"/>
              </w:rPr>
              <w:t>Стратегия «Оценочный билет</w:t>
            </w:r>
            <w:r w:rsidR="00DD7BC1" w:rsidRPr="00461A52">
              <w:rPr>
                <w:rFonts w:eastAsia="Calibri"/>
                <w:b/>
                <w:sz w:val="24"/>
                <w:szCs w:val="24"/>
              </w:rPr>
              <w:t>»</w:t>
            </w:r>
          </w:p>
          <w:p w:rsidR="00DD7BC1" w:rsidRDefault="00DD7BC1" w:rsidP="00A50DF4">
            <w:pPr>
              <w:rPr>
                <w:rFonts w:eastAsia="Calibri"/>
                <w:sz w:val="24"/>
                <w:szCs w:val="24"/>
              </w:rPr>
            </w:pPr>
            <w:r w:rsidRPr="00461A52">
              <w:rPr>
                <w:rFonts w:eastAsia="Calibri"/>
                <w:b/>
                <w:sz w:val="24"/>
                <w:szCs w:val="24"/>
              </w:rPr>
              <w:t xml:space="preserve">Дает инструкцию: </w:t>
            </w:r>
            <w:r w:rsidRPr="00461A52">
              <w:rPr>
                <w:rFonts w:eastAsia="Calibri"/>
                <w:sz w:val="24"/>
                <w:szCs w:val="24"/>
              </w:rPr>
              <w:t>1.</w:t>
            </w:r>
            <w:r w:rsidRPr="00461A52">
              <w:rPr>
                <w:sz w:val="24"/>
                <w:szCs w:val="24"/>
              </w:rPr>
              <w:t xml:space="preserve">В на столах  стикер.2. На доске рефлексивный лист «Лестница успеха»  приклейте ваш </w:t>
            </w:r>
            <w:proofErr w:type="spellStart"/>
            <w:r w:rsidRPr="00461A52">
              <w:rPr>
                <w:sz w:val="24"/>
                <w:szCs w:val="24"/>
              </w:rPr>
              <w:t>стикер</w:t>
            </w:r>
            <w:proofErr w:type="spellEnd"/>
            <w:r w:rsidRPr="00461A52">
              <w:rPr>
                <w:sz w:val="24"/>
                <w:szCs w:val="24"/>
              </w:rPr>
              <w:t xml:space="preserve"> на понимание темы: н</w:t>
            </w:r>
            <w:r w:rsidRPr="00461A52">
              <w:rPr>
                <w:rFonts w:eastAsia="Calibri"/>
                <w:sz w:val="24"/>
                <w:szCs w:val="24"/>
              </w:rPr>
              <w:t>а верхней- поняли все, смогу применить; на средней- не совсем поняли; на нижней-  не понял.</w:t>
            </w:r>
          </w:p>
          <w:p w:rsidR="00F76306" w:rsidRPr="00461A52" w:rsidRDefault="00F76306" w:rsidP="00A50DF4">
            <w:pPr>
              <w:rPr>
                <w:sz w:val="24"/>
                <w:szCs w:val="24"/>
              </w:rPr>
            </w:pPr>
          </w:p>
        </w:tc>
        <w:tc>
          <w:tcPr>
            <w:tcW w:w="2409" w:type="dxa"/>
          </w:tcPr>
          <w:p w:rsidR="00DD7BC1" w:rsidRPr="00461A52" w:rsidRDefault="00DD7BC1" w:rsidP="00A50DF4">
            <w:pPr>
              <w:rPr>
                <w:sz w:val="24"/>
                <w:szCs w:val="24"/>
              </w:rPr>
            </w:pPr>
          </w:p>
          <w:p w:rsidR="00DD7BC1" w:rsidRPr="00461A52" w:rsidRDefault="00DD7BC1" w:rsidP="00A50DF4">
            <w:pPr>
              <w:rPr>
                <w:sz w:val="24"/>
                <w:szCs w:val="24"/>
              </w:rPr>
            </w:pPr>
            <w:r w:rsidRPr="00461A52">
              <w:rPr>
                <w:sz w:val="24"/>
                <w:szCs w:val="24"/>
              </w:rPr>
              <w:t>Ученики показывают умение обосновывать свое понимание</w:t>
            </w:r>
          </w:p>
          <w:p w:rsidR="00DD7BC1" w:rsidRPr="00461A52" w:rsidRDefault="00DD7BC1" w:rsidP="00A50DF4">
            <w:pPr>
              <w:jc w:val="both"/>
              <w:rPr>
                <w:sz w:val="24"/>
                <w:szCs w:val="24"/>
              </w:rPr>
            </w:pPr>
          </w:p>
          <w:p w:rsidR="00DD7BC1" w:rsidRPr="00461A52" w:rsidRDefault="00DD7BC1" w:rsidP="00A50DF4">
            <w:pPr>
              <w:jc w:val="both"/>
              <w:rPr>
                <w:sz w:val="24"/>
                <w:szCs w:val="24"/>
              </w:rPr>
            </w:pPr>
            <w:r w:rsidRPr="00461A52">
              <w:rPr>
                <w:color w:val="000000"/>
                <w:sz w:val="24"/>
                <w:szCs w:val="24"/>
              </w:rPr>
              <w:t xml:space="preserve">Записывают </w:t>
            </w:r>
            <w:proofErr w:type="spellStart"/>
            <w:r w:rsidRPr="00461A52">
              <w:rPr>
                <w:color w:val="000000"/>
                <w:sz w:val="24"/>
                <w:szCs w:val="24"/>
              </w:rPr>
              <w:t>д.з</w:t>
            </w:r>
            <w:proofErr w:type="spellEnd"/>
            <w:r w:rsidRPr="00461A52">
              <w:rPr>
                <w:color w:val="000000"/>
                <w:sz w:val="24"/>
                <w:szCs w:val="24"/>
              </w:rPr>
              <w:t>. в дневники</w:t>
            </w:r>
          </w:p>
        </w:tc>
        <w:tc>
          <w:tcPr>
            <w:tcW w:w="1985" w:type="dxa"/>
          </w:tcPr>
          <w:p w:rsidR="00DD7BC1" w:rsidRPr="00461A52" w:rsidRDefault="00DD7BC1" w:rsidP="00A50DF4">
            <w:pPr>
              <w:jc w:val="both"/>
              <w:rPr>
                <w:sz w:val="24"/>
                <w:szCs w:val="24"/>
              </w:rPr>
            </w:pPr>
          </w:p>
          <w:p w:rsidR="00DD7BC1" w:rsidRPr="00461A52" w:rsidRDefault="00DD7BC1" w:rsidP="00A50DF4">
            <w:pPr>
              <w:jc w:val="both"/>
              <w:rPr>
                <w:sz w:val="24"/>
                <w:szCs w:val="24"/>
              </w:rPr>
            </w:pPr>
            <w:proofErr w:type="spellStart"/>
            <w:r w:rsidRPr="00461A52">
              <w:rPr>
                <w:sz w:val="24"/>
                <w:szCs w:val="24"/>
              </w:rPr>
              <w:t>Самооценивание</w:t>
            </w:r>
            <w:proofErr w:type="spellEnd"/>
          </w:p>
        </w:tc>
        <w:tc>
          <w:tcPr>
            <w:tcW w:w="1701" w:type="dxa"/>
          </w:tcPr>
          <w:p w:rsidR="00DD7BC1" w:rsidRPr="00461A52" w:rsidRDefault="00DD7BC1" w:rsidP="00A50DF4">
            <w:pPr>
              <w:jc w:val="both"/>
              <w:rPr>
                <w:sz w:val="24"/>
                <w:szCs w:val="24"/>
              </w:rPr>
            </w:pPr>
          </w:p>
          <w:p w:rsidR="00DD7BC1" w:rsidRPr="00461A52" w:rsidRDefault="00DD7BC1" w:rsidP="00A50DF4">
            <w:pPr>
              <w:jc w:val="both"/>
              <w:rPr>
                <w:sz w:val="24"/>
                <w:szCs w:val="24"/>
              </w:rPr>
            </w:pPr>
            <w:r w:rsidRPr="00461A52">
              <w:rPr>
                <w:sz w:val="24"/>
                <w:szCs w:val="24"/>
              </w:rPr>
              <w:t xml:space="preserve">Рефлексивный лист, </w:t>
            </w:r>
            <w:proofErr w:type="spellStart"/>
            <w:r w:rsidRPr="00461A52">
              <w:rPr>
                <w:sz w:val="24"/>
                <w:szCs w:val="24"/>
              </w:rPr>
              <w:t>стикеры</w:t>
            </w:r>
            <w:proofErr w:type="spellEnd"/>
          </w:p>
        </w:tc>
      </w:tr>
    </w:tbl>
    <w:p w:rsidR="00DD7BC1" w:rsidRPr="00461A52" w:rsidRDefault="00DD7BC1" w:rsidP="00DD7BC1">
      <w:pPr>
        <w:spacing w:after="0"/>
        <w:jc w:val="center"/>
        <w:rPr>
          <w:rFonts w:ascii="Times New Roman" w:hAnsi="Times New Roman" w:cs="Times New Roman"/>
          <w:sz w:val="24"/>
          <w:szCs w:val="24"/>
        </w:rPr>
      </w:pPr>
    </w:p>
    <w:p w:rsidR="00DD7BC1" w:rsidRPr="00461A52" w:rsidRDefault="00DD7BC1" w:rsidP="00DD7BC1">
      <w:pPr>
        <w:spacing w:after="0"/>
        <w:rPr>
          <w:rFonts w:ascii="Times New Roman" w:hAnsi="Times New Roman" w:cs="Times New Roman"/>
          <w:sz w:val="24"/>
          <w:szCs w:val="24"/>
        </w:rPr>
      </w:pPr>
    </w:p>
    <w:p w:rsidR="00DD7BC1" w:rsidRPr="00461A52" w:rsidRDefault="00DD7BC1" w:rsidP="00DD7BC1">
      <w:pPr>
        <w:spacing w:after="0"/>
        <w:rPr>
          <w:rFonts w:ascii="Times New Roman" w:hAnsi="Times New Roman" w:cs="Times New Roman"/>
          <w:sz w:val="24"/>
          <w:szCs w:val="24"/>
        </w:rPr>
      </w:pPr>
    </w:p>
    <w:p w:rsidR="00DD7BC1" w:rsidRPr="00461A52" w:rsidRDefault="00DD7BC1" w:rsidP="00DD7BC1">
      <w:pPr>
        <w:spacing w:after="0"/>
        <w:rPr>
          <w:rFonts w:ascii="Times New Roman" w:hAnsi="Times New Roman" w:cs="Times New Roman"/>
          <w:sz w:val="24"/>
          <w:szCs w:val="24"/>
        </w:rPr>
      </w:pPr>
    </w:p>
    <w:p w:rsidR="00710438" w:rsidRDefault="00710438"/>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p w:rsidR="00A50DF4" w:rsidRDefault="00A50DF4">
      <w:r>
        <w:rPr>
          <w:noProof/>
        </w:rPr>
        <w:drawing>
          <wp:inline distT="0" distB="0" distL="0" distR="0">
            <wp:extent cx="2324100" cy="2324100"/>
            <wp:effectExtent l="0" t="0" r="0" b="0"/>
            <wp:docPr id="1" name="Рисунок 1"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rPr>
        <w:drawing>
          <wp:inline distT="0" distB="0" distL="0" distR="0" wp14:anchorId="69C2CCCA" wp14:editId="71375140">
            <wp:extent cx="2324100" cy="2324100"/>
            <wp:effectExtent l="0" t="0" r="0" b="0"/>
            <wp:docPr id="7" name="Рисунок 7"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rPr>
        <w:drawing>
          <wp:inline distT="0" distB="0" distL="0" distR="0" wp14:anchorId="69C2CCCA" wp14:editId="71375140">
            <wp:extent cx="2324100" cy="2324100"/>
            <wp:effectExtent l="0" t="0" r="0" b="0"/>
            <wp:docPr id="8" name="Рисунок 8"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rPr>
        <w:drawing>
          <wp:inline distT="0" distB="0" distL="0" distR="0" wp14:anchorId="69C2CCCA" wp14:editId="71375140">
            <wp:extent cx="2324100" cy="2324100"/>
            <wp:effectExtent l="0" t="0" r="0" b="0"/>
            <wp:docPr id="9" name="Рисунок 9"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rPr>
        <w:drawing>
          <wp:inline distT="0" distB="0" distL="0" distR="0" wp14:anchorId="69C2CCCA" wp14:editId="71375140">
            <wp:extent cx="2324100" cy="2324100"/>
            <wp:effectExtent l="0" t="0" r="0" b="0"/>
            <wp:docPr id="10" name="Рисунок 10"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rPr>
        <w:drawing>
          <wp:inline distT="0" distB="0" distL="0" distR="0" wp14:anchorId="69C2CCCA" wp14:editId="71375140">
            <wp:extent cx="2324100" cy="2324100"/>
            <wp:effectExtent l="0" t="0" r="0" b="0"/>
            <wp:docPr id="11" name="Рисунок 11" descr="https://learningapps.org/qrcode.php?id=pq0qib22n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ingapps.org/qrcode.php?id=pq0qib22n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p>
    <w:p w:rsidR="00A50DF4" w:rsidRDefault="00A50DF4"/>
    <w:p w:rsidR="00A50DF4" w:rsidRDefault="00A50DF4"/>
    <w:p w:rsidR="00A50DF4" w:rsidRDefault="00A50DF4"/>
    <w:p w:rsidR="00A50DF4" w:rsidRPr="000D091B" w:rsidRDefault="00A50DF4">
      <w:pPr>
        <w:rPr>
          <w:rFonts w:ascii="Helvetica" w:hAnsi="Helvetica" w:cs="Helvetica"/>
          <w:color w:val="333333"/>
          <w:szCs w:val="25"/>
        </w:rPr>
      </w:pPr>
      <w:r w:rsidRPr="000D091B">
        <w:rPr>
          <w:rFonts w:ascii="Helvetica" w:hAnsi="Helvetica" w:cs="Helvetica"/>
          <w:color w:val="333333"/>
          <w:szCs w:val="25"/>
        </w:rPr>
        <w:t>Процесс образования мужских половых клеток называется </w:t>
      </w:r>
      <w:r w:rsidR="00696A94">
        <w:rPr>
          <w:rFonts w:ascii="Helvetica" w:hAnsi="Helvetica" w:cs="Helvetica"/>
          <w:noProof/>
          <w:color w:val="333333"/>
          <w:szCs w:val="25"/>
        </w:rPr>
      </w:r>
      <w:r w:rsidR="00696A94">
        <w:rPr>
          <w:rFonts w:ascii="Helvetica" w:hAnsi="Helvetica" w:cs="Helvetica"/>
          <w:noProof/>
          <w:color w:val="333333"/>
          <w:szCs w:val="2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18.3pt">
            <v:imagedata r:id="rId11" o:title=""/>
          </v:shape>
        </w:pict>
      </w:r>
      <w:r w:rsidRPr="000D091B">
        <w:rPr>
          <w:rFonts w:ascii="Helvetica" w:hAnsi="Helvetica" w:cs="Helvetica"/>
          <w:color w:val="333333"/>
          <w:szCs w:val="25"/>
        </w:rPr>
        <w:t>. Процесс образования женских половых клеток называется </w:t>
      </w:r>
      <w:r w:rsidR="00696A94">
        <w:rPr>
          <w:rFonts w:ascii="Helvetica" w:hAnsi="Helvetica" w:cs="Helvetica"/>
          <w:noProof/>
          <w:color w:val="333333"/>
          <w:szCs w:val="25"/>
        </w:rPr>
      </w:r>
      <w:r w:rsidR="00696A94">
        <w:rPr>
          <w:rFonts w:ascii="Helvetica" w:hAnsi="Helvetica" w:cs="Helvetica"/>
          <w:noProof/>
          <w:color w:val="333333"/>
          <w:szCs w:val="25"/>
        </w:rPr>
        <w:pict>
          <v:shape id="_x0000_i1026" type="#_x0000_t75" style="width:45.7pt;height:18.3pt">
            <v:imagedata r:id="rId12" o:title=""/>
          </v:shape>
        </w:pict>
      </w:r>
      <w:r w:rsidRPr="000D091B">
        <w:rPr>
          <w:rFonts w:ascii="Helvetica" w:hAnsi="Helvetica" w:cs="Helvetica"/>
          <w:color w:val="333333"/>
          <w:szCs w:val="25"/>
        </w:rPr>
        <w:t>.</w:t>
      </w:r>
      <w:r w:rsidRPr="000D091B">
        <w:rPr>
          <w:rFonts w:ascii="Helvetica" w:hAnsi="Helvetica" w:cs="Helvetica"/>
          <w:color w:val="333333"/>
          <w:szCs w:val="25"/>
        </w:rPr>
        <w:br/>
      </w:r>
      <w:r w:rsidRPr="000D091B">
        <w:rPr>
          <w:rFonts w:ascii="Helvetica" w:hAnsi="Helvetica" w:cs="Helvetica"/>
          <w:color w:val="333333"/>
          <w:szCs w:val="25"/>
        </w:rPr>
        <w:br/>
        <w:t>Первый период гаметогенеза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27" type="#_x0000_t75" style="width:57.15pt;height:18.3pt">
            <v:imagedata r:id="rId13" o:title=""/>
          </v:shape>
        </w:pict>
      </w:r>
      <w:r w:rsidRPr="000D091B">
        <w:rPr>
          <w:rFonts w:ascii="Helvetica" w:hAnsi="Helvetica" w:cs="Helvetica"/>
          <w:color w:val="333333"/>
          <w:szCs w:val="25"/>
        </w:rPr>
        <w:t>. В данный период клетки делятся путем </w:t>
      </w:r>
      <w:r w:rsidR="00696A94">
        <w:rPr>
          <w:rFonts w:ascii="Helvetica" w:hAnsi="Helvetica" w:cs="Helvetica"/>
          <w:noProof/>
          <w:color w:val="333333"/>
          <w:szCs w:val="25"/>
        </w:rPr>
      </w:r>
      <w:r w:rsidR="00696A94">
        <w:rPr>
          <w:rFonts w:ascii="Helvetica" w:hAnsi="Helvetica" w:cs="Helvetica"/>
          <w:noProof/>
          <w:color w:val="333333"/>
          <w:szCs w:val="25"/>
        </w:rPr>
        <w:pict>
          <v:shape id="_x0000_i1028" type="#_x0000_t75" style="width:38.3pt;height:18.3pt">
            <v:imagedata r:id="rId14" o:title=""/>
          </v:shape>
        </w:pict>
      </w:r>
      <w:r w:rsidRPr="000D091B">
        <w:rPr>
          <w:rFonts w:ascii="Helvetica" w:hAnsi="Helvetica" w:cs="Helvetica"/>
          <w:color w:val="333333"/>
          <w:szCs w:val="25"/>
        </w:rPr>
        <w:t>.</w:t>
      </w:r>
      <w:r w:rsidRPr="000D091B">
        <w:rPr>
          <w:rFonts w:ascii="Helvetica" w:hAnsi="Helvetica" w:cs="Helvetica"/>
          <w:color w:val="333333"/>
          <w:szCs w:val="25"/>
        </w:rPr>
        <w:br/>
      </w:r>
      <w:r w:rsidRPr="000D091B">
        <w:rPr>
          <w:rFonts w:ascii="Helvetica" w:hAnsi="Helvetica" w:cs="Helvetica"/>
          <w:color w:val="333333"/>
          <w:szCs w:val="25"/>
        </w:rPr>
        <w:br/>
        <w:t>Второй период гаметогенеза - это период </w:t>
      </w:r>
      <w:r w:rsidR="00696A94">
        <w:rPr>
          <w:rFonts w:ascii="Helvetica" w:hAnsi="Helvetica" w:cs="Helvetica"/>
          <w:noProof/>
          <w:color w:val="333333"/>
          <w:szCs w:val="25"/>
        </w:rPr>
      </w:r>
      <w:r w:rsidR="00696A94">
        <w:rPr>
          <w:rFonts w:ascii="Helvetica" w:hAnsi="Helvetica" w:cs="Helvetica"/>
          <w:noProof/>
          <w:color w:val="333333"/>
          <w:szCs w:val="25"/>
        </w:rPr>
        <w:pict>
          <v:shape id="_x0000_i1029" type="#_x0000_t75" style="width:34.3pt;height:18.3pt">
            <v:imagedata r:id="rId15" o:title=""/>
          </v:shape>
        </w:pict>
      </w:r>
      <w:r w:rsidRPr="000D091B">
        <w:rPr>
          <w:rFonts w:ascii="Helvetica" w:hAnsi="Helvetica" w:cs="Helvetica"/>
          <w:color w:val="333333"/>
          <w:szCs w:val="25"/>
        </w:rPr>
        <w:t>. В данный период клетки имеют </w:t>
      </w:r>
      <w:r w:rsidR="00696A94">
        <w:rPr>
          <w:noProof/>
          <w:sz w:val="18"/>
        </w:rPr>
      </w:r>
      <w:r w:rsidR="00696A94">
        <w:rPr>
          <w:noProof/>
          <w:sz w:val="18"/>
        </w:rPr>
        <w:pict>
          <v:shape id="_x0000_i1030" type="#_x0000_t75" style="width:53.15pt;height:18.3pt">
            <v:imagedata r:id="rId16" o:title=""/>
          </v:shape>
        </w:pict>
      </w:r>
      <w:r w:rsidRPr="000D091B">
        <w:rPr>
          <w:rFonts w:ascii="Helvetica" w:hAnsi="Helvetica" w:cs="Helvetica"/>
          <w:color w:val="333333"/>
          <w:szCs w:val="25"/>
        </w:rPr>
        <w:t> набор хромосом.</w:t>
      </w:r>
      <w:r w:rsidRPr="000D091B">
        <w:rPr>
          <w:rFonts w:ascii="Helvetica" w:hAnsi="Helvetica" w:cs="Helvetica"/>
          <w:color w:val="333333"/>
          <w:szCs w:val="25"/>
        </w:rPr>
        <w:br/>
      </w:r>
      <w:r w:rsidRPr="000D091B">
        <w:rPr>
          <w:rFonts w:ascii="Helvetica" w:hAnsi="Helvetica" w:cs="Helvetica"/>
          <w:color w:val="333333"/>
          <w:szCs w:val="25"/>
        </w:rPr>
        <w:br/>
        <w:t>Третий период гаметогенеза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31" type="#_x0000_t75" style="width:53.15pt;height:18.3pt">
            <v:imagedata r:id="rId16" o:title=""/>
          </v:shape>
        </w:pict>
      </w:r>
      <w:r w:rsidRPr="000D091B">
        <w:rPr>
          <w:rFonts w:ascii="Helvetica" w:hAnsi="Helvetica" w:cs="Helvetica"/>
          <w:color w:val="333333"/>
          <w:szCs w:val="25"/>
        </w:rPr>
        <w:t>. В данный период клетки делятся путем </w:t>
      </w:r>
      <w:r w:rsidR="00696A94">
        <w:rPr>
          <w:noProof/>
          <w:sz w:val="18"/>
        </w:rPr>
      </w:r>
      <w:r w:rsidR="00696A94">
        <w:rPr>
          <w:noProof/>
          <w:sz w:val="18"/>
        </w:rPr>
        <w:pict>
          <v:shape id="_x0000_i1032" type="#_x0000_t75" style="width:38.3pt;height:18.3pt">
            <v:imagedata r:id="rId14" o:title=""/>
          </v:shape>
        </w:pict>
      </w:r>
      <w:r w:rsidRPr="000D091B">
        <w:rPr>
          <w:rFonts w:ascii="Helvetica" w:hAnsi="Helvetica" w:cs="Helvetica"/>
          <w:color w:val="333333"/>
          <w:szCs w:val="25"/>
        </w:rPr>
        <w:t> и имеют </w:t>
      </w:r>
      <w:r w:rsidR="00696A94">
        <w:rPr>
          <w:noProof/>
          <w:sz w:val="18"/>
        </w:rPr>
      </w:r>
      <w:r w:rsidR="00696A94">
        <w:rPr>
          <w:noProof/>
          <w:sz w:val="18"/>
        </w:rPr>
        <w:pict>
          <v:shape id="_x0000_i1033" type="#_x0000_t75" style="width:53.15pt;height:18.3pt">
            <v:imagedata r:id="rId16" o:title=""/>
          </v:shape>
        </w:pict>
      </w:r>
      <w:r w:rsidRPr="000D091B">
        <w:rPr>
          <w:rFonts w:ascii="Helvetica" w:hAnsi="Helvetica" w:cs="Helvetica"/>
          <w:color w:val="333333"/>
          <w:szCs w:val="25"/>
        </w:rPr>
        <w:t> набор хромосом.</w:t>
      </w:r>
      <w:r w:rsidRPr="000D091B">
        <w:rPr>
          <w:rFonts w:ascii="Helvetica" w:hAnsi="Helvetica" w:cs="Helvetica"/>
          <w:color w:val="333333"/>
          <w:szCs w:val="25"/>
        </w:rPr>
        <w:br/>
      </w:r>
      <w:r w:rsidRPr="000D091B">
        <w:rPr>
          <w:rFonts w:ascii="Helvetica" w:hAnsi="Helvetica" w:cs="Helvetica"/>
          <w:color w:val="333333"/>
          <w:szCs w:val="25"/>
        </w:rPr>
        <w:br/>
        <w:t>Для сперматозоидов характерен четвёртый период, который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34" type="#_x0000_t75" style="width:60.55pt;height:18.3pt">
            <v:imagedata r:id="rId17" o:title=""/>
          </v:shape>
        </w:pict>
      </w:r>
      <w:r w:rsidRPr="000D091B">
        <w:rPr>
          <w:rFonts w:ascii="Helvetica" w:hAnsi="Helvetica" w:cs="Helvetica"/>
          <w:color w:val="333333"/>
          <w:szCs w:val="25"/>
        </w:rPr>
        <w:t xml:space="preserve">. В этот период происходит превращение </w:t>
      </w:r>
      <w:proofErr w:type="spellStart"/>
      <w:r w:rsidRPr="000D091B">
        <w:rPr>
          <w:rFonts w:ascii="Helvetica" w:hAnsi="Helvetica" w:cs="Helvetica"/>
          <w:color w:val="333333"/>
          <w:szCs w:val="25"/>
        </w:rPr>
        <w:t>сперматид</w:t>
      </w:r>
      <w:proofErr w:type="spellEnd"/>
      <w:r w:rsidRPr="000D091B">
        <w:rPr>
          <w:rFonts w:ascii="Helvetica" w:hAnsi="Helvetica" w:cs="Helvetica"/>
          <w:color w:val="333333"/>
          <w:szCs w:val="25"/>
        </w:rPr>
        <w:t xml:space="preserve"> в подвижные сперматозоиды.</w:t>
      </w:r>
    </w:p>
    <w:p w:rsidR="000D091B" w:rsidRPr="000D091B" w:rsidRDefault="000D091B">
      <w:pPr>
        <w:rPr>
          <w:sz w:val="18"/>
        </w:rPr>
      </w:pPr>
      <w:r w:rsidRPr="000D091B">
        <w:rPr>
          <w:rFonts w:ascii="Helvetica" w:hAnsi="Helvetica" w:cs="Helvetica"/>
          <w:color w:val="333333"/>
          <w:szCs w:val="25"/>
        </w:rPr>
        <w:t>Процесс образования мужских половых клеток называется </w:t>
      </w:r>
      <w:r w:rsidR="00696A94">
        <w:rPr>
          <w:rFonts w:ascii="Helvetica" w:hAnsi="Helvetica" w:cs="Helvetica"/>
          <w:noProof/>
          <w:color w:val="333333"/>
          <w:szCs w:val="25"/>
        </w:rPr>
      </w:r>
      <w:r w:rsidR="00696A94">
        <w:rPr>
          <w:rFonts w:ascii="Helvetica" w:hAnsi="Helvetica" w:cs="Helvetica"/>
          <w:noProof/>
          <w:color w:val="333333"/>
          <w:szCs w:val="25"/>
        </w:rPr>
        <w:pict>
          <v:shape id="_x0000_i1035" type="#_x0000_t75" style="width:64.55pt;height:18.3pt">
            <v:imagedata r:id="rId11" o:title=""/>
          </v:shape>
        </w:pict>
      </w:r>
      <w:r w:rsidRPr="000D091B">
        <w:rPr>
          <w:rFonts w:ascii="Helvetica" w:hAnsi="Helvetica" w:cs="Helvetica"/>
          <w:color w:val="333333"/>
          <w:szCs w:val="25"/>
        </w:rPr>
        <w:t>. Процесс образования женских половых клеток называется </w:t>
      </w:r>
      <w:r w:rsidR="00696A94">
        <w:rPr>
          <w:rFonts w:ascii="Helvetica" w:hAnsi="Helvetica" w:cs="Helvetica"/>
          <w:noProof/>
          <w:color w:val="333333"/>
          <w:szCs w:val="25"/>
        </w:rPr>
      </w:r>
      <w:r w:rsidR="00696A94">
        <w:rPr>
          <w:rFonts w:ascii="Helvetica" w:hAnsi="Helvetica" w:cs="Helvetica"/>
          <w:noProof/>
          <w:color w:val="333333"/>
          <w:szCs w:val="25"/>
        </w:rPr>
        <w:pict>
          <v:shape id="_x0000_i1036" type="#_x0000_t75" style="width:45.7pt;height:18.3pt">
            <v:imagedata r:id="rId12" o:title=""/>
          </v:shape>
        </w:pict>
      </w:r>
      <w:r w:rsidRPr="000D091B">
        <w:rPr>
          <w:rFonts w:ascii="Helvetica" w:hAnsi="Helvetica" w:cs="Helvetica"/>
          <w:color w:val="333333"/>
          <w:szCs w:val="25"/>
        </w:rPr>
        <w:t>.</w:t>
      </w:r>
      <w:r w:rsidRPr="000D091B">
        <w:rPr>
          <w:rFonts w:ascii="Helvetica" w:hAnsi="Helvetica" w:cs="Helvetica"/>
          <w:color w:val="333333"/>
          <w:szCs w:val="25"/>
        </w:rPr>
        <w:br/>
      </w:r>
      <w:r w:rsidRPr="000D091B">
        <w:rPr>
          <w:rFonts w:ascii="Helvetica" w:hAnsi="Helvetica" w:cs="Helvetica"/>
          <w:color w:val="333333"/>
          <w:szCs w:val="25"/>
        </w:rPr>
        <w:br/>
        <w:t>Первый период гаметогенеза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37" type="#_x0000_t75" style="width:57.15pt;height:18.3pt">
            <v:imagedata r:id="rId13" o:title=""/>
          </v:shape>
        </w:pict>
      </w:r>
      <w:r w:rsidRPr="000D091B">
        <w:rPr>
          <w:rFonts w:ascii="Helvetica" w:hAnsi="Helvetica" w:cs="Helvetica"/>
          <w:color w:val="333333"/>
          <w:szCs w:val="25"/>
        </w:rPr>
        <w:t>. В данный период клетки делятся путем </w:t>
      </w:r>
      <w:r w:rsidR="00696A94">
        <w:rPr>
          <w:rFonts w:ascii="Helvetica" w:hAnsi="Helvetica" w:cs="Helvetica"/>
          <w:noProof/>
          <w:color w:val="333333"/>
          <w:szCs w:val="25"/>
        </w:rPr>
      </w:r>
      <w:r w:rsidR="00696A94">
        <w:rPr>
          <w:rFonts w:ascii="Helvetica" w:hAnsi="Helvetica" w:cs="Helvetica"/>
          <w:noProof/>
          <w:color w:val="333333"/>
          <w:szCs w:val="25"/>
        </w:rPr>
        <w:pict>
          <v:shape id="_x0000_i1038" type="#_x0000_t75" style="width:38.3pt;height:18.3pt">
            <v:imagedata r:id="rId14" o:title=""/>
          </v:shape>
        </w:pict>
      </w:r>
      <w:r w:rsidRPr="000D091B">
        <w:rPr>
          <w:rFonts w:ascii="Helvetica" w:hAnsi="Helvetica" w:cs="Helvetica"/>
          <w:color w:val="333333"/>
          <w:szCs w:val="25"/>
        </w:rPr>
        <w:t>.</w:t>
      </w:r>
      <w:r w:rsidRPr="000D091B">
        <w:rPr>
          <w:rFonts w:ascii="Helvetica" w:hAnsi="Helvetica" w:cs="Helvetica"/>
          <w:color w:val="333333"/>
          <w:szCs w:val="25"/>
        </w:rPr>
        <w:br/>
      </w:r>
      <w:r w:rsidRPr="000D091B">
        <w:rPr>
          <w:rFonts w:ascii="Helvetica" w:hAnsi="Helvetica" w:cs="Helvetica"/>
          <w:color w:val="333333"/>
          <w:szCs w:val="25"/>
        </w:rPr>
        <w:br/>
        <w:t>Второй период гаметогенеза - это период </w:t>
      </w:r>
      <w:r w:rsidR="00696A94">
        <w:rPr>
          <w:rFonts w:ascii="Helvetica" w:hAnsi="Helvetica" w:cs="Helvetica"/>
          <w:noProof/>
          <w:color w:val="333333"/>
          <w:szCs w:val="25"/>
        </w:rPr>
      </w:r>
      <w:r w:rsidR="00696A94">
        <w:rPr>
          <w:rFonts w:ascii="Helvetica" w:hAnsi="Helvetica" w:cs="Helvetica"/>
          <w:noProof/>
          <w:color w:val="333333"/>
          <w:szCs w:val="25"/>
        </w:rPr>
        <w:pict>
          <v:shape id="_x0000_i1039" type="#_x0000_t75" style="width:34.3pt;height:18.3pt">
            <v:imagedata r:id="rId15" o:title=""/>
          </v:shape>
        </w:pict>
      </w:r>
      <w:r w:rsidRPr="000D091B">
        <w:rPr>
          <w:rFonts w:ascii="Helvetica" w:hAnsi="Helvetica" w:cs="Helvetica"/>
          <w:color w:val="333333"/>
          <w:szCs w:val="25"/>
        </w:rPr>
        <w:t>. В данный период клетки имеют </w:t>
      </w:r>
      <w:r w:rsidR="00696A94">
        <w:rPr>
          <w:noProof/>
          <w:sz w:val="18"/>
        </w:rPr>
      </w:r>
      <w:r w:rsidR="00696A94">
        <w:rPr>
          <w:noProof/>
          <w:sz w:val="18"/>
        </w:rPr>
        <w:pict>
          <v:shape id="_x0000_i1040" type="#_x0000_t75" style="width:53.15pt;height:18.3pt">
            <v:imagedata r:id="rId16" o:title=""/>
          </v:shape>
        </w:pict>
      </w:r>
      <w:r w:rsidRPr="000D091B">
        <w:rPr>
          <w:rFonts w:ascii="Helvetica" w:hAnsi="Helvetica" w:cs="Helvetica"/>
          <w:color w:val="333333"/>
          <w:szCs w:val="25"/>
        </w:rPr>
        <w:t> набор хромосом.</w:t>
      </w:r>
      <w:r w:rsidRPr="000D091B">
        <w:rPr>
          <w:rFonts w:ascii="Helvetica" w:hAnsi="Helvetica" w:cs="Helvetica"/>
          <w:color w:val="333333"/>
          <w:szCs w:val="25"/>
        </w:rPr>
        <w:br/>
      </w:r>
      <w:r w:rsidRPr="000D091B">
        <w:rPr>
          <w:rFonts w:ascii="Helvetica" w:hAnsi="Helvetica" w:cs="Helvetica"/>
          <w:color w:val="333333"/>
          <w:szCs w:val="25"/>
        </w:rPr>
        <w:br/>
        <w:t>Третий период гаметогенеза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41" type="#_x0000_t75" style="width:53.15pt;height:18.3pt">
            <v:imagedata r:id="rId16" o:title=""/>
          </v:shape>
        </w:pict>
      </w:r>
      <w:r w:rsidRPr="000D091B">
        <w:rPr>
          <w:rFonts w:ascii="Helvetica" w:hAnsi="Helvetica" w:cs="Helvetica"/>
          <w:color w:val="333333"/>
          <w:szCs w:val="25"/>
        </w:rPr>
        <w:t>. В данный период клетки делятся путем </w:t>
      </w:r>
      <w:r w:rsidR="00696A94">
        <w:rPr>
          <w:noProof/>
          <w:sz w:val="18"/>
        </w:rPr>
      </w:r>
      <w:r w:rsidR="00696A94">
        <w:rPr>
          <w:noProof/>
          <w:sz w:val="18"/>
        </w:rPr>
        <w:pict>
          <v:shape id="_x0000_i1042" type="#_x0000_t75" style="width:38.3pt;height:18.3pt">
            <v:imagedata r:id="rId14" o:title=""/>
          </v:shape>
        </w:pict>
      </w:r>
      <w:r w:rsidRPr="000D091B">
        <w:rPr>
          <w:rFonts w:ascii="Helvetica" w:hAnsi="Helvetica" w:cs="Helvetica"/>
          <w:color w:val="333333"/>
          <w:szCs w:val="25"/>
        </w:rPr>
        <w:t> и имеют </w:t>
      </w:r>
      <w:r w:rsidR="00696A94">
        <w:rPr>
          <w:noProof/>
          <w:sz w:val="18"/>
        </w:rPr>
      </w:r>
      <w:r w:rsidR="00696A94">
        <w:rPr>
          <w:noProof/>
          <w:sz w:val="18"/>
        </w:rPr>
        <w:pict>
          <v:shape id="_x0000_i1043" type="#_x0000_t75" style="width:53.15pt;height:18.3pt">
            <v:imagedata r:id="rId16" o:title=""/>
          </v:shape>
        </w:pict>
      </w:r>
      <w:r w:rsidRPr="000D091B">
        <w:rPr>
          <w:rFonts w:ascii="Helvetica" w:hAnsi="Helvetica" w:cs="Helvetica"/>
          <w:color w:val="333333"/>
          <w:szCs w:val="25"/>
        </w:rPr>
        <w:t> набор хромосом.</w:t>
      </w:r>
      <w:r w:rsidRPr="000D091B">
        <w:rPr>
          <w:rFonts w:ascii="Helvetica" w:hAnsi="Helvetica" w:cs="Helvetica"/>
          <w:color w:val="333333"/>
          <w:szCs w:val="25"/>
        </w:rPr>
        <w:br/>
      </w:r>
      <w:r w:rsidRPr="000D091B">
        <w:rPr>
          <w:rFonts w:ascii="Helvetica" w:hAnsi="Helvetica" w:cs="Helvetica"/>
          <w:color w:val="333333"/>
          <w:szCs w:val="25"/>
        </w:rPr>
        <w:br/>
        <w:t>Для сперматозоидов характерен четвёртый период, который называется периодом </w:t>
      </w:r>
      <w:r w:rsidR="00696A94">
        <w:rPr>
          <w:rFonts w:ascii="Helvetica" w:hAnsi="Helvetica" w:cs="Helvetica"/>
          <w:noProof/>
          <w:color w:val="333333"/>
          <w:szCs w:val="25"/>
        </w:rPr>
      </w:r>
      <w:r w:rsidR="00696A94">
        <w:rPr>
          <w:rFonts w:ascii="Helvetica" w:hAnsi="Helvetica" w:cs="Helvetica"/>
          <w:noProof/>
          <w:color w:val="333333"/>
          <w:szCs w:val="25"/>
        </w:rPr>
        <w:pict>
          <v:shape id="_x0000_i1044" type="#_x0000_t75" style="width:60.55pt;height:18.3pt">
            <v:imagedata r:id="rId17" o:title=""/>
          </v:shape>
        </w:pict>
      </w:r>
      <w:r w:rsidRPr="000D091B">
        <w:rPr>
          <w:rFonts w:ascii="Helvetica" w:hAnsi="Helvetica" w:cs="Helvetica"/>
          <w:color w:val="333333"/>
          <w:szCs w:val="25"/>
        </w:rPr>
        <w:t xml:space="preserve">. В этот период происходит превращение </w:t>
      </w:r>
      <w:proofErr w:type="spellStart"/>
      <w:r w:rsidRPr="000D091B">
        <w:rPr>
          <w:rFonts w:ascii="Helvetica" w:hAnsi="Helvetica" w:cs="Helvetica"/>
          <w:color w:val="333333"/>
          <w:szCs w:val="25"/>
        </w:rPr>
        <w:t>сперматид</w:t>
      </w:r>
      <w:proofErr w:type="spellEnd"/>
      <w:r w:rsidRPr="000D091B">
        <w:rPr>
          <w:rFonts w:ascii="Helvetica" w:hAnsi="Helvetica" w:cs="Helvetica"/>
          <w:color w:val="333333"/>
          <w:szCs w:val="25"/>
        </w:rPr>
        <w:t xml:space="preserve"> в подвижные сперматозоиды.</w:t>
      </w:r>
    </w:p>
    <w:sectPr w:rsidR="000D091B" w:rsidRPr="000D091B" w:rsidSect="00DD7BC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Arial"/>
    <w:panose1 w:val="020B05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48D"/>
    <w:rsid w:val="00030D50"/>
    <w:rsid w:val="000D091B"/>
    <w:rsid w:val="00435B99"/>
    <w:rsid w:val="004F1C45"/>
    <w:rsid w:val="00696A94"/>
    <w:rsid w:val="00710438"/>
    <w:rsid w:val="009E3B3B"/>
    <w:rsid w:val="00A50DF4"/>
    <w:rsid w:val="00AF18A9"/>
    <w:rsid w:val="00BE18D5"/>
    <w:rsid w:val="00DD7BC1"/>
    <w:rsid w:val="00F2048D"/>
    <w:rsid w:val="00F76306"/>
    <w:rsid w:val="00F9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94781CFB-80EA-AB4F-8C3F-2AC095B1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BC1"/>
    <w:rPr>
      <w:rFonts w:eastAsiaTheme="minorEastAsia"/>
      <w:lang w:eastAsia="ru-RU"/>
    </w:rPr>
  </w:style>
  <w:style w:type="paragraph" w:styleId="9">
    <w:name w:val="heading 9"/>
    <w:basedOn w:val="a"/>
    <w:next w:val="a"/>
    <w:link w:val="90"/>
    <w:uiPriority w:val="9"/>
    <w:semiHidden/>
    <w:unhideWhenUsed/>
    <w:qFormat/>
    <w:rsid w:val="00DD7BC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DD7BC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rsid w:val="00DD7B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DD7BC1"/>
    <w:rPr>
      <w:b/>
      <w:bCs/>
    </w:rPr>
  </w:style>
  <w:style w:type="paragraph" w:customStyle="1" w:styleId="AssignmentTemplate">
    <w:name w:val="AssignmentTemplate"/>
    <w:basedOn w:val="9"/>
    <w:next w:val="a3"/>
    <w:qFormat/>
    <w:rsid w:val="00DD7BC1"/>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DD7BC1"/>
    <w:rPr>
      <w:rFonts w:ascii="Times New Roman" w:eastAsia="Times New Roman" w:hAnsi="Times New Roman" w:cs="Times New Roman"/>
      <w:sz w:val="24"/>
      <w:szCs w:val="24"/>
      <w:lang w:eastAsia="ru-RU"/>
    </w:rPr>
  </w:style>
  <w:style w:type="character" w:styleId="a7">
    <w:name w:val="Hyperlink"/>
    <w:basedOn w:val="a0"/>
    <w:uiPriority w:val="99"/>
    <w:unhideWhenUsed/>
    <w:rsid w:val="00DD7BC1"/>
    <w:rPr>
      <w:color w:val="0000FF"/>
      <w:u w:val="single"/>
    </w:rPr>
  </w:style>
  <w:style w:type="character" w:customStyle="1" w:styleId="90">
    <w:name w:val="Заголовок 9 Знак"/>
    <w:basedOn w:val="a0"/>
    <w:link w:val="9"/>
    <w:uiPriority w:val="9"/>
    <w:semiHidden/>
    <w:rsid w:val="00DD7BC1"/>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DD7B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7BC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13" Type="http://schemas.openxmlformats.org/officeDocument/2006/relationships/image" Target="media/image10.wmf" /><Relationship Id="rId1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png" /><Relationship Id="rId12" Type="http://schemas.openxmlformats.org/officeDocument/2006/relationships/image" Target="media/image9.wmf" /><Relationship Id="rId17" Type="http://schemas.openxmlformats.org/officeDocument/2006/relationships/image" Target="media/image14.wmf" /><Relationship Id="rId2" Type="http://schemas.openxmlformats.org/officeDocument/2006/relationships/settings" Target="settings.xml" /><Relationship Id="rId16" Type="http://schemas.openxmlformats.org/officeDocument/2006/relationships/image" Target="media/image13.wmf" /><Relationship Id="rId1" Type="http://schemas.openxmlformats.org/officeDocument/2006/relationships/styles" Target="styles.xml" /><Relationship Id="rId6" Type="http://schemas.openxmlformats.org/officeDocument/2006/relationships/image" Target="media/image3.png" /><Relationship Id="rId11" Type="http://schemas.openxmlformats.org/officeDocument/2006/relationships/image" Target="media/image8.wmf" /><Relationship Id="rId5" Type="http://schemas.openxmlformats.org/officeDocument/2006/relationships/image" Target="media/image2.png" /><Relationship Id="rId15" Type="http://schemas.openxmlformats.org/officeDocument/2006/relationships/image" Target="media/image12.wmf" /><Relationship Id="rId10" Type="http://schemas.openxmlformats.org/officeDocument/2006/relationships/image" Target="media/image7.png" /><Relationship Id="rId19"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image" Target="media/image6.png" /><Relationship Id="rId14" Type="http://schemas.openxmlformats.org/officeDocument/2006/relationships/image" Target="media/image1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 Profession</dc:creator>
  <cp:keywords/>
  <dc:description/>
  <cp:lastModifiedBy>Victor Bragin</cp:lastModifiedBy>
  <cp:revision>2</cp:revision>
  <cp:lastPrinted>2024-02-05T04:34:00Z</cp:lastPrinted>
  <dcterms:created xsi:type="dcterms:W3CDTF">2024-08-17T07:35:00Z</dcterms:created>
  <dcterms:modified xsi:type="dcterms:W3CDTF">2024-08-17T07:35:00Z</dcterms:modified>
</cp:coreProperties>
</file>