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09" w:rsidRDefault="004D0609" w:rsidP="004D06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Тогыз </w:t>
      </w:r>
      <w:proofErr w:type="spellStart"/>
      <w:r w:rsidRPr="004D0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D0609" w:rsidRDefault="004D0609" w:rsidP="004D06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национальная интеллектуальная игра и феномен культуры</w:t>
      </w:r>
    </w:p>
    <w:p w:rsidR="004D0609" w:rsidRDefault="004D0609" w:rsidP="004D060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Зейнелов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Ерболат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Еркинович</w:t>
      </w:r>
      <w:proofErr w:type="spellEnd"/>
    </w:p>
    <w:p w:rsidR="004D0609" w:rsidRDefault="004D0609" w:rsidP="004D060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физической культуры</w:t>
      </w:r>
    </w:p>
    <w:p w:rsidR="004D0609" w:rsidRDefault="004D0609" w:rsidP="004D060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КГУ «Николаевская основная средняя школа</w:t>
      </w:r>
    </w:p>
    <w:p w:rsidR="004D0609" w:rsidRPr="004D0609" w:rsidRDefault="004D0609" w:rsidP="004D0609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отдела образования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Беимбета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Майлина</w:t>
      </w:r>
      <w:proofErr w:type="spellEnd"/>
    </w:p>
    <w:p w:rsidR="004D0609" w:rsidRPr="004D0609" w:rsidRDefault="004D0609" w:rsidP="004D060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Аннотация</w:t>
      </w:r>
    </w:p>
    <w:p w:rsidR="004D0609" w:rsidRPr="004D0609" w:rsidRDefault="004D0609" w:rsidP="004D0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рассматривается казахская национальная интеллектуальная игра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тогыз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объект культурного наследия и современного интеллектуального спорта. Раскрываются исторические предпосылки возникновения игры, её структурные особенности и когнитивный потенциал. Обосновывается значение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тогыз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логического мышления, волевых качеств личности и формировании уважения к национальным традициям.</w:t>
      </w:r>
    </w:p>
    <w:p w:rsidR="004D0609" w:rsidRPr="004D0609" w:rsidRDefault="004D0609" w:rsidP="004D060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6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Ключевые слова</w:t>
      </w:r>
    </w:p>
    <w:p w:rsidR="004D0609" w:rsidRPr="004D0609" w:rsidRDefault="004D0609" w:rsidP="004D0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огыз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национальные игры, интеллектуальный спорт,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манкала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культурное наследие, логическое мышление.</w:t>
      </w:r>
    </w:p>
    <w:p w:rsidR="004D0609" w:rsidRPr="004D0609" w:rsidRDefault="004D0609" w:rsidP="004D06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глобализации и активного развития цифровых технологий возрастает значимость сохранения и популяризации национальных форм интеллектуальной деятельности. Традиционные игры, передаваемые из поколения в поколение, выступают важным элементом нематериального культурного наследия и одновременно сохраняют высокий развивающий потенциал. Одним из таких феноменов является казахская национальная игра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тогыз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обладающая глубокой исторической и интеллектуальной основой.</w:t>
      </w:r>
    </w:p>
    <w:p w:rsidR="004D0609" w:rsidRPr="004D0609" w:rsidRDefault="004D0609" w:rsidP="004D06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Тогыз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протяжении веков выполнял не только развлекательную, но и познавательную функцию, способствуя развитию аналитического мышления, внимания и способности к стратегическому планированию. В настоящее время игра рассматривается как полноценный интеллектуальный вид спорта и объект научного интереса.</w:t>
      </w:r>
    </w:p>
    <w:p w:rsidR="004D0609" w:rsidRPr="004D0609" w:rsidRDefault="004D0609" w:rsidP="004D06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Классическая доска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тогыз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восемнадцати лунок (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отау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расположенных в два ряда, и двух казанов — накопительных лунок для сбора камешков. В каждую лунку в начале игры помещается строго определённое количество игровых элементов, что обеспечивает симметричность и равенство стартовых условий.</w:t>
      </w:r>
    </w:p>
    <w:p w:rsidR="004D0609" w:rsidRPr="004D0609" w:rsidRDefault="004D0609" w:rsidP="004D06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Игровой процесс основан на последовательном перераспределении камешков по лункам доски, что требует точного счёта, прогнозирования и анализа возможных вариантов развития ситуации. Каждое действие игрока </w:t>
      </w: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оказывает влияние на последующее состояние игровой позиции, что придаёт игре выраженный стратегический характер.</w:t>
      </w:r>
    </w:p>
    <w:p w:rsidR="004D0609" w:rsidRPr="004D0609" w:rsidRDefault="004D0609" w:rsidP="004D06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имеют специфические элементы правил, такие как «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туздык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«казан» и «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атсырау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которые существенно усложняют игровой процесс и увеличивают количество возможных комбинаций. Это делает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тогыз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 насыщенной игрой с высокой вариативностью.</w:t>
      </w:r>
      <w:bookmarkStart w:id="0" w:name="_GoBack"/>
      <w:bookmarkEnd w:id="0"/>
    </w:p>
    <w:p w:rsidR="004D0609" w:rsidRPr="004D0609" w:rsidRDefault="004D0609" w:rsidP="004D06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научной точки зрения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тогыз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модель деятельности, требующей развитого логического, комбинаторного и стратегического мышления. В процессе игры активизируются такие когнитивные функции, как внимание, память, аналитическое мышление и способность к прогнозированию.</w:t>
      </w:r>
    </w:p>
    <w:p w:rsidR="004D0609" w:rsidRPr="004D0609" w:rsidRDefault="004D0609" w:rsidP="004D06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интеллектуального аспекта, игра способствует формированию волевых и личностных качеств. Участники учатся принимать решения в условиях неопределённости, контролировать эмоциональные реакции, проявлять терпение и выдержку. Соревновательный характер игры формирует культуру взаимодействия, уважительное отношение к сопернику и соблюдение установленных норм.</w:t>
      </w:r>
    </w:p>
    <w:p w:rsidR="004D0609" w:rsidRPr="004D0609" w:rsidRDefault="004D0609" w:rsidP="004D06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тогыз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национальным видом спорта Республики Казахстан. Проводятся соревнования различного уровня, включая республиканские и международные турниры, что свидетельствует о высокой степени институционализации игры. Тогыз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развивается как интеллектуальный спорт, объединяющий традиционную культуру и современные формы соревновательной деятельности.</w:t>
      </w:r>
    </w:p>
    <w:p w:rsidR="004D0609" w:rsidRPr="004D0609" w:rsidRDefault="004D0609" w:rsidP="004D06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позиции науки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тогыз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интерес как объект междисциплинарных исследований, находящийся на пересечении культурологии, педагогики, психологии и теории игр. Его изучение позволяет рассматривать традиционные формы интеллектуальной активности в контексте современного общества.</w:t>
      </w:r>
    </w:p>
    <w:p w:rsidR="004D0609" w:rsidRPr="004D0609" w:rsidRDefault="004D0609" w:rsidP="004D06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Тогыз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значимым культурным и интеллектуальным феноменом, сочетающим в себе древние традиции и современные формы интеллектуального спорта. Игра обладает выраженным логико-математическим и воспитательным потенциалом, способствует развитию когнитивных и личностных качеств, а также выполняет важную функцию сохранения и трансляции национального культурного наследия.</w:t>
      </w:r>
    </w:p>
    <w:p w:rsidR="004D0609" w:rsidRPr="004D0609" w:rsidRDefault="004D0609" w:rsidP="004D06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тогыз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кумалак</w:t>
      </w:r>
      <w:proofErr w:type="spellEnd"/>
      <w:r w:rsidRPr="004D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современных условиях обусловлена его универсальностью, глубиной интеллектуального содержания и способностью интегрироваться в различные социокультурные контексты.</w:t>
      </w:r>
    </w:p>
    <w:p w:rsidR="00B06627" w:rsidRPr="004D0609" w:rsidRDefault="00B06627" w:rsidP="004D0609">
      <w:pPr>
        <w:spacing w:after="0" w:line="240" w:lineRule="auto"/>
        <w:ind w:firstLine="709"/>
        <w:rPr>
          <w:sz w:val="28"/>
          <w:szCs w:val="28"/>
        </w:rPr>
      </w:pPr>
    </w:p>
    <w:sectPr w:rsidR="00B06627" w:rsidRPr="004D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5C"/>
    <w:rsid w:val="004D0609"/>
    <w:rsid w:val="00A1505C"/>
    <w:rsid w:val="00B0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172C"/>
  <w15:chartTrackingRefBased/>
  <w15:docId w15:val="{591463B5-F338-4813-80A1-F6C9890F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 M I N</dc:creator>
  <cp:keywords/>
  <dc:description/>
  <cp:lastModifiedBy>A D M I N</cp:lastModifiedBy>
  <cp:revision>1</cp:revision>
  <dcterms:created xsi:type="dcterms:W3CDTF">2026-02-04T04:58:00Z</dcterms:created>
  <dcterms:modified xsi:type="dcterms:W3CDTF">2026-02-04T05:17:00Z</dcterms:modified>
</cp:coreProperties>
</file>