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60" w:rsidRPr="002C7897" w:rsidRDefault="00CA0260" w:rsidP="00CA026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Мухамеджанов Мурат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Кайруллинович</w:t>
      </w:r>
      <w:proofErr w:type="spellEnd"/>
    </w:p>
    <w:p w:rsidR="00CA0260" w:rsidRDefault="00CA0260" w:rsidP="00CA0260">
      <w:pPr>
        <w:pStyle w:val="Defaul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магистрант</w:t>
      </w:r>
    </w:p>
    <w:p w:rsidR="00CA0260" w:rsidRDefault="00CA0260" w:rsidP="00CA0260">
      <w:pPr>
        <w:pStyle w:val="Default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A3B55">
        <w:rPr>
          <w:sz w:val="28"/>
          <w:szCs w:val="28"/>
        </w:rPr>
        <w:t>аправлени</w:t>
      </w:r>
      <w:r>
        <w:rPr>
          <w:sz w:val="28"/>
          <w:szCs w:val="28"/>
        </w:rPr>
        <w:t xml:space="preserve">я </w:t>
      </w:r>
      <w:r w:rsidRPr="007A3B55">
        <w:rPr>
          <w:sz w:val="28"/>
          <w:szCs w:val="28"/>
        </w:rPr>
        <w:t xml:space="preserve"> подготовки</w:t>
      </w:r>
    </w:p>
    <w:p w:rsidR="00CA0260" w:rsidRPr="005B4DB4" w:rsidRDefault="00CA0260" w:rsidP="00CA0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DB4">
        <w:rPr>
          <w:rFonts w:ascii="Times New Roman" w:hAnsi="Times New Roman" w:cs="Times New Roman"/>
          <w:sz w:val="28"/>
          <w:szCs w:val="28"/>
        </w:rPr>
        <w:t>«44.04.0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4DB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Педагогическое</w:t>
      </w:r>
      <w:r w:rsidRPr="005B4DB4">
        <w:rPr>
          <w:rFonts w:ascii="Times New Roman" w:hAnsi="Times New Roman" w:cs="Times New Roman"/>
          <w:sz w:val="28"/>
          <w:szCs w:val="28"/>
        </w:rPr>
        <w:t xml:space="preserve"> образование»</w:t>
      </w:r>
    </w:p>
    <w:p w:rsidR="00CA0260" w:rsidRDefault="00CA0260" w:rsidP="00CA0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B55"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A0260" w:rsidRDefault="00CA0260" w:rsidP="00CA02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:rsidR="00CA0260" w:rsidRPr="0067342D" w:rsidRDefault="00CA0260" w:rsidP="00CA0260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</w:t>
      </w:r>
      <w:r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Научный руководитель д. </w:t>
      </w:r>
      <w:proofErr w:type="spellStart"/>
      <w:r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пед</w:t>
      </w:r>
      <w:proofErr w:type="spellEnd"/>
      <w:r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наук, профессор </w:t>
      </w:r>
      <w:r w:rsidRPr="00234B7E">
        <w:rPr>
          <w:rFonts w:ascii="Times New Roman" w:hAnsi="Times New Roman"/>
          <w:sz w:val="28"/>
          <w:szCs w:val="28"/>
        </w:rPr>
        <w:t>Е.В.</w:t>
      </w:r>
      <w:r w:rsidRPr="00234B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34B7E">
        <w:rPr>
          <w:rFonts w:ascii="Times New Roman" w:hAnsi="Times New Roman"/>
          <w:sz w:val="28"/>
          <w:szCs w:val="28"/>
        </w:rPr>
        <w:t>Лопанова</w:t>
      </w:r>
      <w:proofErr w:type="spellEnd"/>
    </w:p>
    <w:p w:rsidR="00CA0260" w:rsidRDefault="00CA0260" w:rsidP="00CA0260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A0260" w:rsidRPr="00362109" w:rsidRDefault="00FA1710" w:rsidP="00CA0260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профессиональной мотивации в психолого-педагогических  исследованиях</w:t>
      </w:r>
    </w:p>
    <w:p w:rsidR="005E019D" w:rsidRDefault="00FA1710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E8">
        <w:rPr>
          <w:rFonts w:ascii="Times New Roman" w:hAnsi="Times New Roman" w:cs="Times New Roman"/>
          <w:sz w:val="28"/>
          <w:szCs w:val="28"/>
        </w:rPr>
        <w:t>Изучение литературных источников показывает, что проблема мотивации получила должное развитие в науке, стала объектом исследования многих авто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ров.</w:t>
      </w:r>
      <w:r w:rsidR="00C01807">
        <w:rPr>
          <w:rFonts w:ascii="Times New Roman" w:hAnsi="Times New Roman" w:cs="Times New Roman"/>
          <w:sz w:val="28"/>
          <w:szCs w:val="28"/>
        </w:rPr>
        <w:t xml:space="preserve"> </w:t>
      </w:r>
      <w:r w:rsidRPr="00DE42E8">
        <w:rPr>
          <w:rFonts w:ascii="Times New Roman" w:hAnsi="Times New Roman" w:cs="Times New Roman"/>
          <w:sz w:val="28"/>
          <w:szCs w:val="28"/>
        </w:rPr>
        <w:t>В научной литературе прослеживается два основных подхода к рассмотре</w:t>
      </w:r>
      <w:r w:rsidRPr="00DE42E8">
        <w:rPr>
          <w:rFonts w:ascii="Times New Roman" w:hAnsi="Times New Roman" w:cs="Times New Roman"/>
          <w:sz w:val="28"/>
          <w:szCs w:val="28"/>
        </w:rPr>
        <w:softHyphen/>
        <w:t xml:space="preserve">нию мотивов. </w:t>
      </w:r>
    </w:p>
    <w:p w:rsidR="005E019D" w:rsidRDefault="00FA1710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E8">
        <w:rPr>
          <w:rFonts w:ascii="Times New Roman" w:hAnsi="Times New Roman" w:cs="Times New Roman"/>
          <w:sz w:val="28"/>
          <w:szCs w:val="28"/>
        </w:rPr>
        <w:t xml:space="preserve">Первый определяет мотивы как изначально присущие человеку, как проявление его биологической сущности. Согласно этой точке зрения мотивы развертываются из собственно биологических свойств и независимы </w:t>
      </w:r>
      <w:proofErr w:type="gramStart"/>
      <w:r w:rsidRPr="00DE42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42E8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ных детерминант.</w:t>
      </w:r>
    </w:p>
    <w:p w:rsidR="005E019D" w:rsidRDefault="00FA1710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E8">
        <w:rPr>
          <w:rFonts w:ascii="Times New Roman" w:hAnsi="Times New Roman" w:cs="Times New Roman"/>
          <w:sz w:val="28"/>
          <w:szCs w:val="28"/>
        </w:rPr>
        <w:t xml:space="preserve"> Этот подход характерен для таких школ как интроспективная психология, бихевиоризм, психоанализ и, с оговоркой, </w:t>
      </w:r>
      <w:proofErr w:type="spellStart"/>
      <w:proofErr w:type="gramStart"/>
      <w:r w:rsidRPr="00DE42E8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DE42E8">
        <w:rPr>
          <w:rFonts w:ascii="Times New Roman" w:hAnsi="Times New Roman" w:cs="Times New Roman"/>
          <w:sz w:val="28"/>
          <w:szCs w:val="28"/>
        </w:rPr>
        <w:t xml:space="preserve"> психологии</w:t>
      </w:r>
      <w:proofErr w:type="gramEnd"/>
      <w:r w:rsidRPr="00DE42E8">
        <w:rPr>
          <w:rFonts w:ascii="Times New Roman" w:hAnsi="Times New Roman" w:cs="Times New Roman"/>
          <w:sz w:val="28"/>
          <w:szCs w:val="28"/>
        </w:rPr>
        <w:t xml:space="preserve">, так как в последней признается наличие мотивационной переменной, свойственной только человеку, приобретенной. </w:t>
      </w:r>
    </w:p>
    <w:p w:rsidR="00FA1710" w:rsidRPr="00DE42E8" w:rsidRDefault="00FA1710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E8">
        <w:rPr>
          <w:rFonts w:ascii="Times New Roman" w:hAnsi="Times New Roman" w:cs="Times New Roman"/>
          <w:sz w:val="28"/>
          <w:szCs w:val="28"/>
        </w:rPr>
        <w:t>Второй подход строится на отрицании изна</w:t>
      </w:r>
      <w:r w:rsidRPr="00DE42E8">
        <w:rPr>
          <w:rFonts w:ascii="Times New Roman" w:hAnsi="Times New Roman" w:cs="Times New Roman"/>
          <w:sz w:val="28"/>
          <w:szCs w:val="28"/>
        </w:rPr>
        <w:softHyphen/>
        <w:t xml:space="preserve">чальной (биологической) </w:t>
      </w:r>
      <w:proofErr w:type="spellStart"/>
      <w:r w:rsidRPr="00DE42E8"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 w:rsidRPr="00DE42E8">
        <w:rPr>
          <w:rFonts w:ascii="Times New Roman" w:hAnsi="Times New Roman" w:cs="Times New Roman"/>
          <w:sz w:val="28"/>
          <w:szCs w:val="28"/>
        </w:rPr>
        <w:t xml:space="preserve"> мотивов, утверждает общественную обуслов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ленность их возникновения и развития, мотивация рассматривается как порожде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ние социального</w:t>
      </w:r>
      <w:r w:rsidR="00C01807" w:rsidRPr="00C01807">
        <w:rPr>
          <w:rFonts w:ascii="Times New Roman" w:hAnsi="Times New Roman" w:cs="Times New Roman"/>
          <w:sz w:val="28"/>
          <w:szCs w:val="28"/>
        </w:rPr>
        <w:t>[2]</w:t>
      </w:r>
      <w:r w:rsidRPr="00DE42E8">
        <w:rPr>
          <w:rFonts w:ascii="Times New Roman" w:hAnsi="Times New Roman" w:cs="Times New Roman"/>
          <w:sz w:val="28"/>
          <w:szCs w:val="28"/>
        </w:rPr>
        <w:t>.</w:t>
      </w:r>
    </w:p>
    <w:p w:rsidR="00FA1710" w:rsidRPr="00DE42E8" w:rsidRDefault="00FA1710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В исследованиях зарубежных авторов выделяются три основные проблемы в области мотивации поведения. Первая проблема - выбор цели и действия в кон</w:t>
      </w:r>
      <w:r w:rsidRPr="00DE42E8">
        <w:rPr>
          <w:sz w:val="28"/>
          <w:szCs w:val="28"/>
        </w:rPr>
        <w:softHyphen/>
        <w:t>кретной ситуации. В современных когнитивных моделях мотивации считается, что для объяснения возникновения действия необходимо исследовать две основ</w:t>
      </w:r>
      <w:r w:rsidRPr="00DE42E8">
        <w:rPr>
          <w:sz w:val="28"/>
          <w:szCs w:val="28"/>
        </w:rPr>
        <w:softHyphen/>
        <w:t>ные доминанты. Во-первых, нужно знать побудительные ценности целей для личности и, во-вторых, величину ожидания личностью того, что она сможет дос</w:t>
      </w:r>
      <w:r w:rsidRPr="00DE42E8">
        <w:rPr>
          <w:sz w:val="28"/>
          <w:szCs w:val="28"/>
        </w:rPr>
        <w:softHyphen/>
        <w:t xml:space="preserve">тичь цели посредством собственных действий. Эта теория имеет название </w:t>
      </w:r>
      <w:r w:rsidR="005E019D">
        <w:rPr>
          <w:sz w:val="28"/>
          <w:szCs w:val="28"/>
        </w:rPr>
        <w:t>«</w:t>
      </w:r>
      <w:r w:rsidRPr="00DE42E8">
        <w:rPr>
          <w:sz w:val="28"/>
          <w:szCs w:val="28"/>
        </w:rPr>
        <w:t>ожи</w:t>
      </w:r>
      <w:r w:rsidRPr="00DE42E8">
        <w:rPr>
          <w:sz w:val="28"/>
          <w:szCs w:val="28"/>
        </w:rPr>
        <w:softHyphen/>
        <w:t>дание х ценность</w:t>
      </w:r>
      <w:r w:rsidR="00C01807">
        <w:rPr>
          <w:sz w:val="28"/>
          <w:szCs w:val="28"/>
          <w:lang w:val="en-US"/>
        </w:rPr>
        <w:t>[1]</w:t>
      </w:r>
      <w:r w:rsidRPr="00DE42E8">
        <w:rPr>
          <w:sz w:val="28"/>
          <w:szCs w:val="28"/>
        </w:rPr>
        <w:t>.</w:t>
      </w:r>
    </w:p>
    <w:p w:rsidR="00FA1710" w:rsidRPr="00DE42E8" w:rsidRDefault="00FA1710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Вторая проблема связана с динамикой мотивации во времени. Ее решение предполагается в динамической теории действия, в соответствии, с которой для объяснения последовательности действий личности в длительном временном ин</w:t>
      </w:r>
      <w:r w:rsidRPr="00DE42E8">
        <w:rPr>
          <w:sz w:val="28"/>
          <w:szCs w:val="28"/>
        </w:rPr>
        <w:softHyphen/>
        <w:t>тервале наряду с когнитивными составляющими, должны учитываться динами</w:t>
      </w:r>
      <w:r w:rsidRPr="00DE42E8">
        <w:rPr>
          <w:sz w:val="28"/>
          <w:szCs w:val="28"/>
        </w:rPr>
        <w:softHyphen/>
        <w:t>ческие процессы.</w:t>
      </w:r>
    </w:p>
    <w:p w:rsidR="00FA1710" w:rsidRPr="00DE42E8" w:rsidRDefault="00FA1710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 xml:space="preserve">Третья проблема связана с выполнением намерения действий или проблема </w:t>
      </w:r>
      <w:proofErr w:type="gramStart"/>
      <w:r w:rsidRPr="00DE42E8">
        <w:rPr>
          <w:sz w:val="28"/>
          <w:szCs w:val="28"/>
        </w:rPr>
        <w:t>контроля за</w:t>
      </w:r>
      <w:proofErr w:type="gramEnd"/>
      <w:r w:rsidRPr="00DE42E8">
        <w:rPr>
          <w:sz w:val="28"/>
          <w:szCs w:val="28"/>
        </w:rPr>
        <w:t xml:space="preserve"> действием. В когнитивных теориях мотивации данная проблема иг</w:t>
      </w:r>
      <w:r w:rsidRPr="00DE42E8">
        <w:rPr>
          <w:sz w:val="28"/>
          <w:szCs w:val="28"/>
        </w:rPr>
        <w:softHyphen/>
        <w:t xml:space="preserve">норируется, так как принимается рационалистическая модель </w:t>
      </w:r>
      <w:r w:rsidRPr="00DE42E8">
        <w:rPr>
          <w:sz w:val="28"/>
          <w:szCs w:val="28"/>
        </w:rPr>
        <w:lastRenderedPageBreak/>
        <w:t>человека, соглас</w:t>
      </w:r>
      <w:r w:rsidRPr="00DE42E8">
        <w:rPr>
          <w:sz w:val="28"/>
          <w:szCs w:val="28"/>
        </w:rPr>
        <w:softHyphen/>
        <w:t>но которой он выполняет те действия, которые он хочет реализовать на основе своих ожиданий и побудительных ценностей.</w:t>
      </w:r>
    </w:p>
    <w:p w:rsidR="00FA1710" w:rsidRPr="00DE42E8" w:rsidRDefault="00FA1710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Разработкой проблем мотивации в зарубежной психологии занимались раз</w:t>
      </w:r>
      <w:r w:rsidRPr="00DE42E8">
        <w:rPr>
          <w:sz w:val="28"/>
          <w:szCs w:val="28"/>
        </w:rPr>
        <w:softHyphen/>
        <w:t>личные школы. Анализ литературных источников свидетельствует, что по данной проблеме в настоящее время имеется около тридцати теоретических концепций. Наиболее известные - это теории К.</w:t>
      </w:r>
      <w:r w:rsidR="005E019D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Левина, Э.</w:t>
      </w:r>
      <w:r w:rsidR="005E019D">
        <w:rPr>
          <w:sz w:val="28"/>
          <w:szCs w:val="28"/>
        </w:rPr>
        <w:t xml:space="preserve"> </w:t>
      </w:r>
      <w:proofErr w:type="spellStart"/>
      <w:r w:rsidRPr="00DE42E8">
        <w:rPr>
          <w:sz w:val="28"/>
          <w:szCs w:val="28"/>
        </w:rPr>
        <w:t>Толмена</w:t>
      </w:r>
      <w:proofErr w:type="spellEnd"/>
      <w:r w:rsidRPr="00DE42E8">
        <w:rPr>
          <w:sz w:val="28"/>
          <w:szCs w:val="28"/>
        </w:rPr>
        <w:t>, В.</w:t>
      </w:r>
      <w:r w:rsidR="005E019D">
        <w:rPr>
          <w:sz w:val="28"/>
          <w:szCs w:val="28"/>
        </w:rPr>
        <w:t xml:space="preserve"> </w:t>
      </w:r>
      <w:proofErr w:type="spellStart"/>
      <w:r w:rsidRPr="00DE42E8">
        <w:rPr>
          <w:sz w:val="28"/>
          <w:szCs w:val="28"/>
        </w:rPr>
        <w:t>Макдаугала</w:t>
      </w:r>
      <w:proofErr w:type="spellEnd"/>
      <w:r w:rsidRPr="00DE42E8">
        <w:rPr>
          <w:sz w:val="28"/>
          <w:szCs w:val="28"/>
        </w:rPr>
        <w:t>, А.</w:t>
      </w:r>
      <w:r w:rsidR="005E019D">
        <w:rPr>
          <w:sz w:val="28"/>
          <w:szCs w:val="28"/>
        </w:rPr>
        <w:t xml:space="preserve"> </w:t>
      </w:r>
      <w:proofErr w:type="spellStart"/>
      <w:r w:rsidRPr="00DE42E8">
        <w:rPr>
          <w:sz w:val="28"/>
          <w:szCs w:val="28"/>
        </w:rPr>
        <w:t>Маслоу</w:t>
      </w:r>
      <w:proofErr w:type="spellEnd"/>
      <w:r w:rsidRPr="00DE42E8">
        <w:rPr>
          <w:sz w:val="28"/>
          <w:szCs w:val="28"/>
        </w:rPr>
        <w:t>, Дж.</w:t>
      </w:r>
      <w:r w:rsidR="005E019D">
        <w:rPr>
          <w:sz w:val="28"/>
          <w:szCs w:val="28"/>
        </w:rPr>
        <w:t xml:space="preserve"> </w:t>
      </w:r>
      <w:proofErr w:type="spellStart"/>
      <w:r w:rsidRPr="00DE42E8">
        <w:rPr>
          <w:sz w:val="28"/>
          <w:szCs w:val="28"/>
        </w:rPr>
        <w:t>Аткинсона</w:t>
      </w:r>
      <w:proofErr w:type="spellEnd"/>
      <w:r w:rsidRPr="00DE42E8">
        <w:rPr>
          <w:sz w:val="28"/>
          <w:szCs w:val="28"/>
        </w:rPr>
        <w:t xml:space="preserve"> и К.</w:t>
      </w:r>
      <w:r w:rsidR="005E019D">
        <w:rPr>
          <w:sz w:val="28"/>
          <w:szCs w:val="28"/>
        </w:rPr>
        <w:t xml:space="preserve"> </w:t>
      </w:r>
      <w:proofErr w:type="spellStart"/>
      <w:r w:rsidRPr="00DE42E8">
        <w:rPr>
          <w:sz w:val="28"/>
          <w:szCs w:val="28"/>
        </w:rPr>
        <w:t>Берча</w:t>
      </w:r>
      <w:proofErr w:type="spellEnd"/>
      <w:r w:rsidRPr="00DE42E8">
        <w:rPr>
          <w:sz w:val="28"/>
          <w:szCs w:val="28"/>
        </w:rPr>
        <w:t>, Х.</w:t>
      </w:r>
      <w:r w:rsidR="005E019D">
        <w:rPr>
          <w:sz w:val="28"/>
          <w:szCs w:val="28"/>
        </w:rPr>
        <w:t xml:space="preserve"> </w:t>
      </w:r>
      <w:proofErr w:type="spellStart"/>
      <w:r w:rsidRPr="00DE42E8">
        <w:rPr>
          <w:sz w:val="28"/>
          <w:szCs w:val="28"/>
        </w:rPr>
        <w:t>Хекхаузена</w:t>
      </w:r>
      <w:proofErr w:type="spellEnd"/>
      <w:r w:rsidRPr="00DE42E8">
        <w:rPr>
          <w:sz w:val="28"/>
          <w:szCs w:val="28"/>
        </w:rPr>
        <w:t>.</w:t>
      </w:r>
    </w:p>
    <w:p w:rsidR="005E019D" w:rsidRDefault="00FA1710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E8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DE42E8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E42E8">
        <w:rPr>
          <w:rFonts w:ascii="Times New Roman" w:hAnsi="Times New Roman" w:cs="Times New Roman"/>
          <w:sz w:val="28"/>
          <w:szCs w:val="28"/>
        </w:rPr>
        <w:t xml:space="preserve"> обращает на себя внимание динамическая теория мотивации К.</w:t>
      </w:r>
      <w:r w:rsidR="005E019D">
        <w:rPr>
          <w:rFonts w:ascii="Times New Roman" w:hAnsi="Times New Roman" w:cs="Times New Roman"/>
          <w:sz w:val="28"/>
          <w:szCs w:val="28"/>
        </w:rPr>
        <w:t xml:space="preserve"> </w:t>
      </w:r>
      <w:r w:rsidRPr="00DE42E8">
        <w:rPr>
          <w:rFonts w:ascii="Times New Roman" w:hAnsi="Times New Roman" w:cs="Times New Roman"/>
          <w:sz w:val="28"/>
          <w:szCs w:val="28"/>
        </w:rPr>
        <w:t>Левина. Это обусловлено тем, что большинство современных положений тео</w:t>
      </w:r>
      <w:r w:rsidRPr="00DE42E8">
        <w:rPr>
          <w:rFonts w:ascii="Times New Roman" w:hAnsi="Times New Roman" w:cs="Times New Roman"/>
          <w:sz w:val="28"/>
          <w:szCs w:val="28"/>
        </w:rPr>
        <w:softHyphen/>
        <w:t xml:space="preserve">рии мотивации находится под прямым или косвенным влиянием его теории. </w:t>
      </w:r>
    </w:p>
    <w:p w:rsidR="00E777ED" w:rsidRDefault="00FA1710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E8">
        <w:rPr>
          <w:rFonts w:ascii="Times New Roman" w:hAnsi="Times New Roman" w:cs="Times New Roman"/>
          <w:sz w:val="28"/>
          <w:szCs w:val="28"/>
        </w:rPr>
        <w:t>К.</w:t>
      </w:r>
      <w:r w:rsidR="005E019D">
        <w:rPr>
          <w:rFonts w:ascii="Times New Roman" w:hAnsi="Times New Roman" w:cs="Times New Roman"/>
          <w:sz w:val="28"/>
          <w:szCs w:val="28"/>
        </w:rPr>
        <w:t xml:space="preserve"> </w:t>
      </w:r>
      <w:r w:rsidRPr="00DE42E8">
        <w:rPr>
          <w:rFonts w:ascii="Times New Roman" w:hAnsi="Times New Roman" w:cs="Times New Roman"/>
          <w:sz w:val="28"/>
          <w:szCs w:val="28"/>
        </w:rPr>
        <w:t>Левин, используя понятие систематической причинности, объясняет детермина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цию поведения на основе взаимодействия личности и окружения в актуально складывающейся ситуации. Для него мотивация выступает как актуальный про</w:t>
      </w:r>
      <w:r w:rsidRPr="00DE42E8">
        <w:rPr>
          <w:rFonts w:ascii="Times New Roman" w:hAnsi="Times New Roman" w:cs="Times New Roman"/>
          <w:sz w:val="28"/>
          <w:szCs w:val="28"/>
        </w:rPr>
        <w:softHyphen/>
        <w:t xml:space="preserve">цесс, который направляет и побуждает целенаправленное поведение. Левин ввел понятие </w:t>
      </w:r>
      <w:r w:rsidR="005E019D">
        <w:rPr>
          <w:rFonts w:ascii="Times New Roman" w:hAnsi="Times New Roman" w:cs="Times New Roman"/>
          <w:sz w:val="28"/>
          <w:szCs w:val="28"/>
        </w:rPr>
        <w:t>«</w:t>
      </w:r>
      <w:r w:rsidRPr="00DE42E8">
        <w:rPr>
          <w:rFonts w:ascii="Times New Roman" w:hAnsi="Times New Roman" w:cs="Times New Roman"/>
          <w:sz w:val="28"/>
          <w:szCs w:val="28"/>
        </w:rPr>
        <w:t>жизненного пространства</w:t>
      </w:r>
      <w:r w:rsidR="005E019D">
        <w:rPr>
          <w:rFonts w:ascii="Times New Roman" w:hAnsi="Times New Roman" w:cs="Times New Roman"/>
          <w:sz w:val="28"/>
          <w:szCs w:val="28"/>
        </w:rPr>
        <w:t>»</w:t>
      </w:r>
      <w:r w:rsidRPr="00DE42E8">
        <w:rPr>
          <w:rFonts w:ascii="Times New Roman" w:hAnsi="Times New Roman" w:cs="Times New Roman"/>
          <w:sz w:val="28"/>
          <w:szCs w:val="28"/>
        </w:rPr>
        <w:t xml:space="preserve"> для обозначения общей области того, что оп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ределяет поведение индивида в данный момент. Он считал, что при объяснении поведения необходимо учитывать принцип настоящего, то есть настоящее поведе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ние не должно сводиться только к прошлому опыту индивида, а, прежде всего, должно обуславливаться фактами, представленными к моменту возникновения поведения в жизненном пространстве. Кратко говоря - только конкретно сущест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вующее может оказать воздействие на актуальное поведение</w:t>
      </w:r>
      <w:r w:rsidR="00846544" w:rsidRPr="00846544">
        <w:rPr>
          <w:rFonts w:ascii="Times New Roman" w:hAnsi="Times New Roman" w:cs="Times New Roman"/>
          <w:sz w:val="28"/>
          <w:szCs w:val="28"/>
        </w:rPr>
        <w:t>[4]</w:t>
      </w:r>
      <w:r w:rsidRPr="00DE4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710" w:rsidRPr="00DE42E8" w:rsidRDefault="00FA1710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E8">
        <w:rPr>
          <w:rFonts w:ascii="Times New Roman" w:hAnsi="Times New Roman" w:cs="Times New Roman"/>
          <w:sz w:val="28"/>
          <w:szCs w:val="28"/>
        </w:rPr>
        <w:t xml:space="preserve">Заслуга </w:t>
      </w:r>
      <w:proofErr w:type="spellStart"/>
      <w:r w:rsidRPr="00DE42E8">
        <w:rPr>
          <w:rFonts w:ascii="Times New Roman" w:hAnsi="Times New Roman" w:cs="Times New Roman"/>
          <w:sz w:val="28"/>
          <w:szCs w:val="28"/>
        </w:rPr>
        <w:t>К.Левина</w:t>
      </w:r>
      <w:proofErr w:type="spellEnd"/>
      <w:r w:rsidRPr="00DE42E8">
        <w:rPr>
          <w:rFonts w:ascii="Times New Roman" w:hAnsi="Times New Roman" w:cs="Times New Roman"/>
          <w:sz w:val="28"/>
          <w:szCs w:val="28"/>
        </w:rPr>
        <w:t xml:space="preserve"> в том, что источники детерминации он стал выводить из характера взаимоотноше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ний "индивид-среда", преодолев два крайних взгляда на причинность поведения (один из них делает основной акцент на характеристиках субъекта, второй - на особенностях объекта). Это позволило ему рассматривать мотивацию как целост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ный системный процесс</w:t>
      </w:r>
    </w:p>
    <w:p w:rsidR="00E777ED" w:rsidRDefault="00915481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proofErr w:type="spellStart"/>
      <w:r w:rsidRPr="00DE42E8">
        <w:rPr>
          <w:sz w:val="28"/>
          <w:szCs w:val="28"/>
        </w:rPr>
        <w:t>Х.Хекхаузеном</w:t>
      </w:r>
      <w:proofErr w:type="spellEnd"/>
      <w:r w:rsidRPr="00DE42E8">
        <w:rPr>
          <w:sz w:val="28"/>
          <w:szCs w:val="28"/>
        </w:rPr>
        <w:t xml:space="preserve"> сформулирована обобщающая когнитивная модель мотива</w:t>
      </w:r>
      <w:r w:rsidRPr="00DE42E8">
        <w:rPr>
          <w:sz w:val="28"/>
          <w:szCs w:val="28"/>
        </w:rPr>
        <w:softHyphen/>
        <w:t>ции. В ней различаются четыре понятия, вводимые для объяснения действия: си</w:t>
      </w:r>
      <w:r w:rsidRPr="00DE42E8">
        <w:rPr>
          <w:sz w:val="28"/>
          <w:szCs w:val="28"/>
        </w:rPr>
        <w:softHyphen/>
        <w:t xml:space="preserve">туация, действия, результат и последствие. Эти понятия связываются посредством соответствующих типов ожидания. </w:t>
      </w:r>
    </w:p>
    <w:p w:rsidR="004150D8" w:rsidRDefault="00915481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 xml:space="preserve">Так, ожидание </w:t>
      </w:r>
      <w:r w:rsidR="00E777ED">
        <w:rPr>
          <w:sz w:val="28"/>
          <w:szCs w:val="28"/>
        </w:rPr>
        <w:t>«</w:t>
      </w:r>
      <w:r w:rsidRPr="00DE42E8">
        <w:rPr>
          <w:sz w:val="28"/>
          <w:szCs w:val="28"/>
        </w:rPr>
        <w:t xml:space="preserve">ситуация </w:t>
      </w:r>
      <w:r w:rsidR="00E777ED">
        <w:rPr>
          <w:sz w:val="28"/>
          <w:szCs w:val="28"/>
        </w:rPr>
        <w:t>–</w:t>
      </w:r>
      <w:r w:rsidRPr="00DE42E8">
        <w:rPr>
          <w:sz w:val="28"/>
          <w:szCs w:val="28"/>
        </w:rPr>
        <w:t xml:space="preserve"> результат</w:t>
      </w:r>
      <w:r w:rsidR="00E777ED">
        <w:rPr>
          <w:sz w:val="28"/>
          <w:szCs w:val="28"/>
        </w:rPr>
        <w:t>»</w:t>
      </w:r>
      <w:r w:rsidRPr="00DE42E8">
        <w:rPr>
          <w:sz w:val="28"/>
          <w:szCs w:val="28"/>
        </w:rPr>
        <w:t xml:space="preserve"> дает сте</w:t>
      </w:r>
      <w:r w:rsidRPr="00DE42E8">
        <w:rPr>
          <w:sz w:val="28"/>
          <w:szCs w:val="28"/>
        </w:rPr>
        <w:softHyphen/>
        <w:t>пень убеждения личности, что в некоторой ситуации определенный результат может ожидаться и без ее участия. Автор отличает этот тип ожидания от вероят</w:t>
      </w:r>
      <w:r w:rsidRPr="00DE42E8">
        <w:rPr>
          <w:sz w:val="28"/>
          <w:szCs w:val="28"/>
        </w:rPr>
        <w:softHyphen/>
        <w:t xml:space="preserve">ности успеха, единственно </w:t>
      </w:r>
      <w:proofErr w:type="spellStart"/>
      <w:r w:rsidRPr="00DE42E8">
        <w:rPr>
          <w:sz w:val="28"/>
          <w:szCs w:val="28"/>
        </w:rPr>
        <w:t>учитывавшейся</w:t>
      </w:r>
      <w:proofErr w:type="spellEnd"/>
      <w:r w:rsidRPr="00DE42E8">
        <w:rPr>
          <w:sz w:val="28"/>
          <w:szCs w:val="28"/>
        </w:rPr>
        <w:t xml:space="preserve"> в других моделях мотивации. </w:t>
      </w:r>
      <w:proofErr w:type="gramStart"/>
      <w:r w:rsidRPr="00DE42E8">
        <w:rPr>
          <w:sz w:val="28"/>
          <w:szCs w:val="28"/>
        </w:rPr>
        <w:t>Послед</w:t>
      </w:r>
      <w:r w:rsidRPr="00DE42E8">
        <w:rPr>
          <w:sz w:val="28"/>
          <w:szCs w:val="28"/>
        </w:rPr>
        <w:softHyphen/>
        <w:t>нюю</w:t>
      </w:r>
      <w:proofErr w:type="gramEnd"/>
      <w:r w:rsidRPr="00DE42E8">
        <w:rPr>
          <w:sz w:val="28"/>
          <w:szCs w:val="28"/>
        </w:rPr>
        <w:t xml:space="preserve"> он обозначает как ожидание </w:t>
      </w:r>
      <w:r w:rsidR="00E777ED">
        <w:rPr>
          <w:sz w:val="28"/>
          <w:szCs w:val="28"/>
        </w:rPr>
        <w:t>–</w:t>
      </w:r>
      <w:r w:rsidRPr="00DE42E8">
        <w:rPr>
          <w:sz w:val="28"/>
          <w:szCs w:val="28"/>
        </w:rPr>
        <w:t xml:space="preserve"> </w:t>
      </w:r>
      <w:r w:rsidR="00E777ED">
        <w:rPr>
          <w:sz w:val="28"/>
          <w:szCs w:val="28"/>
        </w:rPr>
        <w:t>«</w:t>
      </w:r>
      <w:r w:rsidRPr="00DE42E8">
        <w:rPr>
          <w:sz w:val="28"/>
          <w:szCs w:val="28"/>
        </w:rPr>
        <w:t>действие-результат</w:t>
      </w:r>
      <w:r w:rsidR="00E777ED">
        <w:rPr>
          <w:sz w:val="28"/>
          <w:szCs w:val="28"/>
        </w:rPr>
        <w:t>»</w:t>
      </w:r>
      <w:r w:rsidRPr="00DE42E8">
        <w:rPr>
          <w:sz w:val="28"/>
          <w:szCs w:val="28"/>
        </w:rPr>
        <w:t>. Дополнительно постули</w:t>
      </w:r>
      <w:r w:rsidRPr="00DE42E8">
        <w:rPr>
          <w:sz w:val="28"/>
          <w:szCs w:val="28"/>
        </w:rPr>
        <w:softHyphen/>
        <w:t xml:space="preserve">руется ожидание </w:t>
      </w:r>
      <w:r w:rsidR="00E777ED">
        <w:rPr>
          <w:sz w:val="28"/>
          <w:szCs w:val="28"/>
        </w:rPr>
        <w:t>–</w:t>
      </w:r>
      <w:r w:rsidRPr="00DE42E8">
        <w:rPr>
          <w:sz w:val="28"/>
          <w:szCs w:val="28"/>
        </w:rPr>
        <w:t xml:space="preserve"> </w:t>
      </w:r>
      <w:r w:rsidR="00E777ED">
        <w:rPr>
          <w:sz w:val="28"/>
          <w:szCs w:val="28"/>
        </w:rPr>
        <w:t>«</w:t>
      </w:r>
      <w:r w:rsidRPr="00DE42E8">
        <w:rPr>
          <w:sz w:val="28"/>
          <w:szCs w:val="28"/>
        </w:rPr>
        <w:t xml:space="preserve">действие - в - ситуации </w:t>
      </w:r>
      <w:r w:rsidR="00E777ED">
        <w:rPr>
          <w:sz w:val="28"/>
          <w:szCs w:val="28"/>
        </w:rPr>
        <w:t>–</w:t>
      </w:r>
      <w:r w:rsidRPr="00DE42E8">
        <w:rPr>
          <w:sz w:val="28"/>
          <w:szCs w:val="28"/>
        </w:rPr>
        <w:t xml:space="preserve"> результат</w:t>
      </w:r>
      <w:r w:rsidR="00E777ED">
        <w:rPr>
          <w:sz w:val="28"/>
          <w:szCs w:val="28"/>
        </w:rPr>
        <w:t>»</w:t>
      </w:r>
      <w:r w:rsidRPr="00DE42E8">
        <w:rPr>
          <w:sz w:val="28"/>
          <w:szCs w:val="28"/>
        </w:rPr>
        <w:t>, выявляющее степень ожи</w:t>
      </w:r>
      <w:r w:rsidRPr="00DE42E8">
        <w:rPr>
          <w:sz w:val="28"/>
          <w:szCs w:val="28"/>
        </w:rPr>
        <w:softHyphen/>
        <w:t xml:space="preserve">дания, в которой высшие и вариативные обстоятельства могут увеличить или уменьшить ожидание </w:t>
      </w:r>
      <w:r w:rsidR="00E777ED">
        <w:rPr>
          <w:sz w:val="28"/>
          <w:szCs w:val="28"/>
        </w:rPr>
        <w:t>«</w:t>
      </w:r>
      <w:r w:rsidRPr="00DE42E8">
        <w:rPr>
          <w:sz w:val="28"/>
          <w:szCs w:val="28"/>
        </w:rPr>
        <w:t xml:space="preserve">действие </w:t>
      </w:r>
      <w:r w:rsidR="00E777ED">
        <w:rPr>
          <w:sz w:val="28"/>
          <w:szCs w:val="28"/>
        </w:rPr>
        <w:t>–</w:t>
      </w:r>
      <w:r w:rsidRPr="00DE42E8">
        <w:rPr>
          <w:sz w:val="28"/>
          <w:szCs w:val="28"/>
        </w:rPr>
        <w:t xml:space="preserve"> результат</w:t>
      </w:r>
      <w:r w:rsidR="00E777ED">
        <w:rPr>
          <w:sz w:val="28"/>
          <w:szCs w:val="28"/>
        </w:rPr>
        <w:t>»</w:t>
      </w:r>
      <w:r w:rsidRPr="00DE42E8">
        <w:rPr>
          <w:sz w:val="28"/>
          <w:szCs w:val="28"/>
        </w:rPr>
        <w:t xml:space="preserve">. </w:t>
      </w:r>
    </w:p>
    <w:p w:rsidR="00915481" w:rsidRPr="00DE42E8" w:rsidRDefault="00915481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DE42E8">
        <w:rPr>
          <w:sz w:val="28"/>
          <w:szCs w:val="28"/>
        </w:rPr>
        <w:t xml:space="preserve">Результат и последствия связываются через ожидание </w:t>
      </w:r>
      <w:r w:rsidR="004150D8">
        <w:rPr>
          <w:sz w:val="28"/>
          <w:szCs w:val="28"/>
        </w:rPr>
        <w:t>«</w:t>
      </w:r>
      <w:r w:rsidRPr="00DE42E8">
        <w:rPr>
          <w:sz w:val="28"/>
          <w:szCs w:val="28"/>
        </w:rPr>
        <w:t xml:space="preserve">результат </w:t>
      </w:r>
      <w:r w:rsidR="004150D8">
        <w:rPr>
          <w:sz w:val="28"/>
          <w:szCs w:val="28"/>
        </w:rPr>
        <w:t>–</w:t>
      </w:r>
      <w:r w:rsidRPr="00DE42E8">
        <w:rPr>
          <w:sz w:val="28"/>
          <w:szCs w:val="28"/>
        </w:rPr>
        <w:t xml:space="preserve"> последствия</w:t>
      </w:r>
      <w:r w:rsidR="004150D8">
        <w:rPr>
          <w:sz w:val="28"/>
          <w:szCs w:val="28"/>
        </w:rPr>
        <w:t>»</w:t>
      </w:r>
      <w:r w:rsidRPr="00DE42E8">
        <w:rPr>
          <w:sz w:val="28"/>
          <w:szCs w:val="28"/>
        </w:rPr>
        <w:t>, которое выступает как степень пережи</w:t>
      </w:r>
      <w:r w:rsidRPr="00DE42E8">
        <w:rPr>
          <w:sz w:val="28"/>
          <w:szCs w:val="28"/>
        </w:rPr>
        <w:softHyphen/>
        <w:t xml:space="preserve">ваемой </w:t>
      </w:r>
      <w:proofErr w:type="spellStart"/>
      <w:r w:rsidRPr="00DE42E8">
        <w:rPr>
          <w:sz w:val="28"/>
          <w:szCs w:val="28"/>
        </w:rPr>
        <w:t>инструментальности</w:t>
      </w:r>
      <w:proofErr w:type="spellEnd"/>
      <w:r w:rsidRPr="00DE42E8">
        <w:rPr>
          <w:sz w:val="28"/>
          <w:szCs w:val="28"/>
        </w:rPr>
        <w:t xml:space="preserve"> результата действия для осуществления желаемых или случайный последствий действия.</w:t>
      </w:r>
      <w:proofErr w:type="gramEnd"/>
    </w:p>
    <w:p w:rsidR="00915481" w:rsidRPr="00DE42E8" w:rsidRDefault="00915481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lastRenderedPageBreak/>
        <w:t>В данной модели мотивации связываются параметры ожидания и парамет</w:t>
      </w:r>
      <w:r w:rsidRPr="00DE42E8">
        <w:rPr>
          <w:sz w:val="28"/>
          <w:szCs w:val="28"/>
        </w:rPr>
        <w:softHyphen/>
        <w:t>ры побуждения. Каждое последствие действия может быть связано с определен</w:t>
      </w:r>
      <w:r w:rsidRPr="00DE42E8">
        <w:rPr>
          <w:sz w:val="28"/>
          <w:szCs w:val="28"/>
        </w:rPr>
        <w:softHyphen/>
        <w:t xml:space="preserve">ной побудительной ценностью. </w:t>
      </w:r>
      <w:proofErr w:type="spellStart"/>
      <w:r w:rsidRPr="00DE42E8">
        <w:rPr>
          <w:sz w:val="28"/>
          <w:szCs w:val="28"/>
        </w:rPr>
        <w:t>Хекхаузен</w:t>
      </w:r>
      <w:proofErr w:type="spellEnd"/>
      <w:r w:rsidRPr="00DE42E8">
        <w:rPr>
          <w:sz w:val="28"/>
          <w:szCs w:val="28"/>
        </w:rPr>
        <w:t xml:space="preserve"> подразделяет последствия действия на четыре класса: самооценка, приближение к </w:t>
      </w:r>
      <w:proofErr w:type="spellStart"/>
      <w:r w:rsidRPr="00DE42E8">
        <w:rPr>
          <w:sz w:val="28"/>
          <w:szCs w:val="28"/>
        </w:rPr>
        <w:t>сверхцели</w:t>
      </w:r>
      <w:proofErr w:type="spellEnd"/>
      <w:r w:rsidRPr="00DE42E8">
        <w:rPr>
          <w:sz w:val="28"/>
          <w:szCs w:val="28"/>
        </w:rPr>
        <w:t>, оценка другого и побочные влияния.</w:t>
      </w:r>
    </w:p>
    <w:p w:rsidR="00915481" w:rsidRPr="00DE42E8" w:rsidRDefault="00915481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 xml:space="preserve">Отличный от предыдущего подход к проблеме мотивации предлагается в динамической теории действия </w:t>
      </w:r>
      <w:proofErr w:type="spellStart"/>
      <w:r w:rsidRPr="00DE42E8">
        <w:rPr>
          <w:sz w:val="28"/>
          <w:szCs w:val="28"/>
        </w:rPr>
        <w:t>Дж</w:t>
      </w:r>
      <w:proofErr w:type="gramStart"/>
      <w:r w:rsidRPr="00DE42E8">
        <w:rPr>
          <w:sz w:val="28"/>
          <w:szCs w:val="28"/>
        </w:rPr>
        <w:t>.А</w:t>
      </w:r>
      <w:proofErr w:type="gramEnd"/>
      <w:r w:rsidRPr="00DE42E8">
        <w:rPr>
          <w:sz w:val="28"/>
          <w:szCs w:val="28"/>
        </w:rPr>
        <w:t>ткинсона</w:t>
      </w:r>
      <w:proofErr w:type="spellEnd"/>
      <w:r w:rsidRPr="00DE42E8">
        <w:rPr>
          <w:sz w:val="28"/>
          <w:szCs w:val="28"/>
        </w:rPr>
        <w:t xml:space="preserve"> и </w:t>
      </w:r>
      <w:proofErr w:type="spellStart"/>
      <w:r w:rsidRPr="00DE42E8">
        <w:rPr>
          <w:sz w:val="28"/>
          <w:szCs w:val="28"/>
        </w:rPr>
        <w:t>Д.Берча</w:t>
      </w:r>
      <w:proofErr w:type="spellEnd"/>
      <w:r w:rsidRPr="00DE42E8">
        <w:rPr>
          <w:sz w:val="28"/>
          <w:szCs w:val="28"/>
        </w:rPr>
        <w:t>.</w:t>
      </w:r>
    </w:p>
    <w:p w:rsidR="00915481" w:rsidRPr="00DE42E8" w:rsidRDefault="00915481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- Авторы выделили признаки модели мотивации, необходимой, по их мне</w:t>
      </w:r>
      <w:r w:rsidRPr="00DE42E8">
        <w:rPr>
          <w:sz w:val="28"/>
          <w:szCs w:val="28"/>
        </w:rPr>
        <w:softHyphen/>
        <w:t>нию, для описания временных изменений мотивационных тенденций, и наметили путь перехода от предсказания эпизодов действия к предсказанию протяженно</w:t>
      </w:r>
      <w:r w:rsidRPr="00DE42E8">
        <w:rPr>
          <w:sz w:val="28"/>
          <w:szCs w:val="28"/>
        </w:rPr>
        <w:softHyphen/>
        <w:t>го по времени потока поведения. Они считают изменения когнитивных параметров ожидания и ценности хотя и возможными, но недостаточными условиями дина</w:t>
      </w:r>
      <w:r w:rsidRPr="00DE42E8">
        <w:rPr>
          <w:sz w:val="28"/>
          <w:szCs w:val="28"/>
        </w:rPr>
        <w:softHyphen/>
        <w:t xml:space="preserve">мики мотивации. </w:t>
      </w:r>
      <w:proofErr w:type="spellStart"/>
      <w:r w:rsidRPr="00DE42E8">
        <w:rPr>
          <w:sz w:val="28"/>
          <w:szCs w:val="28"/>
        </w:rPr>
        <w:t>Аткинсон</w:t>
      </w:r>
      <w:proofErr w:type="spellEnd"/>
      <w:r w:rsidRPr="00DE42E8">
        <w:rPr>
          <w:sz w:val="28"/>
          <w:szCs w:val="28"/>
        </w:rPr>
        <w:t xml:space="preserve"> и </w:t>
      </w:r>
      <w:proofErr w:type="spellStart"/>
      <w:r w:rsidRPr="00DE42E8">
        <w:rPr>
          <w:sz w:val="28"/>
          <w:szCs w:val="28"/>
        </w:rPr>
        <w:t>Берч</w:t>
      </w:r>
      <w:proofErr w:type="spellEnd"/>
      <w:r w:rsidRPr="00DE42E8">
        <w:rPr>
          <w:sz w:val="28"/>
          <w:szCs w:val="28"/>
        </w:rPr>
        <w:t xml:space="preserve"> различают шесть типов параметров</w:t>
      </w:r>
      <w:r w:rsidR="00846544">
        <w:rPr>
          <w:sz w:val="28"/>
          <w:szCs w:val="28"/>
          <w:lang w:val="en-US"/>
        </w:rPr>
        <w:t>[3]</w:t>
      </w:r>
      <w:r w:rsidRPr="00DE42E8">
        <w:rPr>
          <w:sz w:val="28"/>
          <w:szCs w:val="28"/>
        </w:rPr>
        <w:t>:</w:t>
      </w:r>
    </w:p>
    <w:p w:rsidR="00915481" w:rsidRPr="00DE42E8" w:rsidRDefault="00915481" w:rsidP="00C01807">
      <w:pPr>
        <w:pStyle w:val="a4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Побуждающие силы обеспечивают рост мотивационных тенденций.</w:t>
      </w:r>
    </w:p>
    <w:p w:rsidR="00915481" w:rsidRPr="00DE42E8" w:rsidRDefault="00915481" w:rsidP="00C01807">
      <w:pPr>
        <w:pStyle w:val="a4"/>
        <w:numPr>
          <w:ilvl w:val="0"/>
          <w:numId w:val="1"/>
        </w:numPr>
        <w:shd w:val="clear" w:color="auto" w:fill="auto"/>
        <w:tabs>
          <w:tab w:val="left" w:pos="1017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DE42E8">
        <w:rPr>
          <w:sz w:val="28"/>
          <w:szCs w:val="28"/>
        </w:rPr>
        <w:t>Консуматорные</w:t>
      </w:r>
      <w:proofErr w:type="spellEnd"/>
      <w:r w:rsidRPr="00DE42E8">
        <w:rPr>
          <w:sz w:val="28"/>
          <w:szCs w:val="28"/>
        </w:rPr>
        <w:t xml:space="preserve"> силы вызывают редукцию </w:t>
      </w:r>
      <w:proofErr w:type="gramStart"/>
      <w:r w:rsidRPr="00DE42E8">
        <w:rPr>
          <w:sz w:val="28"/>
          <w:szCs w:val="28"/>
        </w:rPr>
        <w:t>предыдущих</w:t>
      </w:r>
      <w:proofErr w:type="gramEnd"/>
      <w:r w:rsidRPr="00DE42E8">
        <w:rPr>
          <w:sz w:val="28"/>
          <w:szCs w:val="28"/>
        </w:rPr>
        <w:t>.</w:t>
      </w:r>
    </w:p>
    <w:p w:rsidR="00915481" w:rsidRPr="00DE42E8" w:rsidRDefault="00915481" w:rsidP="00C01807">
      <w:pPr>
        <w:pStyle w:val="a4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 xml:space="preserve">Степень переноса выражает эффект переноса между двумя </w:t>
      </w:r>
      <w:proofErr w:type="spellStart"/>
      <w:r w:rsidRPr="00DE42E8">
        <w:rPr>
          <w:sz w:val="28"/>
          <w:szCs w:val="28"/>
        </w:rPr>
        <w:t>мотивацио</w:t>
      </w:r>
      <w:proofErr w:type="gramStart"/>
      <w:r w:rsidRPr="00DE42E8">
        <w:rPr>
          <w:sz w:val="28"/>
          <w:szCs w:val="28"/>
        </w:rPr>
        <w:t>н</w:t>
      </w:r>
      <w:proofErr w:type="spellEnd"/>
      <w:r w:rsidRPr="00DE42E8">
        <w:rPr>
          <w:sz w:val="28"/>
          <w:szCs w:val="28"/>
        </w:rPr>
        <w:t>-</w:t>
      </w:r>
      <w:proofErr w:type="gramEnd"/>
      <w:r w:rsidRPr="00DE42E8">
        <w:rPr>
          <w:sz w:val="28"/>
          <w:szCs w:val="28"/>
        </w:rPr>
        <w:t xml:space="preserve"> </w:t>
      </w:r>
      <w:proofErr w:type="spellStart"/>
      <w:r w:rsidRPr="00DE42E8">
        <w:rPr>
          <w:sz w:val="28"/>
          <w:szCs w:val="28"/>
        </w:rPr>
        <w:t>ными</w:t>
      </w:r>
      <w:proofErr w:type="spellEnd"/>
      <w:r w:rsidRPr="00DE42E8">
        <w:rPr>
          <w:sz w:val="28"/>
          <w:szCs w:val="28"/>
        </w:rPr>
        <w:t xml:space="preserve"> силами.</w:t>
      </w:r>
    </w:p>
    <w:p w:rsidR="00915481" w:rsidRPr="00DE42E8" w:rsidRDefault="00915481" w:rsidP="00C01807">
      <w:pPr>
        <w:pStyle w:val="a4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Степень замещения выполненного действия описывает степень, в кото</w:t>
      </w:r>
      <w:r w:rsidRPr="00DE42E8">
        <w:rPr>
          <w:sz w:val="28"/>
          <w:szCs w:val="28"/>
        </w:rPr>
        <w:softHyphen/>
        <w:t xml:space="preserve">рой </w:t>
      </w:r>
      <w:proofErr w:type="spellStart"/>
      <w:r w:rsidRPr="00DE42E8">
        <w:rPr>
          <w:sz w:val="28"/>
          <w:szCs w:val="28"/>
        </w:rPr>
        <w:t>консуммация</w:t>
      </w:r>
      <w:proofErr w:type="spellEnd"/>
      <w:r w:rsidRPr="00DE42E8">
        <w:rPr>
          <w:sz w:val="28"/>
          <w:szCs w:val="28"/>
        </w:rPr>
        <w:t xml:space="preserve"> законченной тенденции действия частично редуцирует другую, конкурирующую тенденцию.</w:t>
      </w:r>
    </w:p>
    <w:p w:rsidR="00915481" w:rsidRPr="00DE42E8" w:rsidRDefault="00915481" w:rsidP="00C01807">
      <w:pPr>
        <w:pStyle w:val="a4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Препятствующие силы снижают интенсивность тенденции действия, од</w:t>
      </w:r>
      <w:r w:rsidRPr="00DE42E8">
        <w:rPr>
          <w:sz w:val="28"/>
          <w:szCs w:val="28"/>
        </w:rPr>
        <w:softHyphen/>
        <w:t xml:space="preserve">нако не редуцируют ее как </w:t>
      </w:r>
      <w:proofErr w:type="spellStart"/>
      <w:r w:rsidRPr="00DE42E8">
        <w:rPr>
          <w:sz w:val="28"/>
          <w:szCs w:val="28"/>
        </w:rPr>
        <w:t>консумматорные</w:t>
      </w:r>
      <w:proofErr w:type="spellEnd"/>
      <w:r w:rsidRPr="00DE42E8">
        <w:rPr>
          <w:sz w:val="28"/>
          <w:szCs w:val="28"/>
        </w:rPr>
        <w:t xml:space="preserve"> силы.</w:t>
      </w:r>
    </w:p>
    <w:p w:rsidR="00915481" w:rsidRPr="00DE42E8" w:rsidRDefault="00915481" w:rsidP="00C01807">
      <w:pPr>
        <w:pStyle w:val="a4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 xml:space="preserve">Тип описывает параметры, которые помогают преодолеть конфликт, возникающий при изменении действия, посредством регуляции начала и конца, а также характеристики протекания </w:t>
      </w:r>
      <w:proofErr w:type="spellStart"/>
      <w:r w:rsidRPr="00DE42E8">
        <w:rPr>
          <w:sz w:val="28"/>
          <w:szCs w:val="28"/>
        </w:rPr>
        <w:t>консумматорных</w:t>
      </w:r>
      <w:proofErr w:type="spellEnd"/>
      <w:r w:rsidRPr="00DE42E8">
        <w:rPr>
          <w:sz w:val="28"/>
          <w:szCs w:val="28"/>
        </w:rPr>
        <w:t xml:space="preserve"> сил.</w:t>
      </w:r>
    </w:p>
    <w:p w:rsidR="00915481" w:rsidRPr="00DE42E8" w:rsidRDefault="00915481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Анализ различных школ и теорий мотивации показывает, что для зарубеж</w:t>
      </w:r>
      <w:r w:rsidRPr="00DE42E8">
        <w:rPr>
          <w:sz w:val="28"/>
          <w:szCs w:val="28"/>
        </w:rPr>
        <w:softHyphen/>
        <w:t>ной психологии характерно выделение исключительно побудительного уровня мотивации и соответственно его динамики. Однако для человека более специфи</w:t>
      </w:r>
      <w:r w:rsidRPr="00DE42E8">
        <w:rPr>
          <w:sz w:val="28"/>
          <w:szCs w:val="28"/>
        </w:rPr>
        <w:softHyphen/>
        <w:t>ческим и иерархически высоким является содержательно-смысловой уровень мо</w:t>
      </w:r>
      <w:r w:rsidRPr="00DE42E8">
        <w:rPr>
          <w:sz w:val="28"/>
          <w:szCs w:val="28"/>
        </w:rPr>
        <w:softHyphen/>
        <w:t>тивации. Именно на этом уровне осуществляется мотивационная регуляция наи</w:t>
      </w:r>
      <w:r w:rsidRPr="00DE42E8">
        <w:rPr>
          <w:sz w:val="28"/>
          <w:szCs w:val="28"/>
        </w:rPr>
        <w:softHyphen/>
        <w:t>более сложных форм человеческой деятельности, для которых характерно актив</w:t>
      </w:r>
      <w:r w:rsidRPr="00DE42E8">
        <w:rPr>
          <w:sz w:val="28"/>
          <w:szCs w:val="28"/>
        </w:rPr>
        <w:softHyphen/>
        <w:t>ное отношение к действительности, а не только адаптивное.</w:t>
      </w:r>
    </w:p>
    <w:p w:rsidR="0021545A" w:rsidRPr="00DE42E8" w:rsidRDefault="0021545A" w:rsidP="004150D8">
      <w:pPr>
        <w:pStyle w:val="a4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A. Ухтомский, в своих исследованиях, исходил из нераздельности психи</w:t>
      </w:r>
      <w:r w:rsidRPr="00DE42E8">
        <w:rPr>
          <w:sz w:val="28"/>
          <w:szCs w:val="28"/>
        </w:rPr>
        <w:softHyphen/>
        <w:t xml:space="preserve">ческого и физиологического в понимании целостности поведения человека, что было несомненным шагом вперед. Им были выдвинуты положения о роли </w:t>
      </w:r>
      <w:r w:rsidR="004150D8">
        <w:rPr>
          <w:sz w:val="28"/>
          <w:szCs w:val="28"/>
        </w:rPr>
        <w:t>«</w:t>
      </w:r>
      <w:r w:rsidRPr="00DE42E8">
        <w:rPr>
          <w:sz w:val="28"/>
          <w:szCs w:val="28"/>
        </w:rPr>
        <w:t>социо</w:t>
      </w:r>
      <w:r w:rsidRPr="00DE42E8">
        <w:rPr>
          <w:sz w:val="28"/>
          <w:szCs w:val="28"/>
        </w:rPr>
        <w:softHyphen/>
        <w:t>логизмов</w:t>
      </w:r>
      <w:r w:rsidR="004150D8">
        <w:rPr>
          <w:sz w:val="28"/>
          <w:szCs w:val="28"/>
        </w:rPr>
        <w:t>»</w:t>
      </w:r>
      <w:r w:rsidRPr="00DE42E8">
        <w:rPr>
          <w:sz w:val="28"/>
          <w:szCs w:val="28"/>
        </w:rPr>
        <w:t xml:space="preserve"> как отражающих влияние общества на побуждения человека.</w:t>
      </w:r>
    </w:p>
    <w:p w:rsidR="00FA1710" w:rsidRPr="00DE42E8" w:rsidRDefault="0021545A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E8">
        <w:rPr>
          <w:rFonts w:ascii="Times New Roman" w:hAnsi="Times New Roman" w:cs="Times New Roman"/>
          <w:sz w:val="28"/>
          <w:szCs w:val="28"/>
        </w:rPr>
        <w:t>Понятие побудительных сил личности в 20-30 годы рассматривается Л.</w:t>
      </w:r>
      <w:r w:rsidR="004150D8">
        <w:rPr>
          <w:rFonts w:ascii="Times New Roman" w:hAnsi="Times New Roman" w:cs="Times New Roman"/>
          <w:sz w:val="28"/>
          <w:szCs w:val="28"/>
        </w:rPr>
        <w:t xml:space="preserve"> </w:t>
      </w:r>
      <w:r w:rsidRPr="00DE42E8">
        <w:rPr>
          <w:rFonts w:ascii="Times New Roman" w:hAnsi="Times New Roman" w:cs="Times New Roman"/>
          <w:sz w:val="28"/>
          <w:szCs w:val="28"/>
        </w:rPr>
        <w:t>С.</w:t>
      </w:r>
      <w:r w:rsidR="004150D8">
        <w:rPr>
          <w:rFonts w:ascii="Times New Roman" w:hAnsi="Times New Roman" w:cs="Times New Roman"/>
          <w:sz w:val="28"/>
          <w:szCs w:val="28"/>
        </w:rPr>
        <w:t xml:space="preserve"> </w:t>
      </w:r>
      <w:r w:rsidRPr="00DE42E8">
        <w:rPr>
          <w:rFonts w:ascii="Times New Roman" w:hAnsi="Times New Roman" w:cs="Times New Roman"/>
          <w:sz w:val="28"/>
          <w:szCs w:val="28"/>
        </w:rPr>
        <w:t xml:space="preserve">Выготским, </w:t>
      </w:r>
      <w:proofErr w:type="gramStart"/>
      <w:r w:rsidRPr="00DE42E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E42E8">
        <w:rPr>
          <w:rFonts w:ascii="Times New Roman" w:hAnsi="Times New Roman" w:cs="Times New Roman"/>
          <w:sz w:val="28"/>
          <w:szCs w:val="28"/>
        </w:rPr>
        <w:t xml:space="preserve"> уже в ранних работах ввел такие понятия как орудия, ин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струментальные операции и цели в контексте разработки теории</w:t>
      </w:r>
      <w:r w:rsidRPr="00DE42E8">
        <w:rPr>
          <w:rFonts w:ascii="Times New Roman" w:hAnsi="Times New Roman" w:cs="Times New Roman"/>
          <w:sz w:val="28"/>
          <w:szCs w:val="28"/>
        </w:rPr>
        <w:t xml:space="preserve"> </w:t>
      </w:r>
      <w:r w:rsidRPr="00DE42E8">
        <w:rPr>
          <w:rFonts w:ascii="Times New Roman" w:hAnsi="Times New Roman" w:cs="Times New Roman"/>
          <w:sz w:val="28"/>
          <w:szCs w:val="28"/>
        </w:rPr>
        <w:t>деятельности. Мотивы рассматривались Л.</w:t>
      </w:r>
      <w:r w:rsidR="004150D8">
        <w:rPr>
          <w:rFonts w:ascii="Times New Roman" w:hAnsi="Times New Roman" w:cs="Times New Roman"/>
          <w:sz w:val="28"/>
          <w:szCs w:val="28"/>
        </w:rPr>
        <w:t xml:space="preserve"> </w:t>
      </w:r>
      <w:r w:rsidRPr="00DE42E8">
        <w:rPr>
          <w:rFonts w:ascii="Times New Roman" w:hAnsi="Times New Roman" w:cs="Times New Roman"/>
          <w:sz w:val="28"/>
          <w:szCs w:val="28"/>
        </w:rPr>
        <w:t>С.</w:t>
      </w:r>
      <w:r w:rsidR="004150D8">
        <w:rPr>
          <w:rFonts w:ascii="Times New Roman" w:hAnsi="Times New Roman" w:cs="Times New Roman"/>
          <w:sz w:val="28"/>
          <w:szCs w:val="28"/>
        </w:rPr>
        <w:t xml:space="preserve"> </w:t>
      </w:r>
      <w:r w:rsidRPr="00DE42E8">
        <w:rPr>
          <w:rFonts w:ascii="Times New Roman" w:hAnsi="Times New Roman" w:cs="Times New Roman"/>
          <w:sz w:val="28"/>
          <w:szCs w:val="28"/>
        </w:rPr>
        <w:t>Выготским как основная жизненная функция чело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века, как источник его действительного отношения к миру</w:t>
      </w:r>
    </w:p>
    <w:p w:rsidR="0021545A" w:rsidRPr="00DE42E8" w:rsidRDefault="0021545A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lastRenderedPageBreak/>
        <w:t>В 40 - 50-е годы проблема мотивации отражается в целом ряде монографий. В книге Д.</w:t>
      </w:r>
      <w:r w:rsidR="004150D8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Н.</w:t>
      </w:r>
      <w:r w:rsidR="004150D8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 xml:space="preserve">Узнадзе </w:t>
      </w:r>
      <w:r w:rsidR="004150D8">
        <w:rPr>
          <w:sz w:val="28"/>
          <w:szCs w:val="28"/>
        </w:rPr>
        <w:t>«</w:t>
      </w:r>
      <w:r w:rsidRPr="00DE42E8">
        <w:rPr>
          <w:sz w:val="28"/>
          <w:szCs w:val="28"/>
        </w:rPr>
        <w:t>Общая психология</w:t>
      </w:r>
      <w:r w:rsidR="009B20B4">
        <w:rPr>
          <w:sz w:val="28"/>
          <w:szCs w:val="28"/>
        </w:rPr>
        <w:t>»</w:t>
      </w:r>
      <w:r w:rsidRPr="00DE42E8">
        <w:rPr>
          <w:sz w:val="28"/>
          <w:szCs w:val="28"/>
        </w:rPr>
        <w:t xml:space="preserve">, 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вышедший в 1940г. вопросы мотива</w:t>
      </w:r>
      <w:r w:rsidRPr="00DE42E8">
        <w:rPr>
          <w:sz w:val="28"/>
          <w:szCs w:val="28"/>
        </w:rPr>
        <w:softHyphen/>
        <w:t>ции изложены в связи с теорией установки, причем подчеркнута связь мотивов с человеческими потребностями как источником активности субъекта.</w:t>
      </w:r>
    </w:p>
    <w:p w:rsidR="0021545A" w:rsidRPr="00DE42E8" w:rsidRDefault="0021545A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Особенно большой вклад в исследование проблем мотивации, по мнению автора, внесли С.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Л.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Рубинштейн и А.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Н.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Леонтьев. Данные ученые разработали по</w:t>
      </w:r>
      <w:r w:rsidRPr="00DE42E8">
        <w:rPr>
          <w:sz w:val="28"/>
          <w:szCs w:val="28"/>
        </w:rPr>
        <w:softHyphen/>
        <w:t>нятие мотивов, исследовали генезис их возникновения, соотношение потребно</w:t>
      </w:r>
      <w:r w:rsidRPr="00DE42E8">
        <w:rPr>
          <w:sz w:val="28"/>
          <w:szCs w:val="28"/>
        </w:rPr>
        <w:softHyphen/>
        <w:t>стей, мотивов и целей деятельности, личностного смысла и объективного значе</w:t>
      </w:r>
      <w:r w:rsidRPr="00DE42E8">
        <w:rPr>
          <w:sz w:val="28"/>
          <w:szCs w:val="28"/>
        </w:rPr>
        <w:softHyphen/>
        <w:t>ния.</w:t>
      </w:r>
    </w:p>
    <w:p w:rsidR="0021545A" w:rsidRPr="00DE42E8" w:rsidRDefault="0021545A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В 60 - 80-х годах проблема мотивации, мотивационной сферы активно раз</w:t>
      </w:r>
      <w:r w:rsidRPr="00DE42E8">
        <w:rPr>
          <w:sz w:val="28"/>
          <w:szCs w:val="28"/>
        </w:rPr>
        <w:softHyphen/>
        <w:t>рабатывается в отечественной психологической науке, причем понятие мотива</w:t>
      </w:r>
      <w:r w:rsidRPr="00DE42E8">
        <w:rPr>
          <w:sz w:val="28"/>
          <w:szCs w:val="28"/>
        </w:rPr>
        <w:softHyphen/>
        <w:t>ции становится одним из центральных понятий психологии деятельности и пси</w:t>
      </w:r>
      <w:r w:rsidRPr="00DE42E8">
        <w:rPr>
          <w:sz w:val="28"/>
          <w:szCs w:val="28"/>
        </w:rPr>
        <w:softHyphen/>
        <w:t>хологии личности. Значительный вклад в разработку проблемы мотивации, в этот период, внесли В.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Н.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Мясищев в русле исследований отношений человека; А.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Г.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Ковалев, рассматривавший мотивы в связи с потребностями личности; П.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М.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Якобсон, В.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Г.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Асеев, В.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С.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Мерлин - в контексте исследования поведения лич</w:t>
      </w:r>
      <w:r w:rsidRPr="00DE42E8">
        <w:rPr>
          <w:sz w:val="28"/>
          <w:szCs w:val="28"/>
        </w:rPr>
        <w:softHyphen/>
        <w:t>ности. Длительное время мотивационную сферу детей, мотивы учения школьни</w:t>
      </w:r>
      <w:r w:rsidRPr="00DE42E8">
        <w:rPr>
          <w:sz w:val="28"/>
          <w:szCs w:val="28"/>
        </w:rPr>
        <w:softHyphen/>
        <w:t>ков изучала Л.</w:t>
      </w:r>
      <w:r w:rsidR="009B20B4">
        <w:rPr>
          <w:sz w:val="28"/>
          <w:szCs w:val="28"/>
        </w:rPr>
        <w:t xml:space="preserve"> </w:t>
      </w:r>
      <w:r w:rsidRPr="00DE42E8">
        <w:rPr>
          <w:sz w:val="28"/>
          <w:szCs w:val="28"/>
        </w:rPr>
        <w:t>И.</w:t>
      </w:r>
      <w:r w:rsidR="009B20B4">
        <w:rPr>
          <w:sz w:val="28"/>
          <w:szCs w:val="28"/>
        </w:rPr>
        <w:t xml:space="preserve"> </w:t>
      </w:r>
      <w:proofErr w:type="spellStart"/>
      <w:r w:rsidRPr="00DE42E8">
        <w:rPr>
          <w:sz w:val="28"/>
          <w:szCs w:val="28"/>
        </w:rPr>
        <w:t>Божович</w:t>
      </w:r>
      <w:proofErr w:type="spellEnd"/>
      <w:r w:rsidRPr="00DE42E8">
        <w:rPr>
          <w:sz w:val="28"/>
          <w:szCs w:val="28"/>
        </w:rPr>
        <w:t xml:space="preserve"> и ее сотрудники.</w:t>
      </w:r>
    </w:p>
    <w:p w:rsidR="0021545A" w:rsidRPr="00DE42E8" w:rsidRDefault="0021545A" w:rsidP="00DE42E8">
      <w:pPr>
        <w:pStyle w:val="a4"/>
        <w:shd w:val="clear" w:color="auto" w:fill="auto"/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Анализ работ отечественных психологов свидетельствует о том, что мотивы исследовались по трем основным направлениям</w:t>
      </w:r>
      <w:r w:rsidR="00846544" w:rsidRPr="00846544">
        <w:rPr>
          <w:sz w:val="28"/>
          <w:szCs w:val="28"/>
        </w:rPr>
        <w:t>[4]</w:t>
      </w:r>
      <w:bookmarkStart w:id="0" w:name="_GoBack"/>
      <w:bookmarkEnd w:id="0"/>
      <w:r w:rsidRPr="00DE42E8">
        <w:rPr>
          <w:sz w:val="28"/>
          <w:szCs w:val="28"/>
        </w:rPr>
        <w:t>:</w:t>
      </w:r>
    </w:p>
    <w:p w:rsidR="0021545A" w:rsidRPr="00DE42E8" w:rsidRDefault="0021545A" w:rsidP="00DE42E8">
      <w:pPr>
        <w:pStyle w:val="a4"/>
        <w:numPr>
          <w:ilvl w:val="0"/>
          <w:numId w:val="2"/>
        </w:numPr>
        <w:shd w:val="clear" w:color="auto" w:fill="auto"/>
        <w:tabs>
          <w:tab w:val="left" w:pos="905"/>
        </w:tabs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в связи с деятельностью</w:t>
      </w:r>
    </w:p>
    <w:p w:rsidR="0021545A" w:rsidRPr="00DE42E8" w:rsidRDefault="0021545A" w:rsidP="00DE42E8">
      <w:pPr>
        <w:pStyle w:val="a4"/>
        <w:numPr>
          <w:ilvl w:val="0"/>
          <w:numId w:val="2"/>
        </w:numPr>
        <w:shd w:val="clear" w:color="auto" w:fill="auto"/>
        <w:tabs>
          <w:tab w:val="left" w:pos="905"/>
        </w:tabs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в связи с проблемами личности</w:t>
      </w:r>
    </w:p>
    <w:p w:rsidR="0021545A" w:rsidRPr="00DE42E8" w:rsidRDefault="0021545A" w:rsidP="00DE42E8">
      <w:pPr>
        <w:pStyle w:val="a4"/>
        <w:numPr>
          <w:ilvl w:val="0"/>
          <w:numId w:val="2"/>
        </w:numPr>
        <w:shd w:val="clear" w:color="auto" w:fill="auto"/>
        <w:tabs>
          <w:tab w:val="left" w:pos="905"/>
        </w:tabs>
        <w:spacing w:before="0" w:line="240" w:lineRule="auto"/>
        <w:ind w:left="20" w:firstLine="709"/>
        <w:jc w:val="both"/>
        <w:rPr>
          <w:sz w:val="28"/>
          <w:szCs w:val="28"/>
        </w:rPr>
      </w:pPr>
      <w:r w:rsidRPr="00DE42E8">
        <w:rPr>
          <w:sz w:val="28"/>
          <w:szCs w:val="28"/>
        </w:rPr>
        <w:t>в связи с проблемами установки</w:t>
      </w:r>
    </w:p>
    <w:p w:rsidR="00FA1710" w:rsidRPr="00DE42E8" w:rsidRDefault="0021545A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E8">
        <w:rPr>
          <w:rFonts w:ascii="Times New Roman" w:hAnsi="Times New Roman" w:cs="Times New Roman"/>
          <w:sz w:val="28"/>
          <w:szCs w:val="28"/>
        </w:rPr>
        <w:t>В последние годы наблюдается быстрое развитие этого раздела психологии. Интенсивно ведутся исследования мотивации учения школьников, мотивов учеб</w:t>
      </w:r>
      <w:r w:rsidRPr="00DE42E8">
        <w:rPr>
          <w:rFonts w:ascii="Times New Roman" w:hAnsi="Times New Roman" w:cs="Times New Roman"/>
          <w:sz w:val="28"/>
          <w:szCs w:val="28"/>
        </w:rPr>
        <w:softHyphen/>
        <w:t>ной деятельности студентов вузов, мотивов деятельности и</w:t>
      </w:r>
      <w:r w:rsidRPr="00DE42E8">
        <w:rPr>
          <w:rFonts w:ascii="Times New Roman" w:hAnsi="Times New Roman" w:cs="Times New Roman"/>
          <w:sz w:val="28"/>
          <w:szCs w:val="28"/>
        </w:rPr>
        <w:t xml:space="preserve"> </w:t>
      </w:r>
      <w:r w:rsidRPr="00DE42E8">
        <w:rPr>
          <w:rFonts w:ascii="Times New Roman" w:hAnsi="Times New Roman" w:cs="Times New Roman"/>
          <w:sz w:val="28"/>
          <w:szCs w:val="28"/>
        </w:rPr>
        <w:t>общения человека, мотивации профессиональной деятельности и профессиональной подготовки.</w:t>
      </w:r>
    </w:p>
    <w:p w:rsidR="00FA1710" w:rsidRPr="00DE42E8" w:rsidRDefault="00FA1710" w:rsidP="00DE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260" w:rsidRDefault="00CA0260" w:rsidP="002E4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A0260" w:rsidRDefault="00CA0260" w:rsidP="002E4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F5" w:rsidRPr="00131DB7" w:rsidRDefault="002E47A9" w:rsidP="002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Вербицкий А.А., </w:t>
      </w:r>
      <w:proofErr w:type="spellStart"/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Бакшаева</w:t>
      </w:r>
      <w:proofErr w:type="spellEnd"/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 Н.А. Трансформация мотивов в контекстном обучении//</w:t>
      </w:r>
      <w:proofErr w:type="spellStart"/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Вопр</w:t>
      </w:r>
      <w:proofErr w:type="spellEnd"/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. психол. 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-2016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№3.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 С. 12-18.</w:t>
      </w:r>
    </w:p>
    <w:p w:rsidR="00AA05F5" w:rsidRPr="00131DB7" w:rsidRDefault="002E47A9" w:rsidP="002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Вилюнас В.К. Теория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проблемы мотива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ции//А.Н. Леонтьев и современная психология. Сборник статей памяти А.Н.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Леонтьева. М., 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-305 с.</w:t>
      </w:r>
    </w:p>
    <w:p w:rsidR="00AA05F5" w:rsidRPr="00131DB7" w:rsidRDefault="002E47A9" w:rsidP="002E4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Ковалев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 В.И. К проблеме мотивов// Психол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огический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 журн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Т.2.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№1.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 С.10-16.</w:t>
      </w:r>
    </w:p>
    <w:p w:rsidR="005C57B6" w:rsidRDefault="002E47A9" w:rsidP="00C0180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. Ковалев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 В.И., Дружинин В.Н. Мотивационная сфера личности и ее динамика в процессе профессиональной подготовки// Психол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огический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 журн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ал.-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>Т.З.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05F5" w:rsidRPr="00131DB7">
        <w:rPr>
          <w:rFonts w:ascii="Times New Roman" w:eastAsia="Times New Roman" w:hAnsi="Times New Roman" w:cs="Times New Roman"/>
          <w:sz w:val="28"/>
          <w:szCs w:val="28"/>
        </w:rPr>
        <w:t xml:space="preserve"> №6.</w:t>
      </w:r>
      <w:r w:rsidR="00AA05F5">
        <w:rPr>
          <w:rFonts w:ascii="Times New Roman" w:eastAsia="Times New Roman" w:hAnsi="Times New Roman" w:cs="Times New Roman"/>
          <w:sz w:val="28"/>
          <w:szCs w:val="28"/>
        </w:rPr>
        <w:t>-С 12-17.</w:t>
      </w:r>
    </w:p>
    <w:sectPr w:rsidR="005C57B6" w:rsidSect="0043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FA" w:rsidRDefault="00F50EFA" w:rsidP="00FA1710">
      <w:pPr>
        <w:spacing w:after="0" w:line="240" w:lineRule="auto"/>
      </w:pPr>
      <w:r>
        <w:separator/>
      </w:r>
    </w:p>
  </w:endnote>
  <w:endnote w:type="continuationSeparator" w:id="0">
    <w:p w:rsidR="00F50EFA" w:rsidRDefault="00F50EFA" w:rsidP="00FA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FA" w:rsidRDefault="00F50EFA" w:rsidP="00FA1710">
      <w:pPr>
        <w:spacing w:after="0" w:line="240" w:lineRule="auto"/>
      </w:pPr>
      <w:r>
        <w:separator/>
      </w:r>
    </w:p>
  </w:footnote>
  <w:footnote w:type="continuationSeparator" w:id="0">
    <w:p w:rsidR="00F50EFA" w:rsidRDefault="00F50EFA" w:rsidP="00FA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C882D8F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60AA1E34"/>
    <w:multiLevelType w:val="hybridMultilevel"/>
    <w:tmpl w:val="A1B4E6D0"/>
    <w:lvl w:ilvl="0" w:tplc="91A4B970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C"/>
    <w:rsid w:val="0021545A"/>
    <w:rsid w:val="002E47A9"/>
    <w:rsid w:val="004150D8"/>
    <w:rsid w:val="004C05C1"/>
    <w:rsid w:val="005C57B6"/>
    <w:rsid w:val="005E019D"/>
    <w:rsid w:val="00846544"/>
    <w:rsid w:val="008B608C"/>
    <w:rsid w:val="00915481"/>
    <w:rsid w:val="009B20B4"/>
    <w:rsid w:val="00AA05F5"/>
    <w:rsid w:val="00BA2010"/>
    <w:rsid w:val="00BD0191"/>
    <w:rsid w:val="00C01807"/>
    <w:rsid w:val="00CA0260"/>
    <w:rsid w:val="00DE42E8"/>
    <w:rsid w:val="00E777ED"/>
    <w:rsid w:val="00F50EFA"/>
    <w:rsid w:val="00FA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"/>
    <w:uiPriority w:val="99"/>
    <w:unhideWhenUsed/>
    <w:qFormat/>
    <w:rsid w:val="00C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3"/>
    <w:uiPriority w:val="99"/>
    <w:rsid w:val="00C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0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Сноска (2)_"/>
    <w:basedOn w:val="a0"/>
    <w:link w:val="21"/>
    <w:uiPriority w:val="99"/>
    <w:locked/>
    <w:rsid w:val="00FA1710"/>
    <w:rPr>
      <w:rFonts w:ascii="Times New Roman" w:hAnsi="Times New Roman" w:cs="Times New Roman"/>
      <w:sz w:val="14"/>
      <w:szCs w:val="14"/>
      <w:shd w:val="clear" w:color="auto" w:fill="FFFFFF"/>
      <w:lang w:val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FA171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FA1710"/>
    <w:pPr>
      <w:shd w:val="clear" w:color="auto" w:fill="FFFFFF"/>
      <w:spacing w:before="720" w:after="0" w:line="321" w:lineRule="exact"/>
      <w:ind w:hanging="48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A1710"/>
    <w:rPr>
      <w:rFonts w:eastAsiaTheme="minorEastAsia"/>
      <w:lang w:eastAsia="ru-RU"/>
    </w:rPr>
  </w:style>
  <w:style w:type="paragraph" w:customStyle="1" w:styleId="21">
    <w:name w:val="Сноска (2)"/>
    <w:basedOn w:val="a"/>
    <w:link w:val="20"/>
    <w:uiPriority w:val="99"/>
    <w:rsid w:val="00FA171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4"/>
      <w:szCs w:val="14"/>
      <w:lang w:val="en-US" w:eastAsia="en-US"/>
    </w:rPr>
  </w:style>
  <w:style w:type="character" w:customStyle="1" w:styleId="a6">
    <w:name w:val="Сноска_"/>
    <w:basedOn w:val="a0"/>
    <w:link w:val="10"/>
    <w:uiPriority w:val="99"/>
    <w:locked/>
    <w:rsid w:val="0091548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6"/>
    <w:uiPriority w:val="99"/>
    <w:rsid w:val="00915481"/>
    <w:pPr>
      <w:shd w:val="clear" w:color="auto" w:fill="FFFFFF"/>
      <w:spacing w:after="0" w:line="316" w:lineRule="exact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"/>
    <w:uiPriority w:val="99"/>
    <w:unhideWhenUsed/>
    <w:qFormat/>
    <w:rsid w:val="00C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3"/>
    <w:uiPriority w:val="99"/>
    <w:rsid w:val="00C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02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Сноска (2)_"/>
    <w:basedOn w:val="a0"/>
    <w:link w:val="21"/>
    <w:uiPriority w:val="99"/>
    <w:locked/>
    <w:rsid w:val="00FA1710"/>
    <w:rPr>
      <w:rFonts w:ascii="Times New Roman" w:hAnsi="Times New Roman" w:cs="Times New Roman"/>
      <w:sz w:val="14"/>
      <w:szCs w:val="14"/>
      <w:shd w:val="clear" w:color="auto" w:fill="FFFFFF"/>
      <w:lang w:val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FA171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FA1710"/>
    <w:pPr>
      <w:shd w:val="clear" w:color="auto" w:fill="FFFFFF"/>
      <w:spacing w:before="720" w:after="0" w:line="321" w:lineRule="exact"/>
      <w:ind w:hanging="48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A1710"/>
    <w:rPr>
      <w:rFonts w:eastAsiaTheme="minorEastAsia"/>
      <w:lang w:eastAsia="ru-RU"/>
    </w:rPr>
  </w:style>
  <w:style w:type="paragraph" w:customStyle="1" w:styleId="21">
    <w:name w:val="Сноска (2)"/>
    <w:basedOn w:val="a"/>
    <w:link w:val="20"/>
    <w:uiPriority w:val="99"/>
    <w:rsid w:val="00FA1710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4"/>
      <w:szCs w:val="14"/>
      <w:lang w:val="en-US" w:eastAsia="en-US"/>
    </w:rPr>
  </w:style>
  <w:style w:type="character" w:customStyle="1" w:styleId="a6">
    <w:name w:val="Сноска_"/>
    <w:basedOn w:val="a0"/>
    <w:link w:val="10"/>
    <w:uiPriority w:val="99"/>
    <w:locked/>
    <w:rsid w:val="0091548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6"/>
    <w:uiPriority w:val="99"/>
    <w:rsid w:val="00915481"/>
    <w:pPr>
      <w:shd w:val="clear" w:color="auto" w:fill="FFFFFF"/>
      <w:spacing w:after="0" w:line="316" w:lineRule="exact"/>
    </w:pPr>
    <w:rPr>
      <w:rFonts w:ascii="Times New Roman" w:eastAsiaTheme="minorHAnsi" w:hAnsi="Times New Roman" w:cs="Times New Roman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2021-08-23T12:57:00Z</dcterms:created>
  <dcterms:modified xsi:type="dcterms:W3CDTF">2022-08-03T15:02:00Z</dcterms:modified>
</cp:coreProperties>
</file>