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A6" w:rsidRPr="00CF3686" w:rsidRDefault="00B271A6" w:rsidP="00B44A34">
      <w:pPr>
        <w:pStyle w:val="c14"/>
        <w:shd w:val="clear" w:color="auto" w:fill="FFFFFF"/>
        <w:spacing w:before="0" w:beforeAutospacing="0" w:after="0" w:afterAutospacing="0"/>
        <w:ind w:left="-284" w:firstLine="568"/>
        <w:jc w:val="right"/>
        <w:rPr>
          <w:b/>
          <w:bCs/>
          <w:sz w:val="28"/>
          <w:szCs w:val="28"/>
          <w:shd w:val="clear" w:color="auto" w:fill="FFFFFF"/>
        </w:rPr>
      </w:pPr>
      <w:r w:rsidRPr="00CF3686">
        <w:rPr>
          <w:b/>
          <w:bCs/>
          <w:sz w:val="28"/>
          <w:szCs w:val="28"/>
          <w:shd w:val="clear" w:color="auto" w:fill="FFFFFF"/>
        </w:rPr>
        <w:t>Александрова Наталья Евгеньевна</w:t>
      </w:r>
      <w:r w:rsidR="00B44A34">
        <w:rPr>
          <w:b/>
          <w:bCs/>
          <w:sz w:val="28"/>
          <w:szCs w:val="28"/>
          <w:shd w:val="clear" w:color="auto" w:fill="FFFFFF"/>
        </w:rPr>
        <w:t>, учитель – дефектолог.</w:t>
      </w:r>
    </w:p>
    <w:p w:rsidR="00B271A6" w:rsidRPr="00CF3686" w:rsidRDefault="00B271A6" w:rsidP="00B44A34">
      <w:pPr>
        <w:pStyle w:val="c14"/>
        <w:shd w:val="clear" w:color="auto" w:fill="FFFFFF"/>
        <w:spacing w:before="0" w:beforeAutospacing="0" w:after="0" w:afterAutospacing="0"/>
        <w:ind w:left="-284" w:firstLine="568"/>
        <w:jc w:val="right"/>
        <w:rPr>
          <w:b/>
          <w:bCs/>
          <w:sz w:val="28"/>
          <w:szCs w:val="28"/>
          <w:shd w:val="clear" w:color="auto" w:fill="FFFFFF"/>
        </w:rPr>
      </w:pPr>
      <w:r w:rsidRPr="00CF3686">
        <w:rPr>
          <w:b/>
          <w:bCs/>
          <w:sz w:val="28"/>
          <w:szCs w:val="28"/>
          <w:shd w:val="clear" w:color="auto" w:fill="FFFFFF"/>
        </w:rPr>
        <w:t>Восточный Казахстан, г. Усть-Каменогорск</w:t>
      </w:r>
    </w:p>
    <w:p w:rsidR="00B271A6" w:rsidRPr="00CF3686" w:rsidRDefault="00B271A6" w:rsidP="00CF3686">
      <w:pPr>
        <w:pStyle w:val="c14"/>
        <w:shd w:val="clear" w:color="auto" w:fill="FFFFFF"/>
        <w:spacing w:before="0" w:beforeAutospacing="0" w:after="0" w:afterAutospacing="0"/>
        <w:ind w:left="-284" w:firstLine="568"/>
        <w:jc w:val="both"/>
        <w:rPr>
          <w:rStyle w:val="c2"/>
          <w:i/>
          <w:iCs/>
          <w:sz w:val="28"/>
          <w:szCs w:val="28"/>
        </w:rPr>
      </w:pPr>
    </w:p>
    <w:p w:rsidR="00B271A6" w:rsidRPr="00CF3686" w:rsidRDefault="00B271A6" w:rsidP="00CF3686">
      <w:pPr>
        <w:pStyle w:val="c14"/>
        <w:shd w:val="clear" w:color="auto" w:fill="FFFFFF"/>
        <w:spacing w:before="0" w:beforeAutospacing="0" w:after="0" w:afterAutospacing="0"/>
        <w:ind w:left="-284" w:firstLine="568"/>
        <w:jc w:val="both"/>
        <w:rPr>
          <w:b/>
          <w:bCs/>
          <w:sz w:val="28"/>
          <w:szCs w:val="28"/>
          <w:shd w:val="clear" w:color="auto" w:fill="FFFFFF"/>
        </w:rPr>
      </w:pPr>
      <w:r w:rsidRPr="00CF3686">
        <w:rPr>
          <w:b/>
          <w:bCs/>
          <w:sz w:val="28"/>
          <w:szCs w:val="28"/>
          <w:shd w:val="clear" w:color="auto" w:fill="FFFFFF"/>
        </w:rPr>
        <w:t>Дидактическая игра на уроках математики как средство формирования вычислительных навыков у младших школьников  с интеллектуальными нарушениями</w:t>
      </w:r>
    </w:p>
    <w:p w:rsidR="008024C3" w:rsidRPr="00CF3686" w:rsidRDefault="008024C3" w:rsidP="00CF3686">
      <w:pPr>
        <w:pStyle w:val="c14"/>
        <w:shd w:val="clear" w:color="auto" w:fill="FFFFFF"/>
        <w:spacing w:before="0" w:beforeAutospacing="0" w:after="0" w:afterAutospacing="0"/>
        <w:ind w:left="-284" w:firstLine="568"/>
        <w:jc w:val="right"/>
        <w:rPr>
          <w:rStyle w:val="c2"/>
          <w:i/>
          <w:iCs/>
          <w:sz w:val="28"/>
          <w:szCs w:val="28"/>
        </w:rPr>
      </w:pPr>
      <w:bookmarkStart w:id="0" w:name="_GoBack"/>
      <w:bookmarkEnd w:id="0"/>
    </w:p>
    <w:p w:rsidR="008024C3" w:rsidRPr="00CF3686" w:rsidRDefault="008024C3" w:rsidP="00CF3686">
      <w:pPr>
        <w:pStyle w:val="c14"/>
        <w:shd w:val="clear" w:color="auto" w:fill="FFFFFF"/>
        <w:spacing w:before="0" w:beforeAutospacing="0" w:after="0" w:afterAutospacing="0"/>
        <w:ind w:left="-284" w:firstLine="568"/>
        <w:jc w:val="right"/>
        <w:rPr>
          <w:sz w:val="28"/>
          <w:szCs w:val="28"/>
        </w:rPr>
      </w:pPr>
      <w:r w:rsidRPr="00CF3686">
        <w:rPr>
          <w:rStyle w:val="c2"/>
          <w:i/>
          <w:iCs/>
          <w:sz w:val="28"/>
          <w:szCs w:val="28"/>
        </w:rPr>
        <w:t>«Без педагогической игры на уроке невозможно</w:t>
      </w:r>
    </w:p>
    <w:p w:rsidR="008024C3" w:rsidRPr="00CF3686" w:rsidRDefault="008024C3" w:rsidP="00CF3686">
      <w:pPr>
        <w:pStyle w:val="c14"/>
        <w:shd w:val="clear" w:color="auto" w:fill="FFFFFF"/>
        <w:spacing w:before="0" w:beforeAutospacing="0" w:after="0" w:afterAutospacing="0"/>
        <w:ind w:left="-284" w:firstLine="568"/>
        <w:jc w:val="right"/>
        <w:rPr>
          <w:sz w:val="28"/>
          <w:szCs w:val="28"/>
        </w:rPr>
      </w:pPr>
      <w:r w:rsidRPr="00CF3686">
        <w:rPr>
          <w:rStyle w:val="c2"/>
          <w:i/>
          <w:iCs/>
          <w:sz w:val="28"/>
          <w:szCs w:val="28"/>
        </w:rPr>
        <w:t>увлечь  учеников  в мир знаний и нравственных</w:t>
      </w:r>
    </w:p>
    <w:p w:rsidR="008024C3" w:rsidRPr="00CF3686" w:rsidRDefault="008024C3" w:rsidP="00CF3686">
      <w:pPr>
        <w:pStyle w:val="c13"/>
        <w:shd w:val="clear" w:color="auto" w:fill="FFFFFF"/>
        <w:spacing w:before="0" w:beforeAutospacing="0" w:after="0" w:afterAutospacing="0"/>
        <w:ind w:left="-284" w:firstLine="568"/>
        <w:jc w:val="right"/>
        <w:rPr>
          <w:sz w:val="28"/>
          <w:szCs w:val="28"/>
        </w:rPr>
      </w:pPr>
      <w:r w:rsidRPr="00CF3686">
        <w:rPr>
          <w:rStyle w:val="c2"/>
          <w:i/>
          <w:iCs/>
          <w:sz w:val="28"/>
          <w:szCs w:val="28"/>
        </w:rPr>
        <w:t> переживаний,   сделать их активными</w:t>
      </w:r>
    </w:p>
    <w:p w:rsidR="008024C3" w:rsidRPr="00CF3686" w:rsidRDefault="008024C3" w:rsidP="00CF3686">
      <w:pPr>
        <w:pStyle w:val="c14"/>
        <w:shd w:val="clear" w:color="auto" w:fill="FFFFFF"/>
        <w:spacing w:before="0" w:beforeAutospacing="0" w:after="0" w:afterAutospacing="0"/>
        <w:ind w:left="-284" w:firstLine="568"/>
        <w:jc w:val="right"/>
        <w:rPr>
          <w:sz w:val="28"/>
          <w:szCs w:val="28"/>
        </w:rPr>
      </w:pPr>
      <w:r w:rsidRPr="00CF3686">
        <w:rPr>
          <w:rStyle w:val="c2"/>
          <w:i/>
          <w:iCs/>
          <w:sz w:val="28"/>
          <w:szCs w:val="28"/>
        </w:rPr>
        <w:t>участниками и творцами урока»</w:t>
      </w:r>
    </w:p>
    <w:p w:rsidR="008024C3" w:rsidRPr="00CF3686" w:rsidRDefault="008024C3" w:rsidP="00CF3686">
      <w:pPr>
        <w:pStyle w:val="c14"/>
        <w:shd w:val="clear" w:color="auto" w:fill="FFFFFF"/>
        <w:spacing w:before="0" w:beforeAutospacing="0" w:after="0" w:afterAutospacing="0"/>
        <w:ind w:left="-284" w:firstLine="568"/>
        <w:jc w:val="right"/>
        <w:rPr>
          <w:sz w:val="28"/>
          <w:szCs w:val="28"/>
        </w:rPr>
      </w:pPr>
      <w:r w:rsidRPr="00CF3686">
        <w:rPr>
          <w:rStyle w:val="c2"/>
          <w:i/>
          <w:iCs/>
          <w:sz w:val="28"/>
          <w:szCs w:val="28"/>
        </w:rPr>
        <w:t xml:space="preserve">Ш. А. </w:t>
      </w:r>
      <w:proofErr w:type="spellStart"/>
      <w:r w:rsidRPr="00CF3686">
        <w:rPr>
          <w:rStyle w:val="c2"/>
          <w:i/>
          <w:iCs/>
          <w:sz w:val="28"/>
          <w:szCs w:val="28"/>
        </w:rPr>
        <w:t>Амоношвили</w:t>
      </w:r>
      <w:proofErr w:type="spellEnd"/>
    </w:p>
    <w:p w:rsidR="008A5DC4" w:rsidRPr="00CF3686" w:rsidRDefault="00B271A6" w:rsidP="00CF368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686">
        <w:rPr>
          <w:rFonts w:ascii="Times New Roman" w:hAnsi="Times New Roman" w:cs="Times New Roman"/>
          <w:sz w:val="28"/>
          <w:szCs w:val="28"/>
        </w:rPr>
        <w:t xml:space="preserve">Актуальность: </w:t>
      </w:r>
      <w:r w:rsidR="00AF0F26" w:rsidRPr="00CF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работаю с младшими школьниками, имеющими интеллектуальные нарушения,  </w:t>
      </w:r>
      <w:r w:rsidR="001D76B1" w:rsidRPr="00CF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6</w:t>
      </w:r>
      <w:r w:rsidR="00AF0F26" w:rsidRPr="00CF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Практика работы в </w:t>
      </w:r>
      <w:r w:rsidR="001D76B1" w:rsidRPr="00CF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КГУ</w:t>
      </w:r>
      <w:r w:rsidR="00AF0F26" w:rsidRPr="00CF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1D76B1" w:rsidRPr="00CF36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Усть-Каменогорский</w:t>
      </w:r>
      <w:proofErr w:type="spellEnd"/>
      <w:r w:rsidR="001D76B1" w:rsidRPr="00CF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Центр</w:t>
      </w:r>
      <w:r w:rsidR="00AF0F26" w:rsidRPr="00CF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специальных социальных услуг» управления координации занятости и социальных программ </w:t>
      </w:r>
      <w:proofErr w:type="spellStart"/>
      <w:proofErr w:type="gramStart"/>
      <w:r w:rsidR="00AF0F26" w:rsidRPr="00CF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</w:t>
      </w:r>
      <w:proofErr w:type="spellEnd"/>
      <w:r w:rsidR="00AF0F26" w:rsidRPr="00CF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Казахстанской</w:t>
      </w:r>
      <w:proofErr w:type="gramEnd"/>
      <w:r w:rsidR="00AF0F26" w:rsidRPr="00CF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указывает на то, что учащиеся слабо овладевают устными вычислительными приёмами, для многих из них устные вычисления оказываются вообще недоступными. Но ведь в начальных  классах закладываются основы математических знаний и умений, без которых дальнейшее продвижение учащихся в усвоении математики   затруднено. Таким образом, передо мной встала проблема: как повысить уровень </w:t>
      </w:r>
      <w:proofErr w:type="spellStart"/>
      <w:r w:rsidR="00AF0F26" w:rsidRPr="00CF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AF0F26" w:rsidRPr="00CF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вычислительных навыков у младших школьников</w:t>
      </w:r>
      <w:r w:rsidR="001D76B1" w:rsidRPr="00CF368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дальнейшего применения знаний на практике</w:t>
      </w:r>
      <w:r w:rsidR="00AF0F26" w:rsidRPr="00CF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8A5DC4" w:rsidRPr="00CF3686" w:rsidRDefault="008A5DC4" w:rsidP="00CF3686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F3686">
        <w:rPr>
          <w:rFonts w:ascii="Times New Roman" w:hAnsi="Times New Roman" w:cs="Times New Roman"/>
          <w:sz w:val="28"/>
          <w:szCs w:val="28"/>
        </w:rPr>
        <w:t xml:space="preserve">Познавательная активность умственно отсталых школьников в большинстве случаев сама по себе не возникает,  её необходимо   активизировать.  </w:t>
      </w:r>
    </w:p>
    <w:p w:rsidR="008A5DC4" w:rsidRPr="00CF3686" w:rsidRDefault="008A5DC4" w:rsidP="00CF3686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686">
        <w:rPr>
          <w:rFonts w:ascii="Times New Roman" w:hAnsi="Times New Roman" w:cs="Times New Roman"/>
          <w:sz w:val="28"/>
          <w:szCs w:val="28"/>
        </w:rPr>
        <w:t xml:space="preserve">Цель:   </w:t>
      </w:r>
      <w:r w:rsidRPr="00CF36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8A5D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ктивизация познавательной деятельности </w:t>
      </w:r>
      <w:r w:rsidRPr="008A5DC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младших школьников посредством  дидактических игр на уроках математики. Определение наиболее эффективные методов использования дидактических игр на уроках математики в начальных классах.</w:t>
      </w:r>
    </w:p>
    <w:p w:rsidR="000936E2" w:rsidRPr="000936E2" w:rsidRDefault="000936E2" w:rsidP="00CF368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к уроку я подбираю дидактические игры, сюжет и движения  которых доступны детям, представляют для них интерес, подготавливают к дальнейшей работе. Содержание дидактических игр тесно связываю с программным материалом, учитываю психофизические и возрастные особенности учащихся. Перед их проведением осуществляю подготовительную работу, направленную на уяснение правил игры, сюжетной линии, конечной цели. На уроке руковожу игрой, оказываю дифференцированную помощь детям, при необходимости совместно с учениками исполняю игровые действия. </w:t>
      </w:r>
      <w:r w:rsidRPr="000936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CF3686" w:rsidRPr="00CF3686" w:rsidRDefault="00CF3686" w:rsidP="00CF368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применяются мною на разных этапах урока.</w:t>
      </w:r>
    </w:p>
    <w:p w:rsidR="00CF3686" w:rsidRPr="00CF3686" w:rsidRDefault="00CF3686" w:rsidP="00CF368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Объяснение нового материала</w:t>
      </w:r>
      <w:r w:rsidRPr="00CF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первый шаг в формировании понятия, умения, поэтому так важно осмысление школьниками нового материала. Учитывая наглядно-действенный характер мышления умственно отсталых школьников, на этом этапе я применяю игры, с  помощью  которых сообщаю </w:t>
      </w:r>
      <w:r w:rsidRPr="00CF36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новые знания на основе наглядных средств и беседы. Учащиеся слушают, смотрят, воспринимают, осознают и запоминают сообщённые знания. К таким играм относятся «Математический бег по числовому ряду», «Числа, бегущие навстречу друг другу» и др. На этапе объяснения новых знаний мною применяется также частично-поисковый метод обучения, когда ученики осуществляют поиск новых знаний на чувственной основе с помощью действий с различными средствами наглядности: предметами, рисунками, схемами. Я руковожу всем действием игры,  задавая вопросы,  приводящие детей к правильным выводам. («Угадай-ка», «Было – стало», «Карусель»)</w:t>
      </w:r>
    </w:p>
    <w:p w:rsidR="00CF3686" w:rsidRPr="00CF3686" w:rsidRDefault="00CF3686" w:rsidP="00CF368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3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Этап закрепления полученных знаний.</w:t>
      </w:r>
      <w:r w:rsidRPr="00CF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осуществляется в процессе систематического возвращения к ранее усвоенному материалу. Оно организуется таким образом, чтобы учащиеся были активны в припоминании знаний для приобретения ими соответствующих умений и навыков. С помощью игр я организую деятельность учащихся по неоднократному воспроизведению сообщённых им знаний или способов деятельности. При проведении таких игр  ученики воспроизводят вычислительные приёмы в развёрнутой форме.</w:t>
      </w:r>
    </w:p>
    <w:p w:rsidR="00CF3686" w:rsidRPr="00CF3686" w:rsidRDefault="00CF3686" w:rsidP="00CF368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в игре «Забей гол в числовые ворота», предназначенной для учащихся 3 класса, ученики, «прогоняя мяч» через трое числовых ворот, воспроизводят приём сложения однозначных чисел с переходом через десяток в развёрнутом виде. Для проведения этой игры я рисую на доске трое числовых ворот, слева от которых записываю примеры вида: 5+7, 8+7, 6+7 и т.д. </w:t>
      </w:r>
    </w:p>
    <w:p w:rsidR="00CF3686" w:rsidRPr="00CF3686" w:rsidRDefault="00CF3686" w:rsidP="00CF368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Правила игры: </w:t>
      </w:r>
      <w:r w:rsidRPr="00CF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удара мяча зашифровано примером. Способ решения каждого примера можно отыскать на воротах. Дети должны правильно «загнать мяч» в числовые ворота, показав путь его движения, соединяя линией пример с той парой числовых ворот, на которых записан приём решения примера, а затем «провести» мяч к третьим числовым воротам, где записан ответ. Учащиеся-футболисты поочерёдно выходят к доске и «загоняют мяч» в числовые ворота, воспроизводя развёрнутый приём прибавления числа 7. </w:t>
      </w:r>
    </w:p>
    <w:p w:rsidR="00CF3686" w:rsidRPr="00CF3686" w:rsidRDefault="00CF3686" w:rsidP="00CF368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многочисленная группа игр, применяемых </w:t>
      </w:r>
      <w:r w:rsidRPr="00CF3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этапах </w:t>
      </w:r>
      <w:r w:rsidRPr="00CF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повторения, обобщения и систематизации математических знаний.</w:t>
      </w:r>
      <w:r w:rsidRPr="00CF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Повторение пройденного имеет целью углубить, обобщить и систематизировать материал, связать его с жизнью и практической деятельностью учащихся, использовать знания в новых ситуациях. Повторение провожу непрерывно в течение всего учебного года, включая в процесс изучения нового учебного материала и добиваясь осмысления связи между пройденным и новым. Чтобы обобщение и систематизация знаний проходили более продуктивно, я использую игры, которые требуют активизации мыслительных операций. В играх «Сбрось лишний груз», «Восстанови слово», «Собери рассыпанные примеры» ребята устанавливают сходство и различие между признаками двух объектов, что лежит в основе приёма сравнения. В играх «Лучший лодочник», «Собери поезд» учащиеся разделяют объекты на группы на основе определённых признаков (приём классификации). </w:t>
      </w:r>
    </w:p>
    <w:p w:rsidR="00CF3686" w:rsidRPr="00CF3686" w:rsidRDefault="00CF3686" w:rsidP="00CF368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F36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Качество усвоения знаний учащимися по каждой теме выясняю при осуществлении </w:t>
      </w:r>
      <w:r w:rsidRPr="00CF3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контроля и проверки</w:t>
      </w:r>
      <w:r w:rsidRPr="00CF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позволяют выявить пробелы в знаниях и умениях детей и наметить пути их устранения.  При проверке знаний </w:t>
      </w:r>
      <w:r w:rsidRPr="00CF36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учащихся также использую дидактические игры. Ведь ребята с большим интересом  выполняют самостоятельные работы, предложенные им в форме игр: «Лучший счётчик», «</w:t>
      </w:r>
      <w:proofErr w:type="gramStart"/>
      <w:r w:rsidRPr="00CF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CF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скорее, кто вернее» - и задания, в которых после решения примеров нужно раскрасить картинку в соответствии с инструкцией</w:t>
      </w:r>
      <w:r w:rsidRPr="00CF3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F3686" w:rsidRPr="00CF3686" w:rsidRDefault="00CF3686" w:rsidP="00CF368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6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Проанализировав ЗУН  учащихся двух выпусков, я убедилась в повышении их качества. Следовательно, правильно организованная дидактическая игра, положительно влияя на познавательную активность учащихся, способствует формированию у них прочных вычислительных навыков.</w:t>
      </w:r>
    </w:p>
    <w:p w:rsidR="00CF3686" w:rsidRPr="00CF3686" w:rsidRDefault="00CF3686" w:rsidP="00CF368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дидактические игры позволяют однообразный материал сделать интересным для учащихся. Благодаря использованию дидактических можно добиться более прочных и осознанных знаний, умений, навыков учащихся, активизировать их мыслительную деятельность.</w:t>
      </w:r>
    </w:p>
    <w:p w:rsidR="00500E5E" w:rsidRPr="00CF3686" w:rsidRDefault="00500E5E" w:rsidP="00CF368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sectPr w:rsidR="00500E5E" w:rsidRPr="00CF3686" w:rsidSect="00CF368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43"/>
    <w:rsid w:val="000936E2"/>
    <w:rsid w:val="000D1743"/>
    <w:rsid w:val="001D76B1"/>
    <w:rsid w:val="00500E5E"/>
    <w:rsid w:val="006A1FA2"/>
    <w:rsid w:val="008024C3"/>
    <w:rsid w:val="008A5DC4"/>
    <w:rsid w:val="00AF0F26"/>
    <w:rsid w:val="00B271A6"/>
    <w:rsid w:val="00B44A34"/>
    <w:rsid w:val="00C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80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24C3"/>
  </w:style>
  <w:style w:type="paragraph" w:customStyle="1" w:styleId="c13">
    <w:name w:val="c13"/>
    <w:basedOn w:val="a"/>
    <w:rsid w:val="0080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F2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F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80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24C3"/>
  </w:style>
  <w:style w:type="paragraph" w:customStyle="1" w:styleId="c13">
    <w:name w:val="c13"/>
    <w:basedOn w:val="a"/>
    <w:rsid w:val="0080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F2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F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2021-03-12T07:29:00Z</dcterms:created>
  <dcterms:modified xsi:type="dcterms:W3CDTF">2021-03-12T09:52:00Z</dcterms:modified>
</cp:coreProperties>
</file>