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9" w:rsidRPr="006C30B9" w:rsidRDefault="006C30B9" w:rsidP="006C30B9">
      <w:pPr>
        <w:spacing w:after="0" w:line="240" w:lineRule="auto"/>
        <w:jc w:val="center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6C30B9">
        <w:rPr>
          <w:rFonts w:ascii="Times New Roman" w:hAnsi="Times New Roman" w:cs="Times New Roman"/>
          <w:b/>
          <w:color w:val="4F81BD"/>
          <w:sz w:val="28"/>
          <w:szCs w:val="28"/>
        </w:rPr>
        <w:t>Мастер-класс.</w:t>
      </w:r>
    </w:p>
    <w:p w:rsidR="006C30B9" w:rsidRPr="006C30B9" w:rsidRDefault="006C30B9" w:rsidP="006C30B9">
      <w:pPr>
        <w:spacing w:after="0" w:line="240" w:lineRule="auto"/>
        <w:jc w:val="center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6C30B9">
        <w:rPr>
          <w:rFonts w:ascii="Times New Roman" w:hAnsi="Times New Roman" w:cs="Times New Roman"/>
          <w:b/>
          <w:color w:val="4F81BD"/>
          <w:sz w:val="28"/>
          <w:szCs w:val="28"/>
        </w:rPr>
        <w:t>Изготовление «Тюбетейки».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C30B9">
        <w:rPr>
          <w:rFonts w:ascii="Times New Roman" w:hAnsi="Times New Roman" w:cs="Times New Roman"/>
          <w:sz w:val="28"/>
          <w:szCs w:val="28"/>
        </w:rPr>
        <w:t xml:space="preserve"> изготовление из цветной бумаги казахского головного убора «тюбетейка».</w:t>
      </w:r>
      <w:r w:rsidRPr="006C30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30B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C30B9">
        <w:rPr>
          <w:rFonts w:ascii="Times New Roman" w:hAnsi="Times New Roman" w:cs="Times New Roman"/>
          <w:sz w:val="28"/>
          <w:szCs w:val="28"/>
        </w:rPr>
        <w:br/>
        <w:t>- сформировать практические навыки работы с бумагой, ножницами, клеем;</w:t>
      </w:r>
      <w:r w:rsidRPr="006C30B9">
        <w:rPr>
          <w:rFonts w:ascii="Times New Roman" w:hAnsi="Times New Roman" w:cs="Times New Roman"/>
          <w:sz w:val="28"/>
          <w:szCs w:val="28"/>
        </w:rPr>
        <w:br/>
        <w:t>- научить украшать вещи, используя элементы орнамента;</w:t>
      </w:r>
      <w:r w:rsidRPr="006C30B9">
        <w:rPr>
          <w:rFonts w:ascii="Times New Roman" w:hAnsi="Times New Roman" w:cs="Times New Roman"/>
          <w:sz w:val="28"/>
          <w:szCs w:val="28"/>
        </w:rPr>
        <w:br/>
        <w:t>- формировать умение вырезать казахский орнамент по технологической карте;</w:t>
      </w:r>
      <w:r w:rsidRPr="006C30B9">
        <w:rPr>
          <w:rFonts w:ascii="Times New Roman" w:hAnsi="Times New Roman" w:cs="Times New Roman"/>
          <w:sz w:val="28"/>
          <w:szCs w:val="28"/>
        </w:rPr>
        <w:br/>
        <w:t>- развивать творческие способности детей, способствовать развитию творческой инициативы;</w:t>
      </w:r>
      <w:r w:rsidRPr="006C30B9">
        <w:rPr>
          <w:rFonts w:ascii="Times New Roman" w:hAnsi="Times New Roman" w:cs="Times New Roman"/>
          <w:sz w:val="28"/>
          <w:szCs w:val="28"/>
        </w:rPr>
        <w:br/>
        <w:t>- развивать эстетический вкус, фантазию, воображение, мелкую моторику рук;</w:t>
      </w:r>
      <w:r w:rsidRPr="006C30B9">
        <w:rPr>
          <w:rFonts w:ascii="Times New Roman" w:hAnsi="Times New Roman" w:cs="Times New Roman"/>
          <w:sz w:val="28"/>
          <w:szCs w:val="28"/>
        </w:rPr>
        <w:br/>
        <w:t>- воспитывать самостоятельность, терпение, усидчивость, уважение к национальным традициям.</w:t>
      </w:r>
      <w:proofErr w:type="gramEnd"/>
      <w:r w:rsidRPr="006C30B9">
        <w:rPr>
          <w:rFonts w:ascii="Times New Roman" w:hAnsi="Times New Roman" w:cs="Times New Roman"/>
          <w:sz w:val="28"/>
          <w:szCs w:val="28"/>
        </w:rPr>
        <w:t xml:space="preserve"> </w:t>
      </w:r>
      <w:r w:rsidRPr="006C30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и инструменты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B9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6C30B9">
        <w:rPr>
          <w:rFonts w:ascii="Times New Roman" w:hAnsi="Times New Roman" w:cs="Times New Roman"/>
          <w:sz w:val="28"/>
          <w:szCs w:val="28"/>
        </w:rPr>
        <w:t xml:space="preserve"> </w:t>
      </w:r>
      <w:r w:rsidRPr="006C30B9">
        <w:rPr>
          <w:rFonts w:ascii="Times New Roman" w:hAnsi="Times New Roman" w:cs="Times New Roman"/>
          <w:sz w:val="28"/>
          <w:szCs w:val="28"/>
        </w:rPr>
        <w:br/>
        <w:t>- цветная бумага;</w:t>
      </w:r>
      <w:r w:rsidRPr="006C30B9">
        <w:rPr>
          <w:rFonts w:ascii="Times New Roman" w:hAnsi="Times New Roman" w:cs="Times New Roman"/>
          <w:sz w:val="28"/>
          <w:szCs w:val="28"/>
        </w:rPr>
        <w:br/>
        <w:t>- ножницы, клей, карандаш;</w:t>
      </w:r>
      <w:r w:rsidRPr="006C30B9">
        <w:rPr>
          <w:rFonts w:ascii="Times New Roman" w:hAnsi="Times New Roman" w:cs="Times New Roman"/>
          <w:sz w:val="28"/>
          <w:szCs w:val="28"/>
        </w:rPr>
        <w:br/>
        <w:t>- шаблоны, технологические карты изготовления орнаментов, образец работы.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br/>
        <w:t xml:space="preserve">В праздник </w:t>
      </w:r>
      <w:proofErr w:type="spellStart"/>
      <w:r w:rsidRPr="006C30B9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6C30B9">
        <w:rPr>
          <w:rFonts w:ascii="Times New Roman" w:hAnsi="Times New Roman" w:cs="Times New Roman"/>
          <w:sz w:val="28"/>
          <w:szCs w:val="28"/>
        </w:rPr>
        <w:t xml:space="preserve"> двери каждого дома распахнуты настежь для всех. А дети ходят по улицам, поют казахские песни и поздравляют всех. За это им выносят сладости. Если ребёнок что-то хочет получить в подарок, серёжки или куколку, он может упомянуть об этом в своей песне. И его желание взрослые, по мере возможности, конечно, должны исполнить. Говорят, это приносит удачу. Люди радуются, поют песни, устраивают скачки, играют в разные игры, дарят друг другу подарки. </w:t>
      </w:r>
      <w:r w:rsidRPr="006C30B9">
        <w:rPr>
          <w:rFonts w:ascii="Times New Roman" w:hAnsi="Times New Roman" w:cs="Times New Roman"/>
          <w:sz w:val="28"/>
          <w:szCs w:val="28"/>
        </w:rPr>
        <w:br/>
        <w:t>Вот и мы сегодня сделаем свои подарки к празднику.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B9">
        <w:rPr>
          <w:rFonts w:ascii="Times New Roman" w:hAnsi="Times New Roman" w:cs="Times New Roman"/>
          <w:sz w:val="28"/>
          <w:szCs w:val="28"/>
        </w:rPr>
        <w:t>Я хочу предложить вам сделать один из национальных головных уборов тюбетейку (</w:t>
      </w:r>
      <w:proofErr w:type="spellStart"/>
      <w:r w:rsidRPr="006C30B9">
        <w:rPr>
          <w:rFonts w:ascii="Times New Roman" w:hAnsi="Times New Roman" w:cs="Times New Roman"/>
          <w:sz w:val="28"/>
          <w:szCs w:val="28"/>
        </w:rPr>
        <w:t>такия</w:t>
      </w:r>
      <w:proofErr w:type="spellEnd"/>
      <w:r w:rsidRPr="006C30B9">
        <w:rPr>
          <w:rFonts w:ascii="Times New Roman" w:hAnsi="Times New Roman" w:cs="Times New Roman"/>
          <w:sz w:val="28"/>
          <w:szCs w:val="28"/>
        </w:rPr>
        <w:t>).</w:t>
      </w:r>
      <w:r w:rsidRPr="006C30B9">
        <w:rPr>
          <w:rFonts w:ascii="Times New Roman" w:hAnsi="Times New Roman" w:cs="Times New Roman"/>
          <w:sz w:val="28"/>
          <w:szCs w:val="28"/>
        </w:rPr>
        <w:br/>
        <w:t>Универсальным головным убором казахов можно считать тюбетейку – «</w:t>
      </w:r>
      <w:proofErr w:type="spellStart"/>
      <w:r w:rsidRPr="006C30B9">
        <w:rPr>
          <w:rFonts w:ascii="Times New Roman" w:hAnsi="Times New Roman" w:cs="Times New Roman"/>
          <w:sz w:val="28"/>
          <w:szCs w:val="28"/>
        </w:rPr>
        <w:t>такия</w:t>
      </w:r>
      <w:proofErr w:type="spellEnd"/>
      <w:r w:rsidRPr="006C30B9">
        <w:rPr>
          <w:rFonts w:ascii="Times New Roman" w:hAnsi="Times New Roman" w:cs="Times New Roman"/>
          <w:sz w:val="28"/>
          <w:szCs w:val="28"/>
        </w:rPr>
        <w:t>». Ее носили и стар и млад, мужчины, женщины и даже дети. Тюбетейку надевали непосредственно на голову, а поверх нее – другие головные уборы. Шились «</w:t>
      </w:r>
      <w:proofErr w:type="spellStart"/>
      <w:r w:rsidRPr="006C30B9">
        <w:rPr>
          <w:rFonts w:ascii="Times New Roman" w:hAnsi="Times New Roman" w:cs="Times New Roman"/>
          <w:sz w:val="28"/>
          <w:szCs w:val="28"/>
        </w:rPr>
        <w:t>такии</w:t>
      </w:r>
      <w:proofErr w:type="spellEnd"/>
      <w:r w:rsidRPr="006C30B9">
        <w:rPr>
          <w:rFonts w:ascii="Times New Roman" w:hAnsi="Times New Roman" w:cs="Times New Roman"/>
          <w:sz w:val="28"/>
          <w:szCs w:val="28"/>
        </w:rPr>
        <w:t xml:space="preserve">», из </w:t>
      </w:r>
      <w:proofErr w:type="gramStart"/>
      <w:r w:rsidRPr="006C30B9">
        <w:rPr>
          <w:rFonts w:ascii="Times New Roman" w:hAnsi="Times New Roman" w:cs="Times New Roman"/>
          <w:sz w:val="28"/>
          <w:szCs w:val="28"/>
        </w:rPr>
        <w:t>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B9">
        <w:rPr>
          <w:rFonts w:ascii="Times New Roman" w:hAnsi="Times New Roman" w:cs="Times New Roman"/>
          <w:sz w:val="28"/>
          <w:szCs w:val="28"/>
        </w:rPr>
        <w:t xml:space="preserve"> различных</w:t>
      </w:r>
      <w:proofErr w:type="gramEnd"/>
      <w:r w:rsidRPr="006C30B9">
        <w:rPr>
          <w:rFonts w:ascii="Times New Roman" w:hAnsi="Times New Roman" w:cs="Times New Roman"/>
          <w:sz w:val="28"/>
          <w:szCs w:val="28"/>
        </w:rPr>
        <w:t xml:space="preserve"> материй, плотных хлопчатобумажных или мягких дорогих: шелка, бархата, сукна, одноцветных и даже полосатых. Основным декором тюбетейки издавна служила ручная вышивка узорными строчками.</w:t>
      </w:r>
      <w:r w:rsidRPr="006C30B9">
        <w:rPr>
          <w:rFonts w:ascii="Times New Roman" w:hAnsi="Times New Roman" w:cs="Times New Roman"/>
          <w:sz w:val="28"/>
          <w:szCs w:val="28"/>
        </w:rPr>
        <w:br/>
        <w:t>Молодые люди носили «</w:t>
      </w:r>
      <w:proofErr w:type="spellStart"/>
      <w:r w:rsidRPr="006C30B9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6C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B9">
        <w:rPr>
          <w:rFonts w:ascii="Times New Roman" w:hAnsi="Times New Roman" w:cs="Times New Roman"/>
          <w:sz w:val="28"/>
          <w:szCs w:val="28"/>
        </w:rPr>
        <w:t>такия</w:t>
      </w:r>
      <w:proofErr w:type="spellEnd"/>
      <w:r w:rsidRPr="006C30B9">
        <w:rPr>
          <w:rFonts w:ascii="Times New Roman" w:hAnsi="Times New Roman" w:cs="Times New Roman"/>
          <w:sz w:val="28"/>
          <w:szCs w:val="28"/>
        </w:rPr>
        <w:t>» - тюбетейки вышитые шелком, золотой или серебряной канителью, пожилые предпочитали однотонные на тонкой шерстяной подкладке.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86145" cy="3615055"/>
            <wp:effectExtent l="19050" t="0" r="0" b="0"/>
            <wp:docPr id="3" name="Рисунок 373" descr="http://ped-kopilka.ru/upload/blogs/25978_b5904773ed019e73af9dafbbf8da9e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http://ped-kopilka.ru/upload/blogs/25978_b5904773ed019e73af9dafbbf8da9e6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t>Выполнение работы «тюбетейка».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t>Мы будет работать с ножниц</w:t>
      </w:r>
      <w:r w:rsidR="00FB2B1E">
        <w:rPr>
          <w:rFonts w:ascii="Times New Roman" w:hAnsi="Times New Roman" w:cs="Times New Roman"/>
          <w:sz w:val="28"/>
          <w:szCs w:val="28"/>
        </w:rPr>
        <w:t>ами, поэтому необходимо вспомнить</w:t>
      </w:r>
      <w:proofErr w:type="gramStart"/>
      <w:r w:rsidRPr="006C30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30B9">
        <w:rPr>
          <w:rFonts w:ascii="Times New Roman" w:hAnsi="Times New Roman" w:cs="Times New Roman"/>
          <w:sz w:val="28"/>
          <w:szCs w:val="28"/>
        </w:rPr>
        <w:t xml:space="preserve"> как надо обращаться с ножницами во время работы.</w:t>
      </w:r>
      <w:r w:rsidRPr="006C30B9">
        <w:rPr>
          <w:rFonts w:ascii="Times New Roman" w:hAnsi="Times New Roman" w:cs="Times New Roman"/>
          <w:sz w:val="28"/>
          <w:szCs w:val="28"/>
        </w:rPr>
        <w:br/>
      </w:r>
      <w:r w:rsidRPr="006C3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время работы с ножницами соблюдаем следующие правила:</w:t>
      </w:r>
      <w:r w:rsidRPr="006C30B9">
        <w:rPr>
          <w:rFonts w:ascii="Times New Roman" w:hAnsi="Times New Roman" w:cs="Times New Roman"/>
          <w:sz w:val="28"/>
          <w:szCs w:val="28"/>
        </w:rPr>
        <w:br/>
        <w:t>1. Соблюдай порядок на своём рабочем месте.</w:t>
      </w:r>
      <w:r w:rsidRPr="006C30B9">
        <w:rPr>
          <w:rFonts w:ascii="Times New Roman" w:hAnsi="Times New Roman" w:cs="Times New Roman"/>
          <w:sz w:val="28"/>
          <w:szCs w:val="28"/>
        </w:rPr>
        <w:br/>
        <w:t>2. Перед работой проверь исправность инструментов.</w:t>
      </w:r>
      <w:r w:rsidRPr="006C30B9">
        <w:rPr>
          <w:rFonts w:ascii="Times New Roman" w:hAnsi="Times New Roman" w:cs="Times New Roman"/>
          <w:sz w:val="28"/>
          <w:szCs w:val="28"/>
        </w:rPr>
        <w:br/>
        <w:t>3. Не работай ножницами с ослабленным креплением. Пользуйтесь ножницами с закруглёнными концами.</w:t>
      </w:r>
      <w:r w:rsidRPr="006C30B9">
        <w:rPr>
          <w:rFonts w:ascii="Times New Roman" w:hAnsi="Times New Roman" w:cs="Times New Roman"/>
          <w:sz w:val="28"/>
          <w:szCs w:val="28"/>
        </w:rPr>
        <w:br/>
        <w:t>4. Работай только исправными инструментами: хорошо отрегулированными и заточенными ножницами.</w:t>
      </w:r>
      <w:r w:rsidRPr="006C30B9">
        <w:rPr>
          <w:rFonts w:ascii="Times New Roman" w:hAnsi="Times New Roman" w:cs="Times New Roman"/>
          <w:sz w:val="28"/>
          <w:szCs w:val="28"/>
        </w:rPr>
        <w:br/>
        <w:t>5. Работай ножницами только на своём рабочем месте.</w:t>
      </w:r>
      <w:r w:rsidRPr="006C30B9">
        <w:rPr>
          <w:rFonts w:ascii="Times New Roman" w:hAnsi="Times New Roman" w:cs="Times New Roman"/>
          <w:sz w:val="28"/>
          <w:szCs w:val="28"/>
        </w:rPr>
        <w:br/>
        <w:t>6. Следи за движением лезвий во время работы.</w:t>
      </w:r>
      <w:r w:rsidRPr="006C30B9">
        <w:rPr>
          <w:rFonts w:ascii="Times New Roman" w:hAnsi="Times New Roman" w:cs="Times New Roman"/>
          <w:sz w:val="28"/>
          <w:szCs w:val="28"/>
        </w:rPr>
        <w:br/>
        <w:t>7. Ножницы клади кольцами к себе.</w:t>
      </w:r>
      <w:r w:rsidRPr="006C30B9">
        <w:rPr>
          <w:rFonts w:ascii="Times New Roman" w:hAnsi="Times New Roman" w:cs="Times New Roman"/>
          <w:sz w:val="28"/>
          <w:szCs w:val="28"/>
        </w:rPr>
        <w:br/>
        <w:t>8. Подавай ножницы кольцами вперёд.</w:t>
      </w:r>
      <w:r w:rsidRPr="006C30B9">
        <w:rPr>
          <w:rFonts w:ascii="Times New Roman" w:hAnsi="Times New Roman" w:cs="Times New Roman"/>
          <w:sz w:val="28"/>
          <w:szCs w:val="28"/>
        </w:rPr>
        <w:br/>
        <w:t>9. Не оставляй ножницы открытыми.</w:t>
      </w:r>
      <w:r w:rsidRPr="006C30B9">
        <w:rPr>
          <w:rFonts w:ascii="Times New Roman" w:hAnsi="Times New Roman" w:cs="Times New Roman"/>
          <w:sz w:val="28"/>
          <w:szCs w:val="28"/>
        </w:rPr>
        <w:br/>
        <w:t>10. Храни ножницы в чехле лезвиями вниз.</w:t>
      </w:r>
      <w:r w:rsidRPr="006C30B9">
        <w:rPr>
          <w:rFonts w:ascii="Times New Roman" w:hAnsi="Times New Roman" w:cs="Times New Roman"/>
          <w:sz w:val="28"/>
          <w:szCs w:val="28"/>
        </w:rPr>
        <w:br/>
        <w:t>11. Не играй с ножницами, не подноси ножницы к лицу.</w:t>
      </w:r>
      <w:r w:rsidRPr="006C30B9">
        <w:rPr>
          <w:rFonts w:ascii="Times New Roman" w:hAnsi="Times New Roman" w:cs="Times New Roman"/>
          <w:sz w:val="28"/>
          <w:szCs w:val="28"/>
        </w:rPr>
        <w:br/>
        <w:t xml:space="preserve">12. Используй ножницы по назначению. </w:t>
      </w:r>
      <w:r w:rsidRPr="006C30B9">
        <w:rPr>
          <w:rFonts w:ascii="Times New Roman" w:hAnsi="Times New Roman" w:cs="Times New Roman"/>
          <w:sz w:val="28"/>
          <w:szCs w:val="28"/>
        </w:rPr>
        <w:br/>
      </w:r>
      <w:r w:rsidRPr="006C30B9">
        <w:rPr>
          <w:rFonts w:ascii="Times New Roman" w:hAnsi="Times New Roman" w:cs="Times New Roman"/>
          <w:sz w:val="28"/>
          <w:szCs w:val="28"/>
        </w:rPr>
        <w:br/>
      </w:r>
      <w:r w:rsidRPr="006C30B9">
        <w:rPr>
          <w:rFonts w:ascii="Times New Roman" w:hAnsi="Times New Roman" w:cs="Times New Roman"/>
          <w:b/>
          <w:bCs/>
          <w:sz w:val="28"/>
          <w:szCs w:val="28"/>
        </w:rPr>
        <w:t>Приготовим шаблоны</w:t>
      </w:r>
      <w:r w:rsidRPr="006C30B9">
        <w:rPr>
          <w:rFonts w:ascii="Times New Roman" w:hAnsi="Times New Roman" w:cs="Times New Roman"/>
          <w:sz w:val="28"/>
          <w:szCs w:val="28"/>
        </w:rPr>
        <w:t xml:space="preserve">. У вас на столах лежат шаблоны для тюбетейки, при помощи них мы вырежем все необходимые детали. А шаблоны орнамента нам понадобятся для украшения тюбетейки. Цвет тюбетейки выбираем на свой вкус. 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3355" cy="2880360"/>
            <wp:effectExtent l="19050" t="0" r="0" b="0"/>
            <wp:docPr id="1" name="__plpcte_target" descr="https://i.mycdn.me/image?id=877873626391&amp;t=3&amp;plc=WEB&amp;tkn=*NNgiEMk1i6VPZKhucI_WKvErQ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6391&amp;t=3&amp;plc=WEB&amp;tkn=*NNgiEMk1i6VPZKhucI_WKvErQ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br/>
        <w:t>1.Выберем два листа бумаги одного цвета. Вырежем по шаблонам верх тюбетейки и ободок. Длина ободка – 46-48 см (лучше использовать двойной лист цветной бумаги).</w:t>
      </w:r>
      <w:r w:rsidRPr="006C30B9">
        <w:rPr>
          <w:rFonts w:ascii="Times New Roman" w:hAnsi="Times New Roman" w:cs="Times New Roman"/>
          <w:sz w:val="28"/>
          <w:szCs w:val="28"/>
        </w:rPr>
        <w:br/>
        <w:t xml:space="preserve">Если у вас не найдётся двойного листа цветной бумаги, можно сделать ободок таким образом: </w:t>
      </w:r>
      <w:r w:rsidRPr="006C30B9">
        <w:rPr>
          <w:rFonts w:ascii="Times New Roman" w:hAnsi="Times New Roman" w:cs="Times New Roman"/>
          <w:sz w:val="28"/>
          <w:szCs w:val="28"/>
        </w:rPr>
        <w:br/>
        <w:t>- вырезать две полосы шириной 4 см 5 мм, длиной 23-24 см;</w:t>
      </w:r>
      <w:r w:rsidRPr="006C30B9">
        <w:rPr>
          <w:rFonts w:ascii="Times New Roman" w:hAnsi="Times New Roman" w:cs="Times New Roman"/>
          <w:sz w:val="28"/>
          <w:szCs w:val="28"/>
        </w:rPr>
        <w:br/>
        <w:t>- склеить их, получится ободок нужной длины.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7960" cy="2839085"/>
            <wp:effectExtent l="19050" t="0" r="2540" b="0"/>
            <wp:docPr id="4" name="__plpcte_target" descr="https://i.mycdn.me/image?id=877873625879&amp;t=3&amp;plc=WEB&amp;tkn=*7NCWGA2WdGm7mycS1nvLWtq_q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5879&amp;t=3&amp;plc=WEB&amp;tkn=*7NCWGA2WdGm7mycS1nvLWtq_qh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br/>
        <w:t xml:space="preserve">2. . По пунктирной линии подогнём зубчики верха тюбетейки. 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</w:t>
      </w: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9722" cy="1933619"/>
            <wp:effectExtent l="19050" t="0" r="0" b="0"/>
            <wp:docPr id="5" name="__plpcte_target" descr="https://i.mycdn.me/image?id=877873623831&amp;t=3&amp;plc=WEB&amp;tkn=*3j5flj2lpej9j12GJLukpQ2D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3831&amp;t=3&amp;plc=WEB&amp;tkn=*3j5flj2lpej9j12GJLukpQ2DC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02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B9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2405" cy="1967230"/>
            <wp:effectExtent l="19050" t="0" r="0" b="0"/>
            <wp:docPr id="6" name="__plpcte_target" descr="https://i.mycdn.me/image?id=877873625111&amp;t=3&amp;plc=WEB&amp;tkn=*1DcDLT_YyGmTqWD3J-BvFhEc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5111&amp;t=3&amp;plc=WEB&amp;tkn=*1DcDLT_YyGmTqWD3J-BvFhEce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t xml:space="preserve">3 Верх тюбетейки склеим по линии среза, чтобы получилась конусообразная деталь. 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6105" cy="1956435"/>
            <wp:effectExtent l="19050" t="0" r="0" b="0"/>
            <wp:docPr id="7" name="__plpcte_target" descr="https://i.mycdn.me/image?id=877873623319&amp;t=3&amp;plc=WEB&amp;tkn=*21q4iB5WBK_9DoHQn5sto7tTX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3319&amp;t=3&amp;plc=WEB&amp;tkn=*21q4iB5WBK_9DoHQn5sto7tTX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br/>
        <w:t>4. Склеим верх тюбетейки и ободок. Для удобства намазывать клеем будем ободок и понемногу аккуратно приклеиваем зубчики верхней детали.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t>5. Теперь нашу тюбетейку нужно украсить орнаментом.</w:t>
      </w:r>
      <w:r w:rsidRPr="006C30B9">
        <w:rPr>
          <w:rFonts w:ascii="Times New Roman" w:hAnsi="Times New Roman" w:cs="Times New Roman"/>
          <w:sz w:val="28"/>
          <w:szCs w:val="28"/>
        </w:rPr>
        <w:br/>
      </w:r>
      <w:r w:rsidRPr="006C30B9">
        <w:rPr>
          <w:rFonts w:ascii="Times New Roman" w:hAnsi="Times New Roman" w:cs="Times New Roman"/>
          <w:sz w:val="28"/>
          <w:szCs w:val="28"/>
          <w:u w:val="single"/>
        </w:rPr>
        <w:t>Орнамент</w:t>
      </w:r>
      <w:r w:rsidRPr="006C30B9">
        <w:rPr>
          <w:rFonts w:ascii="Times New Roman" w:hAnsi="Times New Roman" w:cs="Times New Roman"/>
          <w:sz w:val="28"/>
          <w:szCs w:val="28"/>
        </w:rPr>
        <w:t xml:space="preserve"> – это украшение из сочетания геометрических, растительных и животных элементов.</w:t>
      </w:r>
      <w:r w:rsidRPr="006C30B9">
        <w:rPr>
          <w:rFonts w:ascii="Times New Roman" w:hAnsi="Times New Roman" w:cs="Times New Roman"/>
          <w:sz w:val="28"/>
          <w:szCs w:val="28"/>
        </w:rPr>
        <w:br/>
        <w:t xml:space="preserve">Казахские национальные орнаменты многообразны, и каждый из них имеет своё название. Сегодня искусствоведам </w:t>
      </w:r>
      <w:proofErr w:type="gramStart"/>
      <w:r w:rsidRPr="006C30B9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6C30B9">
        <w:rPr>
          <w:rFonts w:ascii="Times New Roman" w:hAnsi="Times New Roman" w:cs="Times New Roman"/>
          <w:sz w:val="28"/>
          <w:szCs w:val="28"/>
        </w:rPr>
        <w:t xml:space="preserve"> около 100 видов орнамента. Орнамент выбираем на свой вкус. Нам необходимо выбрать орнамент для ободка тюбетейки и для верха. Цвет выбираем так, чтобы орнамент не сливался с тюбетейкой и цвета сочетались</w:t>
      </w:r>
      <w:proofErr w:type="gramStart"/>
      <w:r w:rsidRPr="006C3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0B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C30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0B9">
        <w:rPr>
          <w:rFonts w:ascii="Times New Roman" w:hAnsi="Times New Roman" w:cs="Times New Roman"/>
          <w:sz w:val="28"/>
          <w:szCs w:val="28"/>
        </w:rPr>
        <w:t>озьмём полосу бумаги;</w:t>
      </w:r>
      <w:r w:rsidRPr="006C30B9">
        <w:rPr>
          <w:rFonts w:ascii="Times New Roman" w:hAnsi="Times New Roman" w:cs="Times New Roman"/>
          <w:sz w:val="28"/>
          <w:szCs w:val="28"/>
        </w:rPr>
        <w:br/>
        <w:t>- сложим полоску пополам;</w:t>
      </w:r>
      <w:r w:rsidRPr="006C30B9">
        <w:rPr>
          <w:rFonts w:ascii="Times New Roman" w:hAnsi="Times New Roman" w:cs="Times New Roman"/>
          <w:sz w:val="28"/>
          <w:szCs w:val="28"/>
        </w:rPr>
        <w:br/>
        <w:t>- затем ещё раз пополам ( т. е. получится, что полоса сложена вчетверо);</w:t>
      </w:r>
      <w:r w:rsidRPr="006C30B9">
        <w:rPr>
          <w:rFonts w:ascii="Times New Roman" w:hAnsi="Times New Roman" w:cs="Times New Roman"/>
          <w:sz w:val="28"/>
          <w:szCs w:val="28"/>
        </w:rPr>
        <w:br/>
        <w:t>- обведём по шаблону орнамент и вырежем.</w:t>
      </w:r>
      <w:r w:rsidRPr="006C30B9">
        <w:rPr>
          <w:rFonts w:ascii="Times New Roman" w:hAnsi="Times New Roman" w:cs="Times New Roman"/>
          <w:sz w:val="28"/>
          <w:szCs w:val="28"/>
        </w:rPr>
        <w:br/>
        <w:t>Получилось четыре орнамента, этого мало. Таким же образом вырежем ещё четыре орнамента. Всего получится восемь орнаментов.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15965" cy="1084580"/>
            <wp:effectExtent l="19050" t="0" r="0" b="0"/>
            <wp:docPr id="8" name="__plpcte_target" descr="https://i.mycdn.me/image?id=877873624343&amp;t=3&amp;plc=WEB&amp;tkn=*JUzWCmvVmVx8t-FVtGNem4nfm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4343&amp;t=3&amp;plc=WEB&amp;tkn=*JUzWCmvVmVx8t-FVtGNem4nfmY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1441" r="2126" b="4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1520" cy="1229360"/>
            <wp:effectExtent l="19050" t="0" r="0" b="0"/>
            <wp:docPr id="2" name="__plpcte_target" descr="https://i.mycdn.me/image?id=877873624599&amp;t=3&amp;plc=WEB&amp;tkn=*YRZRmCcPYx4LU2TRwp862SraD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4599&amp;t=3&amp;plc=WEB&amp;tkn=*YRZRmCcPYx4LU2TRwp862SraD3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498" t="39499" r="9344" b="3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sz w:val="28"/>
          <w:szCs w:val="28"/>
        </w:rPr>
        <w:br/>
        <w:t>6. Через одинаковое расстояние приклеим готовые орнаменты по ободку. Распределяя орнаменты симметрично, приклеим их и на верхнюю часть тюбетейки.</w:t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0476" cy="1956391"/>
            <wp:effectExtent l="19050" t="0" r="7974" b="0"/>
            <wp:docPr id="9" name="__plpcte_target" descr="https://i.mycdn.me/image?id=877873621271&amp;t=3&amp;plc=WEB&amp;tkn=*QqGWpcrevJQ3-jCj9Mb9P5JFl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1271&amp;t=3&amp;plc=WEB&amp;tkn=*QqGWpcrevJQ3-jCj9Mb9P5JFlw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B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7313" cy="1967023"/>
            <wp:effectExtent l="19050" t="0" r="3987" b="0"/>
            <wp:docPr id="10" name="__plpcte_target" descr="https://i.mycdn.me/image?id=877873622039&amp;t=3&amp;plc=WEB&amp;tkn=*o1ek93e-5ycUOoITzdSMc-2PL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2039&amp;t=3&amp;plc=WEB&amp;tkn=*o1ek93e-5ycUOoITzdSMc-2PL2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0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0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30B9">
        <w:rPr>
          <w:rFonts w:ascii="Times New Roman" w:hAnsi="Times New Roman" w:cs="Times New Roman"/>
          <w:sz w:val="28"/>
          <w:szCs w:val="28"/>
        </w:rPr>
        <w:br/>
        <w:t>Наша тюбетейка готова.</w:t>
      </w:r>
      <w:r w:rsidRPr="006C30B9">
        <w:rPr>
          <w:rFonts w:ascii="Times New Roman" w:hAnsi="Times New Roman" w:cs="Times New Roman"/>
          <w:sz w:val="28"/>
          <w:szCs w:val="28"/>
        </w:rPr>
        <w:br/>
        <w:t>Можно выбрать другой цвет для тюбетейки, украсить другими орнаментами</w:t>
      </w:r>
      <w:proofErr w:type="gramStart"/>
      <w:r w:rsidRPr="006C30B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B9" w:rsidRPr="006C30B9" w:rsidRDefault="006C30B9" w:rsidP="006C3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0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7960" cy="2700655"/>
            <wp:effectExtent l="19050" t="0" r="2540" b="0"/>
            <wp:docPr id="11" name="__plpcte_target" descr="https://i.mycdn.me/image?id=877873620759&amp;t=3&amp;plc=WEB&amp;tkn=*T3EAMWt6WUmjJvKps8V5bE0fk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873620759&amp;t=3&amp;plc=WEB&amp;tkn=*T3EAMWt6WUmjJvKps8V5bE0fkH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B9" w:rsidRPr="006C30B9" w:rsidRDefault="006C30B9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A52" w:rsidRPr="006C30B9" w:rsidRDefault="00677A52" w:rsidP="006C3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A52" w:rsidRPr="006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0B9"/>
    <w:rsid w:val="00677A52"/>
    <w:rsid w:val="006C30B9"/>
    <w:rsid w:val="00F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695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2020-12-10T15:43:00Z</dcterms:created>
  <dcterms:modified xsi:type="dcterms:W3CDTF">2020-12-10T15:51:00Z</dcterms:modified>
</cp:coreProperties>
</file>