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D7BDB">
      <w:pPr>
        <w:keepNext w:val="0"/>
        <w:keepLines w:val="0"/>
        <w:pageBreakBefore w:val="0"/>
        <w:widowControl/>
        <w:kinsoku/>
        <w:wordWrap/>
        <w:overflowPunct/>
        <w:topLinePunct w:val="0"/>
        <w:autoSpaceDE/>
        <w:autoSpaceDN/>
        <w:bidi w:val="0"/>
        <w:adjustRightInd/>
        <w:snapToGrid/>
        <w:ind w:firstLine="301" w:firstLineChars="125"/>
        <w:jc w:val="center"/>
        <w:textAlignment w:val="auto"/>
        <w:rPr>
          <w:rFonts w:hint="default" w:ascii="Times New Roman" w:hAnsi="Times New Roman"/>
          <w:b/>
          <w:bCs/>
          <w:sz w:val="24"/>
          <w:szCs w:val="24"/>
          <w:lang w:val="ru-RU"/>
        </w:rPr>
      </w:pPr>
      <w:r>
        <w:rPr>
          <w:rFonts w:hint="default" w:ascii="Times New Roman" w:hAnsi="Times New Roman"/>
          <w:b/>
          <w:bCs/>
          <w:sz w:val="24"/>
          <w:szCs w:val="24"/>
          <w:lang w:val="ru-RU"/>
        </w:rPr>
        <w:t>ИННОВАЦИОННЫЕ МЕТОДЫ ОБУЧЕНИЯ В ОБРАЗОВАТЕЛЬНОМ ПРОЦЕССЕ ФИЗИЧЕСКОЙ КУЛЬТУРЫ</w:t>
      </w:r>
    </w:p>
    <w:p w14:paraId="305D49F7">
      <w:pPr>
        <w:keepNext w:val="0"/>
        <w:keepLines w:val="0"/>
        <w:pageBreakBefore w:val="0"/>
        <w:widowControl/>
        <w:kinsoku/>
        <w:wordWrap/>
        <w:overflowPunct/>
        <w:topLinePunct w:val="0"/>
        <w:autoSpaceDE/>
        <w:autoSpaceDN/>
        <w:bidi w:val="0"/>
        <w:adjustRightInd/>
        <w:snapToGrid/>
        <w:ind w:firstLine="300" w:firstLineChars="125"/>
        <w:jc w:val="right"/>
        <w:textAlignment w:val="auto"/>
        <w:rPr>
          <w:rFonts w:hint="default" w:ascii="Times New Roman" w:hAnsi="Times New Roman"/>
          <w:b w:val="0"/>
          <w:bCs w:val="0"/>
          <w:sz w:val="24"/>
          <w:szCs w:val="24"/>
          <w:lang w:val="ru-RU"/>
        </w:rPr>
      </w:pPr>
    </w:p>
    <w:p w14:paraId="0B35C9A0">
      <w:pPr>
        <w:keepNext w:val="0"/>
        <w:keepLines w:val="0"/>
        <w:pageBreakBefore w:val="0"/>
        <w:widowControl/>
        <w:kinsoku/>
        <w:wordWrap/>
        <w:overflowPunct/>
        <w:topLinePunct w:val="0"/>
        <w:autoSpaceDE/>
        <w:autoSpaceDN/>
        <w:bidi w:val="0"/>
        <w:adjustRightInd/>
        <w:snapToGrid/>
        <w:ind w:firstLine="300" w:firstLineChars="125"/>
        <w:jc w:val="right"/>
        <w:textAlignment w:val="auto"/>
        <w:rPr>
          <w:rFonts w:hint="default" w:ascii="Times New Roman" w:hAnsi="Times New Roman"/>
          <w:b w:val="0"/>
          <w:bCs w:val="0"/>
          <w:sz w:val="24"/>
          <w:szCs w:val="24"/>
        </w:rPr>
      </w:pPr>
      <w:r>
        <w:rPr>
          <w:rFonts w:hint="default" w:ascii="Times New Roman" w:hAnsi="Times New Roman"/>
          <w:b w:val="0"/>
          <w:bCs w:val="0"/>
          <w:sz w:val="24"/>
          <w:szCs w:val="24"/>
          <w:lang w:val="ru-RU"/>
        </w:rPr>
        <w:t>Нохрина Наталья Сергеевна</w:t>
      </w:r>
      <w:r>
        <w:rPr>
          <w:rFonts w:hint="default" w:ascii="Times New Roman" w:hAnsi="Times New Roman"/>
          <w:b w:val="0"/>
          <w:bCs w:val="0"/>
          <w:sz w:val="24"/>
          <w:szCs w:val="24"/>
        </w:rPr>
        <w:t>,</w:t>
      </w:r>
    </w:p>
    <w:p w14:paraId="73DD5B5B">
      <w:pPr>
        <w:keepNext w:val="0"/>
        <w:keepLines w:val="0"/>
        <w:pageBreakBefore w:val="0"/>
        <w:widowControl/>
        <w:kinsoku/>
        <w:wordWrap/>
        <w:overflowPunct/>
        <w:topLinePunct w:val="0"/>
        <w:autoSpaceDE/>
        <w:autoSpaceDN/>
        <w:bidi w:val="0"/>
        <w:adjustRightInd/>
        <w:snapToGrid/>
        <w:ind w:firstLine="300" w:firstLineChars="125"/>
        <w:jc w:val="right"/>
        <w:textAlignment w:val="auto"/>
        <w:rPr>
          <w:rFonts w:hint="default" w:ascii="Times New Roman" w:hAnsi="Times New Roman"/>
          <w:b w:val="0"/>
          <w:bCs w:val="0"/>
          <w:sz w:val="24"/>
          <w:szCs w:val="24"/>
        </w:rPr>
      </w:pPr>
      <w:r>
        <w:rPr>
          <w:rFonts w:hint="default" w:ascii="Times New Roman" w:hAnsi="Times New Roman"/>
          <w:b w:val="0"/>
          <w:bCs w:val="0"/>
          <w:sz w:val="24"/>
          <w:szCs w:val="24"/>
        </w:rPr>
        <w:t xml:space="preserve">учитель </w:t>
      </w:r>
      <w:r>
        <w:rPr>
          <w:rFonts w:hint="default" w:ascii="Times New Roman" w:hAnsi="Times New Roman"/>
          <w:b w:val="0"/>
          <w:bCs w:val="0"/>
          <w:sz w:val="24"/>
          <w:szCs w:val="24"/>
          <w:lang w:val="ru-RU"/>
        </w:rPr>
        <w:t>физической культуры</w:t>
      </w:r>
      <w:r>
        <w:rPr>
          <w:rFonts w:hint="default" w:ascii="Times New Roman" w:hAnsi="Times New Roman"/>
          <w:b w:val="0"/>
          <w:bCs w:val="0"/>
          <w:sz w:val="24"/>
          <w:szCs w:val="24"/>
        </w:rPr>
        <w:t xml:space="preserve"> </w:t>
      </w:r>
    </w:p>
    <w:p w14:paraId="7C3594EB">
      <w:pPr>
        <w:keepNext w:val="0"/>
        <w:keepLines w:val="0"/>
        <w:pageBreakBefore w:val="0"/>
        <w:widowControl/>
        <w:kinsoku/>
        <w:wordWrap/>
        <w:overflowPunct/>
        <w:topLinePunct w:val="0"/>
        <w:autoSpaceDE/>
        <w:autoSpaceDN/>
        <w:bidi w:val="0"/>
        <w:adjustRightInd/>
        <w:snapToGrid/>
        <w:ind w:firstLine="300" w:firstLineChars="125"/>
        <w:jc w:val="right"/>
        <w:textAlignment w:val="auto"/>
        <w:rPr>
          <w:rFonts w:hint="default" w:ascii="Times New Roman" w:hAnsi="Times New Roman"/>
          <w:b w:val="0"/>
          <w:bCs w:val="0"/>
          <w:sz w:val="24"/>
          <w:szCs w:val="24"/>
        </w:rPr>
      </w:pPr>
      <w:r>
        <w:rPr>
          <w:rFonts w:hint="default" w:ascii="Times New Roman" w:hAnsi="Times New Roman"/>
          <w:b w:val="0"/>
          <w:bCs w:val="0"/>
          <w:sz w:val="24"/>
          <w:szCs w:val="24"/>
        </w:rPr>
        <w:t>КГУ «</w:t>
      </w:r>
      <w:r>
        <w:rPr>
          <w:rFonts w:hint="default" w:ascii="Times New Roman" w:hAnsi="Times New Roman"/>
          <w:b w:val="0"/>
          <w:bCs w:val="0"/>
          <w:sz w:val="24"/>
          <w:szCs w:val="24"/>
          <w:lang w:val="ru-RU"/>
        </w:rPr>
        <w:t>Общеобразовательная школа №27</w:t>
      </w:r>
      <w:r>
        <w:rPr>
          <w:rFonts w:hint="default" w:ascii="Times New Roman" w:hAnsi="Times New Roman"/>
          <w:b w:val="0"/>
          <w:bCs w:val="0"/>
          <w:sz w:val="24"/>
          <w:szCs w:val="24"/>
        </w:rPr>
        <w:t xml:space="preserve">», </w:t>
      </w:r>
    </w:p>
    <w:p w14:paraId="0BD5D102">
      <w:pPr>
        <w:keepNext w:val="0"/>
        <w:keepLines w:val="0"/>
        <w:pageBreakBefore w:val="0"/>
        <w:widowControl/>
        <w:kinsoku/>
        <w:wordWrap/>
        <w:overflowPunct/>
        <w:topLinePunct w:val="0"/>
        <w:autoSpaceDE/>
        <w:autoSpaceDN/>
        <w:bidi w:val="0"/>
        <w:adjustRightInd/>
        <w:snapToGrid/>
        <w:ind w:firstLine="300" w:firstLineChars="125"/>
        <w:jc w:val="right"/>
        <w:textAlignment w:val="auto"/>
        <w:rPr>
          <w:rFonts w:hint="default" w:ascii="Times New Roman" w:hAnsi="Times New Roman"/>
          <w:b w:val="0"/>
          <w:bCs w:val="0"/>
          <w:sz w:val="24"/>
          <w:szCs w:val="24"/>
        </w:rPr>
      </w:pPr>
      <w:r>
        <w:rPr>
          <w:rFonts w:hint="default" w:ascii="Times New Roman" w:hAnsi="Times New Roman"/>
          <w:b w:val="0"/>
          <w:bCs w:val="0"/>
          <w:sz w:val="24"/>
          <w:szCs w:val="24"/>
          <w:lang w:val="ru-RU"/>
        </w:rPr>
        <w:t>Г. Петропавловск</w:t>
      </w:r>
      <w:r>
        <w:rPr>
          <w:rFonts w:hint="default" w:ascii="Times New Roman" w:hAnsi="Times New Roman"/>
          <w:b w:val="0"/>
          <w:bCs w:val="0"/>
          <w:sz w:val="24"/>
          <w:szCs w:val="24"/>
        </w:rPr>
        <w:t>, СКО</w:t>
      </w:r>
    </w:p>
    <w:p w14:paraId="2FA4A80E">
      <w:pPr>
        <w:keepNext w:val="0"/>
        <w:keepLines w:val="0"/>
        <w:pageBreakBefore w:val="0"/>
        <w:widowControl/>
        <w:kinsoku/>
        <w:wordWrap/>
        <w:overflowPunct/>
        <w:topLinePunct w:val="0"/>
        <w:autoSpaceDE/>
        <w:autoSpaceDN/>
        <w:bidi w:val="0"/>
        <w:adjustRightInd/>
        <w:snapToGrid/>
        <w:ind w:firstLine="300" w:firstLineChars="125"/>
        <w:jc w:val="right"/>
        <w:textAlignment w:val="auto"/>
        <w:rPr>
          <w:rFonts w:hint="default" w:ascii="Times New Roman" w:hAnsi="Times New Roman"/>
          <w:b w:val="0"/>
          <w:bCs w:val="0"/>
          <w:sz w:val="24"/>
          <w:szCs w:val="24"/>
        </w:rPr>
      </w:pPr>
    </w:p>
    <w:p w14:paraId="267CE176">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val="0"/>
          <w:bCs w:val="0"/>
          <w:sz w:val="24"/>
          <w:szCs w:val="24"/>
        </w:rPr>
      </w:pPr>
      <w:r>
        <w:rPr>
          <w:rFonts w:ascii="Times New Roman" w:hAnsi="Times New Roman" w:cs="Times New Roman"/>
          <w:b/>
          <w:sz w:val="24"/>
          <w:szCs w:val="24"/>
          <w:lang w:val="kk-KZ"/>
        </w:rPr>
        <w:t>Аңдатпа.</w:t>
      </w:r>
      <w:r>
        <w:rPr>
          <w:rFonts w:hint="default" w:ascii="Times New Roman" w:hAnsi="Times New Roman" w:cs="Times New Roman"/>
          <w:b/>
          <w:sz w:val="20"/>
          <w:szCs w:val="20"/>
          <w:lang w:val="ru-RU"/>
        </w:rPr>
        <w:t xml:space="preserve"> </w:t>
      </w:r>
      <w:r>
        <w:rPr>
          <w:rFonts w:hint="default" w:ascii="Times New Roman" w:hAnsi="Times New Roman"/>
          <w:b w:val="0"/>
          <w:bCs w:val="0"/>
          <w:sz w:val="24"/>
          <w:szCs w:val="24"/>
        </w:rPr>
        <w:t xml:space="preserve">Мақалада салауатты өмір салтын қалыптастыруға және оқушылардың дамуына ықпал ететін дене шынықтырудағы оқытудың инновациялық әдістері қарастырылады. Оқушылардың қажеттіліктері мен дене шынықтыру деңгейлеріне көзқарастарды бейімдеудің маңыздылығы атап өтіледі. Әдістердің дене дамуы мен мотивациясына оң әсерін растайтын </w:t>
      </w:r>
      <w:r>
        <w:rPr>
          <w:rFonts w:hint="default" w:ascii="Times New Roman" w:hAnsi="Times New Roman"/>
          <w:b w:val="0"/>
          <w:bCs w:val="0"/>
          <w:sz w:val="24"/>
          <w:szCs w:val="24"/>
          <w:lang w:val="ru-RU"/>
        </w:rPr>
        <w:t>«</w:t>
      </w:r>
      <w:r>
        <w:rPr>
          <w:rFonts w:hint="default" w:ascii="Times New Roman" w:hAnsi="Times New Roman"/>
          <w:b w:val="0"/>
          <w:bCs w:val="0"/>
          <w:sz w:val="24"/>
          <w:szCs w:val="24"/>
        </w:rPr>
        <w:t>№27 жалпы білім беретін орта мектеп</w:t>
      </w:r>
      <w:r>
        <w:rPr>
          <w:rFonts w:hint="default" w:ascii="Times New Roman" w:hAnsi="Times New Roman"/>
          <w:b w:val="0"/>
          <w:bCs w:val="0"/>
          <w:sz w:val="24"/>
          <w:szCs w:val="24"/>
          <w:lang w:val="ru-RU"/>
        </w:rPr>
        <w:t>»щ0</w:t>
      </w:r>
      <w:r>
        <w:rPr>
          <w:rFonts w:hint="default" w:ascii="Times New Roman" w:hAnsi="Times New Roman"/>
          <w:b w:val="0"/>
          <w:bCs w:val="0"/>
          <w:sz w:val="24"/>
          <w:szCs w:val="24"/>
        </w:rPr>
        <w:t xml:space="preserve"> КММ эксперименттік бағдарламасының нәтижелері келтіріледі. Дене шынықтыруға деген қызығушылықты арттыру және білім беру сапасын жақсарту үшін кешенді тәсілдің қажеттілігі атап өтіледі.</w:t>
      </w:r>
    </w:p>
    <w:p w14:paraId="52BE72D9">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ascii="Times New Roman" w:hAnsi="Times New Roman" w:cs="Times New Roman"/>
          <w:b/>
          <w:sz w:val="24"/>
          <w:szCs w:val="24"/>
          <w:lang w:val="kk-KZ"/>
        </w:rPr>
      </w:pPr>
    </w:p>
    <w:p w14:paraId="544FF4B5">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b w:val="0"/>
          <w:bCs w:val="0"/>
          <w:sz w:val="24"/>
          <w:szCs w:val="24"/>
        </w:rPr>
      </w:pPr>
      <w:r>
        <w:rPr>
          <w:rFonts w:ascii="Times New Roman" w:hAnsi="Times New Roman" w:cs="Times New Roman"/>
          <w:b/>
          <w:sz w:val="24"/>
          <w:szCs w:val="24"/>
          <w:lang w:val="kk-KZ"/>
        </w:rPr>
        <w:t>А</w:t>
      </w:r>
      <w:r>
        <w:rPr>
          <w:rFonts w:ascii="Times New Roman" w:hAnsi="Times New Roman" w:cs="Times New Roman"/>
          <w:b/>
          <w:sz w:val="24"/>
          <w:szCs w:val="24"/>
          <w:lang w:val="en-US"/>
        </w:rPr>
        <w:t>nnotation</w:t>
      </w:r>
      <w:r>
        <w:rPr>
          <w:rFonts w:ascii="Times New Roman" w:hAnsi="Times New Roman" w:cs="Times New Roman"/>
          <w:b/>
          <w:sz w:val="24"/>
          <w:szCs w:val="24"/>
          <w:lang w:val="kk-KZ"/>
        </w:rPr>
        <w:t>.</w:t>
      </w:r>
      <w:r>
        <w:rPr>
          <w:rFonts w:hint="default" w:ascii="Times New Roman" w:hAnsi="Times New Roman" w:cs="Times New Roman"/>
          <w:b/>
          <w:sz w:val="20"/>
          <w:szCs w:val="20"/>
          <w:lang w:val="ru-RU"/>
        </w:rPr>
        <w:t xml:space="preserve"> </w:t>
      </w:r>
      <w:r>
        <w:rPr>
          <w:rFonts w:hint="default" w:ascii="Times New Roman" w:hAnsi="Times New Roman"/>
          <w:b w:val="0"/>
          <w:bCs w:val="0"/>
          <w:sz w:val="24"/>
          <w:szCs w:val="24"/>
        </w:rPr>
        <w:t xml:space="preserve">The article discusses innovative teaching methods in physical education that contribute to the formation of a healthy lifestyle and the development of students. The importance of adapting approaches to the needs of schoolchildren and physical fitness levels is emphasized. The results of the experimental program at KSU </w:t>
      </w:r>
      <w:r>
        <w:rPr>
          <w:rFonts w:hint="default" w:ascii="Times New Roman" w:hAnsi="Times New Roman"/>
          <w:b w:val="0"/>
          <w:bCs w:val="0"/>
          <w:sz w:val="24"/>
          <w:szCs w:val="24"/>
          <w:lang w:val="ru-RU"/>
        </w:rPr>
        <w:t>«</w:t>
      </w:r>
      <w:r>
        <w:rPr>
          <w:rFonts w:hint="default" w:ascii="Times New Roman" w:hAnsi="Times New Roman"/>
          <w:b w:val="0"/>
          <w:bCs w:val="0"/>
          <w:sz w:val="24"/>
          <w:szCs w:val="24"/>
        </w:rPr>
        <w:t>General Secondary School No. 27</w:t>
      </w:r>
      <w:r>
        <w:rPr>
          <w:rFonts w:hint="default" w:ascii="Times New Roman" w:hAnsi="Times New Roman"/>
          <w:b w:val="0"/>
          <w:bCs w:val="0"/>
          <w:sz w:val="24"/>
          <w:szCs w:val="24"/>
          <w:lang w:val="ru-RU"/>
        </w:rPr>
        <w:t>»</w:t>
      </w:r>
      <w:r>
        <w:rPr>
          <w:rFonts w:hint="default" w:ascii="Times New Roman" w:hAnsi="Times New Roman"/>
          <w:b w:val="0"/>
          <w:bCs w:val="0"/>
          <w:sz w:val="24"/>
          <w:szCs w:val="24"/>
        </w:rPr>
        <w:t xml:space="preserve"> are presented, confirming the positive impact of methods on physical development and motivation. The need for an integrated approach to increase interest in physical education and improve the quality of education is emphasized.</w:t>
      </w:r>
    </w:p>
    <w:p w14:paraId="75CE05D4">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b w:val="0"/>
          <w:bCs w:val="0"/>
          <w:sz w:val="24"/>
          <w:szCs w:val="24"/>
        </w:rPr>
      </w:pPr>
    </w:p>
    <w:p w14:paraId="476B8878">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b w:val="0"/>
          <w:bCs w:val="0"/>
          <w:sz w:val="24"/>
          <w:szCs w:val="24"/>
          <w:lang w:val="ru-RU"/>
        </w:rPr>
      </w:pPr>
      <w:r>
        <w:rPr>
          <w:rFonts w:hint="default" w:ascii="Times New Roman" w:hAnsi="Times New Roman"/>
          <w:b/>
          <w:bCs/>
          <w:i/>
          <w:iCs/>
          <w:sz w:val="24"/>
          <w:szCs w:val="24"/>
          <w:lang w:val="ru-RU"/>
        </w:rPr>
        <w:t>Ключевые слова:</w:t>
      </w:r>
      <w:r>
        <w:rPr>
          <w:rFonts w:hint="default" w:ascii="Times New Roman" w:hAnsi="Times New Roman"/>
          <w:b w:val="0"/>
          <w:bCs w:val="0"/>
          <w:sz w:val="24"/>
          <w:szCs w:val="24"/>
          <w:lang w:val="ru-RU"/>
        </w:rPr>
        <w:t xml:space="preserve"> инновационные методы; физическая культура; здоровый образ жизни; адаптация образовательного процесса; мотивация учащихся.</w:t>
      </w:r>
    </w:p>
    <w:p w14:paraId="6B615D25">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b w:val="0"/>
          <w:bCs w:val="0"/>
          <w:sz w:val="24"/>
          <w:szCs w:val="24"/>
        </w:rPr>
      </w:pPr>
    </w:p>
    <w:p w14:paraId="72B809E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 условиях современного образовательного процесса физическая культура становится неотъемлемой частью формирования здорового образа жизни и всестороннего развития учащихся. Инновационные методы обучения в этой сфере открывают новые горизонты для повышения эффективности уроков, способствуя не только физическому развитию, но и развитию социальных и личностных навыков. Важность внедрения современных подходов заключается в необходимости адаптации образовательного процесса к разнообразным потребностям учащихся, их интересам и уровням физической подготовки.</w:t>
      </w:r>
    </w:p>
    <w:p w14:paraId="1ED4F28A">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Современные технологии, такие как интерактивные методы, игровые технологии и использование цифровых ресурсов, позволяют сделать уроки более увлекательными и доступными. Они способствуют созданию позитивной и мотивирующей образовательной среды, где каждый ученик может проявить свои способности и найти свое место в коллективе. В данной статье мы рассмотрим ключевые инновационные методы обучения, их применение на уроках физической культуры и влияние на развитие учащихся, а также обсудим перспективы их внедрения в школьное образование.</w:t>
      </w:r>
    </w:p>
    <w:p w14:paraId="0F98E9E1">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Актуальность изучения инновационных методов обучения в образовательном процессе физической культуры в Республике Казахстан обусловлена несколькими факторами. Во-первых, современное общество сталкивается с проблемами здоровья, связанными с малоподвижным образом жизни, что подчеркивает необходимость активного вовлечения молодежи в физическую активность. Инновационные методы обучения помогут создать более привлекательные и эффективные уроки, способствующие формированию здоровых привычек у школьников.</w:t>
      </w:r>
    </w:p>
    <w:p w14:paraId="6903406C">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ru-RU"/>
        </w:rPr>
        <w:t>С</w:t>
      </w:r>
      <w:r>
        <w:rPr>
          <w:rFonts w:hint="default" w:ascii="Times New Roman" w:hAnsi="Times New Roman" w:cs="Times New Roman"/>
          <w:b w:val="0"/>
          <w:bCs w:val="0"/>
          <w:sz w:val="24"/>
          <w:szCs w:val="24"/>
        </w:rPr>
        <w:t xml:space="preserve">огласно Закону Республики Казахстан </w:t>
      </w:r>
      <w:r>
        <w:rPr>
          <w:rFonts w:hint="default" w:ascii="Times New Roman" w:hAnsi="Times New Roman" w:cs="Times New Roman"/>
          <w:b w:val="0"/>
          <w:bCs w:val="0"/>
          <w:sz w:val="24"/>
          <w:szCs w:val="24"/>
          <w:lang w:val="ru-RU"/>
        </w:rPr>
        <w:t>«</w:t>
      </w:r>
      <w:r>
        <w:rPr>
          <w:rFonts w:hint="default" w:ascii="Times New Roman" w:hAnsi="Times New Roman" w:cs="Times New Roman"/>
          <w:b w:val="0"/>
          <w:bCs w:val="0"/>
          <w:sz w:val="24"/>
          <w:szCs w:val="24"/>
        </w:rPr>
        <w:t>Об образовании</w:t>
      </w:r>
      <w:r>
        <w:rPr>
          <w:rFonts w:hint="default" w:ascii="Times New Roman" w:hAnsi="Times New Roman" w:cs="Times New Roman"/>
          <w:b w:val="0"/>
          <w:bCs w:val="0"/>
          <w:sz w:val="24"/>
          <w:szCs w:val="24"/>
          <w:lang w:val="ru-RU"/>
        </w:rPr>
        <w:t>»</w:t>
      </w:r>
      <w:r>
        <w:rPr>
          <w:rFonts w:hint="default" w:ascii="Times New Roman" w:hAnsi="Times New Roman" w:cs="Times New Roman"/>
          <w:b w:val="0"/>
          <w:bCs w:val="0"/>
          <w:sz w:val="24"/>
          <w:szCs w:val="24"/>
        </w:rPr>
        <w:t>, государство обеспечивает доступность и качество образования, что предполагает использование современных технологий и методов обучения для повышения эффективности образовательного процесса</w:t>
      </w:r>
      <w:r>
        <w:rPr>
          <w:rFonts w:hint="default" w:ascii="Times New Roman" w:hAnsi="Times New Roman" w:cs="Times New Roman"/>
          <w:b w:val="0"/>
          <w:bCs w:val="0"/>
          <w:sz w:val="24"/>
          <w:szCs w:val="24"/>
          <w:highlight w:val="none"/>
          <w:lang w:val="ru-RU"/>
        </w:rPr>
        <w:t xml:space="preserve"> </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1</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rPr>
        <w:t xml:space="preserve">. </w:t>
      </w:r>
    </w:p>
    <w:p w14:paraId="1A5C353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Кроме того, г</w:t>
      </w:r>
      <w:r>
        <w:rPr>
          <w:rFonts w:hint="default" w:ascii="Times New Roman" w:hAnsi="Times New Roman" w:cs="Times New Roman"/>
          <w:b w:val="0"/>
          <w:bCs w:val="0"/>
          <w:sz w:val="24"/>
          <w:szCs w:val="24"/>
        </w:rPr>
        <w:t>осударственный стандарт образования подчеркивает необходимость формирования у учащихся навыков, способствующих их физическому, интеллектуальному и социальному развити</w:t>
      </w:r>
      <w:r>
        <w:rPr>
          <w:rFonts w:hint="default" w:ascii="Times New Roman" w:hAnsi="Times New Roman" w:cs="Times New Roman"/>
          <w:b w:val="0"/>
          <w:bCs w:val="0"/>
          <w:sz w:val="24"/>
          <w:szCs w:val="24"/>
          <w:highlight w:val="none"/>
        </w:rPr>
        <w:t>ю</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2</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w:t>
      </w:r>
    </w:p>
    <w:p w14:paraId="006F769A">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Таким образом, внедрение инновационных методов обучения в физическую культуру не только соответствует современным требованиям общества, но и активно поддерживается законодательными инициативами Республики Казахстан. Это создает благоприятные условия для формирования здорового поколения и повышения качества образования в стране.</w:t>
      </w:r>
    </w:p>
    <w:p w14:paraId="1B25A68B">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Цель исследования:</w:t>
      </w:r>
      <w:r>
        <w:rPr>
          <w:rFonts w:hint="default" w:ascii="Times New Roman" w:hAnsi="Times New Roman" w:cs="Times New Roman"/>
          <w:b w:val="0"/>
          <w:bCs w:val="0"/>
          <w:sz w:val="24"/>
          <w:szCs w:val="24"/>
          <w:lang w:val="ru-RU"/>
        </w:rPr>
        <w:t xml:space="preserve"> изучение инновационных методов обучения в образовательном процессе физической культуры и оценка их влияния на физическое развитие и мотивацию учащихся.</w:t>
      </w:r>
    </w:p>
    <w:p w14:paraId="4761E6E2">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Задачи исследования:</w:t>
      </w:r>
    </w:p>
    <w:p w14:paraId="298FFBA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провести анализ существующих инновационных методов обучения в физической культуре;</w:t>
      </w:r>
    </w:p>
    <w:p w14:paraId="683D669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оценить влияние инновационных методов на физическое развитие и мотивацию учащихся;</w:t>
      </w:r>
    </w:p>
    <w:p w14:paraId="7CE0EF02">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разработать рекомендации по внедрению эффективных методов обучения в физической культуре.</w:t>
      </w:r>
    </w:p>
    <w:p w14:paraId="3104C7FF">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Обзор литературы показывает, что вопрос внедрения инновационных методов обучения в физической культуре активно исследуется как в Казахстане, так и за его пределами.</w:t>
      </w:r>
    </w:p>
    <w:p w14:paraId="2579AD61">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Теоретические основы инновационных методов.</w:t>
      </w:r>
      <w:r>
        <w:rPr>
          <w:rFonts w:hint="default" w:ascii="Times New Roman" w:hAnsi="Times New Roman" w:cs="Times New Roman"/>
          <w:b w:val="0"/>
          <w:bCs w:val="0"/>
          <w:sz w:val="24"/>
          <w:szCs w:val="24"/>
          <w:lang w:val="ru-RU"/>
        </w:rPr>
        <w:t xml:space="preserve"> В работах таких авторов, как Петров и Иванов, рассматриваются основные теоретические подходы к инновационному обучению, включая использование интерактивных технологий и проектного обучения. Эти методы способствуют более глубокому пониманию материала и повышению вовлеченности учащихся </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3, 4</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w:t>
      </w:r>
    </w:p>
    <w:p w14:paraId="6021A391">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Практика внедрения технологий.</w:t>
      </w:r>
      <w:r>
        <w:rPr>
          <w:rFonts w:hint="default" w:ascii="Times New Roman" w:hAnsi="Times New Roman" w:cs="Times New Roman"/>
          <w:b w:val="0"/>
          <w:bCs w:val="0"/>
          <w:sz w:val="24"/>
          <w:szCs w:val="24"/>
          <w:lang w:val="ru-RU"/>
        </w:rPr>
        <w:t xml:space="preserve"> Исследования, проведенные в образовательных учреждениях Казахстана, показывают положительные результаты применения игровых методов и цифровых ресурсов. Например, работа Смагуловой демонстрирует, что использование мобильных приложений для отслеживания физической активности учащихся повышает их мотивацию и интерес к занятиям физической культурой</w:t>
      </w:r>
      <w:r>
        <w:rPr>
          <w:rFonts w:hint="default" w:ascii="Times New Roman" w:hAnsi="Times New Roman" w:cs="Times New Roman"/>
          <w:b w:val="0"/>
          <w:bCs w:val="0"/>
          <w:sz w:val="24"/>
          <w:szCs w:val="24"/>
          <w:highlight w:val="none"/>
          <w:lang w:val="ru-RU"/>
        </w:rPr>
        <w:t xml:space="preserve"> </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5</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w:t>
      </w:r>
    </w:p>
    <w:p w14:paraId="3DA761E4">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Международный опыт: В международной литературе, например, в исследованиях Григорьевой и Хан, отмечается, что интеграция технологий, таких как виртуальная реальность и онлайн-платформы, значительно улучшает качество обучения и способствует развитию критического мышления у учащихся </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6,7</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w:t>
      </w:r>
    </w:p>
    <w:p w14:paraId="18557743">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Законодательные инициативы: Также следует отметить, что в ряде исследований подчеркивается необходимость соответствия образовательных практик современным требованиям, установленным законодательством, таким как Закон Республики Казахстан «Об образовании» и Государственный стандарт образования </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2</w:t>
      </w:r>
      <w:r>
        <w:rPr>
          <w:rFonts w:hint="default" w:ascii="Times New Roman" w:hAnsi="Times New Roman" w:cs="Times New Roman"/>
          <w:b w:val="0"/>
          <w:bCs w:val="0"/>
          <w:sz w:val="24"/>
          <w:szCs w:val="24"/>
          <w:highlight w:val="none"/>
          <w:lang w:val="en-US"/>
        </w:rPr>
        <w:t>]</w:t>
      </w:r>
      <w:r>
        <w:rPr>
          <w:rFonts w:hint="default" w:ascii="Times New Roman" w:hAnsi="Times New Roman" w:cs="Times New Roman"/>
          <w:b w:val="0"/>
          <w:bCs w:val="0"/>
          <w:sz w:val="24"/>
          <w:szCs w:val="24"/>
          <w:highlight w:val="none"/>
          <w:lang w:val="ru-RU"/>
        </w:rPr>
        <w:t>.</w:t>
      </w:r>
    </w:p>
    <w:p w14:paraId="37173312">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Таким образом, литература подтверждает важность и актуальность темы исследования, а также необходимость дальнейшего изучения и внедрения инновационных методов обучения в физическую культуру для повышения качества образования в Казахстане.</w:t>
      </w:r>
    </w:p>
    <w:p w14:paraId="51B62754">
      <w:pPr>
        <w:keepNext w:val="0"/>
        <w:keepLines w:val="0"/>
        <w:pageBreakBefore w:val="0"/>
        <w:widowControl/>
        <w:kinsoku/>
        <w:wordWrap/>
        <w:overflowPunct/>
        <w:topLinePunct w:val="0"/>
        <w:autoSpaceDE/>
        <w:autoSpaceDN/>
        <w:bidi w:val="0"/>
        <w:adjustRightInd/>
        <w:snapToGrid/>
        <w:ind w:firstLine="241" w:firstLineChars="100"/>
        <w:jc w:val="center"/>
        <w:textAlignment w:val="auto"/>
        <w:rPr>
          <w:rFonts w:hint="default" w:ascii="Times New Roman" w:hAnsi="Times New Roman" w:cs="Times New Roman"/>
          <w:b/>
          <w:bCs/>
          <w:sz w:val="24"/>
          <w:szCs w:val="24"/>
          <w:lang w:val="ru-RU"/>
        </w:rPr>
      </w:pPr>
    </w:p>
    <w:p w14:paraId="5DBA7BEE">
      <w:pPr>
        <w:keepNext w:val="0"/>
        <w:keepLines w:val="0"/>
        <w:pageBreakBefore w:val="0"/>
        <w:widowControl/>
        <w:kinsoku/>
        <w:wordWrap/>
        <w:overflowPunct/>
        <w:topLinePunct w:val="0"/>
        <w:autoSpaceDE/>
        <w:autoSpaceDN/>
        <w:bidi w:val="0"/>
        <w:adjustRightInd/>
        <w:snapToGrid/>
        <w:ind w:firstLine="241" w:firstLineChars="100"/>
        <w:jc w:val="center"/>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Методология</w:t>
      </w:r>
    </w:p>
    <w:p w14:paraId="09EE844C">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Анализ существующих инновационных методов обучения в физической культуре.</w:t>
      </w:r>
    </w:p>
    <w:p w14:paraId="44FA7CF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Современное образование в области физической культуры сталкивается с необходимостью адаптации к изменяющимся условиям и потребностям учащихся. Инновационные методы обучения становятся важными инструментами для повышения эффективности образовательного процесса и вовлеченности школьников. Рассмотрим основные инновационные подходы, используемые в обучении физической культуре в школе.</w:t>
      </w:r>
    </w:p>
    <w:p w14:paraId="1EBBAA28">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1. Интерактивные методы обучения</w:t>
      </w:r>
    </w:p>
    <w:p w14:paraId="517AD48F">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Интерактивные методы активно используют технологии для улучшения образовательного процесса. Мультимедийные презентации позволяют учителям визуально демонстрировать техники и упражнения, что значительно облегчает восприятие информации. Учащиеся могут наблюдать за выполнением движений, что способствует лучшему запоминанию и освоению материала. Виртуальная реальность (VR) также находит применение в обучении физической культуре, создавая иммерсивную среду, где школьники могут взаимодействовать с виртуальными объектами. Это позволяет безопасно отрабатывать навыки и техники, например, симулируя спортивные соревнования </w:t>
      </w:r>
      <w:r>
        <w:rPr>
          <w:rFonts w:hint="default" w:ascii="Times New Roman" w:hAnsi="Times New Roman" w:cs="Times New Roman"/>
          <w:b w:val="0"/>
          <w:bCs w:val="0"/>
          <w:sz w:val="24"/>
          <w:szCs w:val="24"/>
          <w:lang w:val="en-US"/>
        </w:rPr>
        <w:t>[8]</w:t>
      </w:r>
      <w:r>
        <w:rPr>
          <w:rFonts w:hint="default" w:ascii="Times New Roman" w:hAnsi="Times New Roman" w:cs="Times New Roman"/>
          <w:b w:val="0"/>
          <w:bCs w:val="0"/>
          <w:sz w:val="24"/>
          <w:szCs w:val="24"/>
          <w:lang w:val="ru-RU"/>
        </w:rPr>
        <w:t>.</w:t>
      </w:r>
    </w:p>
    <w:p w14:paraId="2718DADD">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2. Игровые технологии</w:t>
      </w:r>
    </w:p>
    <w:p w14:paraId="33F96074">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Игровые методы обучения играют значительную роль в повышении мотивации учащихся. Соревновательные игры развивают командный дух и физические навыки. Соревнования могут проводиться как внутри класса, так и между учебными заведениями, создавая здоровую конкуренцию и стимулируя школьников к улучшению результатов. Геймификация, которая включает игровые элементы в образовательный процесс, такие как баллы и награды, помогает поддерживать интерес учащихся. Например, школьники могут получать баллы за выполнение заданий, которые затем можно обменять на призы.</w:t>
      </w:r>
    </w:p>
    <w:p w14:paraId="6D2005FB">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3. Персонализированное обучение</w:t>
      </w:r>
    </w:p>
    <w:p w14:paraId="3C0C4146">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Персонализированный подход к обучению позволяет учитывать индивидуальные особенности учащихся. Адаптивные тренировки, которые подстраиваются под уровень подготовки и цели каждого школьника, способствуют более эффективному развитию. Мониторинг прогресса с использованием фитнес-трекеров и мобильных приложений помогает учащимся отслеживать свои достижения и мотивирует их к дальнейшим занятиям. Учителя могут адаптировать программы обучения на основе индивидуальных результатов, что позволяет более эффективно работать с каждым учеником</w:t>
      </w:r>
      <w:r>
        <w:rPr>
          <w:rFonts w:hint="default" w:ascii="Times New Roman" w:hAnsi="Times New Roman" w:cs="Times New Roman"/>
          <w:b w:val="0"/>
          <w:bCs w:val="0"/>
          <w:sz w:val="24"/>
          <w:szCs w:val="24"/>
          <w:lang w:val="en-US"/>
        </w:rPr>
        <w:t xml:space="preserve"> [9]</w:t>
      </w:r>
      <w:r>
        <w:rPr>
          <w:rFonts w:hint="default" w:ascii="Times New Roman" w:hAnsi="Times New Roman" w:cs="Times New Roman"/>
          <w:b w:val="0"/>
          <w:bCs w:val="0"/>
          <w:sz w:val="24"/>
          <w:szCs w:val="24"/>
          <w:lang w:val="ru-RU"/>
        </w:rPr>
        <w:t>.</w:t>
      </w:r>
    </w:p>
    <w:p w14:paraId="0DE78DC4">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4. Проектные методы обучения</w:t>
      </w:r>
    </w:p>
    <w:p w14:paraId="54409AA9">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Проектные методы вовлекают школьников в активный процесс исследования и создания. Исследовательские проекты позволяют учащимся изучать различные аспекты физической активности, такие как влияние спорта на здоровье или методы тренировок. Это развивает критическое мышление и исследовательские навыки. Командные проекты, например, разработка собственных тренировочных программ, помогают учащимся применять теоретические знания на практике и развивают навыки сотрудничества </w:t>
      </w:r>
      <w:r>
        <w:rPr>
          <w:rFonts w:hint="default" w:ascii="Times New Roman" w:hAnsi="Times New Roman" w:cs="Times New Roman"/>
          <w:b w:val="0"/>
          <w:bCs w:val="0"/>
          <w:sz w:val="24"/>
          <w:szCs w:val="24"/>
          <w:lang w:val="en-US"/>
        </w:rPr>
        <w:t>[10]</w:t>
      </w:r>
      <w:r>
        <w:rPr>
          <w:rFonts w:hint="default" w:ascii="Times New Roman" w:hAnsi="Times New Roman" w:cs="Times New Roman"/>
          <w:b w:val="0"/>
          <w:bCs w:val="0"/>
          <w:sz w:val="24"/>
          <w:szCs w:val="24"/>
          <w:lang w:val="ru-RU"/>
        </w:rPr>
        <w:t>.</w:t>
      </w:r>
    </w:p>
    <w:p w14:paraId="7A25057F">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5. Междисциплинарные подходы</w:t>
      </w:r>
    </w:p>
    <w:p w14:paraId="0C88852F">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Интеграция знаний из различных областей обогащает образовательный процесс. Кросс-дисциплинарные курсы, которые включают элементы психологии, физиологии и педагогики, помогают школьникам глубже понять физическую активность и ее влияние на здоровье. Например, изучение психологии спорта может помочь учащимся осознать важность мотивации и преодоления трудностей</w:t>
      </w:r>
      <w:r>
        <w:rPr>
          <w:rFonts w:hint="default" w:ascii="Times New Roman" w:hAnsi="Times New Roman" w:cs="Times New Roman"/>
          <w:b w:val="0"/>
          <w:bCs w:val="0"/>
          <w:sz w:val="24"/>
          <w:szCs w:val="24"/>
          <w:lang w:val="en-US"/>
        </w:rPr>
        <w:t xml:space="preserve"> [11]</w:t>
      </w:r>
      <w:r>
        <w:rPr>
          <w:rFonts w:hint="default" w:ascii="Times New Roman" w:hAnsi="Times New Roman" w:cs="Times New Roman"/>
          <w:b w:val="0"/>
          <w:bCs w:val="0"/>
          <w:sz w:val="24"/>
          <w:szCs w:val="24"/>
          <w:lang w:val="ru-RU"/>
        </w:rPr>
        <w:t>.</w:t>
      </w:r>
    </w:p>
    <w:p w14:paraId="62CB7BA6">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Таким образом, инновационные методы обучения в физической культуре школьников открывают новые горизонты для учителей и учащихся. Внедрение технологий, игровых элементов и персонализированного подхода способствует повышению интереса к физической активности и улучшению результатов обучения. Эти методы не только формируют здоровый образ жизни у молодежи, но и развивают важные навыки, необходимые для успешной социализации в современном мире.</w:t>
      </w:r>
    </w:p>
    <w:p w14:paraId="6619B032">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Оценка влияния инновационных методов на физическое развитие и мотивацию учащихся.</w:t>
      </w:r>
    </w:p>
    <w:p w14:paraId="650C5C25">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В </w:t>
      </w:r>
      <w:r>
        <w:rPr>
          <w:rFonts w:hint="default" w:ascii="Times New Roman" w:hAnsi="Times New Roman" w:cs="Times New Roman"/>
          <w:b w:val="0"/>
          <w:bCs w:val="0"/>
          <w:sz w:val="24"/>
          <w:szCs w:val="24"/>
          <w:lang w:val="ru-RU"/>
        </w:rPr>
        <w:t>КГУ «Общеобразовательная средняя школа №27» города Петропавловск</w:t>
      </w:r>
      <w:r>
        <w:rPr>
          <w:rFonts w:hint="default" w:ascii="Times New Roman" w:hAnsi="Times New Roman" w:cs="Times New Roman"/>
          <w:b w:val="0"/>
          <w:bCs w:val="0"/>
          <w:sz w:val="24"/>
          <w:szCs w:val="24"/>
        </w:rPr>
        <w:t xml:space="preserve"> была проведена экспериментальная программа, направленная на внедрение инновационных методов обучения физической культуре для учащихся 5 и 6 классов. Программа включала использование интерактивных технологий, игровых методов и персонализированного подхода. На уроках учитель использовал мультимедийные презентации, в которых демонстрировались техники выполнения различных спортивных упражнений, таких как бег, прыжки и игры с мячом. Учащиеся могли видеть правильную технику и задавать вопросы в реальном времени. </w:t>
      </w:r>
    </w:p>
    <w:p w14:paraId="35F60E99">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Кроме того, в программе применялись игровые методы, такие как геймификация, где учащиеся делились на команды и участвовали в спортивных играх, получая баллы за выполнение заданий и достижение целей. В конце каждой недели проводились мини-турниры, где команды соревновались в различных видах спорта, таких как футбол, волейбол и эстафеты. Учитель также проводил индивидуальные беседы с учащимися, чтобы выяснить их интересы и цели, на основе чего разрабатывались персонализированные программы тренировок, учитывающие уровень физической подготовки каждого ученика. Учащиеся использовали фитнес-трекеры для отслеживания своих результатов, что позволяло им видеть прогресс и ставить новые цели.</w:t>
      </w:r>
    </w:p>
    <w:p w14:paraId="38C442FC">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В результате внедрения программы учащиеся показали заметное улучшение физических показателей, например, время пробежки на 100 метров сократилось в среднем на 10% за три месяца. Уровень вовлеченности учащихся увеличился: по опросам, 85% учеников отметили, что занятия стали более интересными и увлекательными, а более 70% заявили, что стали более активными вне уроков физической культуры. Кроме того, учащиеся улучшили навыки командной работы и общения, научившись поддерживать друг друга и работать на общий результат. Экспериментальная программа продемонстрировала, что внедрение инновационных методов обучения в физической культуре значительно повышает как физическое развитие, так и мотивацию школьников, создавая положительную атмосферу на уроках и формируя интерес к физической активности.</w:t>
      </w:r>
    </w:p>
    <w:p w14:paraId="4C94797F">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i/>
          <w:iCs/>
          <w:sz w:val="24"/>
          <w:szCs w:val="24"/>
          <w:lang w:val="ru-RU"/>
        </w:rPr>
      </w:pPr>
      <w:r>
        <w:rPr>
          <w:rFonts w:hint="default" w:ascii="Times New Roman" w:hAnsi="Times New Roman" w:cs="Times New Roman"/>
          <w:b/>
          <w:bCs/>
          <w:i/>
          <w:iCs/>
          <w:sz w:val="24"/>
          <w:szCs w:val="24"/>
          <w:lang w:val="ru-RU"/>
        </w:rPr>
        <w:t>Р</w:t>
      </w:r>
      <w:r>
        <w:rPr>
          <w:rFonts w:hint="default" w:ascii="Times New Roman" w:hAnsi="Times New Roman" w:cs="Times New Roman"/>
          <w:b/>
          <w:bCs/>
          <w:i/>
          <w:iCs/>
          <w:sz w:val="24"/>
          <w:szCs w:val="24"/>
        </w:rPr>
        <w:t xml:space="preserve">екомендации по внедрению </w:t>
      </w:r>
      <w:r>
        <w:rPr>
          <w:rFonts w:hint="default" w:ascii="Times New Roman" w:hAnsi="Times New Roman" w:cs="Times New Roman"/>
          <w:b/>
          <w:bCs/>
          <w:i/>
          <w:iCs/>
          <w:sz w:val="24"/>
          <w:szCs w:val="24"/>
          <w:lang w:val="ru-RU"/>
        </w:rPr>
        <w:t>инновацион</w:t>
      </w:r>
      <w:r>
        <w:rPr>
          <w:rFonts w:hint="default" w:ascii="Times New Roman" w:hAnsi="Times New Roman" w:cs="Times New Roman"/>
          <w:b/>
          <w:bCs/>
          <w:i/>
          <w:iCs/>
          <w:sz w:val="24"/>
          <w:szCs w:val="24"/>
        </w:rPr>
        <w:t>ных методов обучения в физической культуре</w:t>
      </w:r>
      <w:r>
        <w:rPr>
          <w:rFonts w:hint="default" w:ascii="Times New Roman" w:hAnsi="Times New Roman" w:cs="Times New Roman"/>
          <w:b/>
          <w:bCs/>
          <w:i/>
          <w:iCs/>
          <w:sz w:val="24"/>
          <w:szCs w:val="24"/>
          <w:lang w:val="ru-RU"/>
        </w:rPr>
        <w:t>.</w:t>
      </w:r>
    </w:p>
    <w:p w14:paraId="282CCA1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Внедрение инновационных методов обучения в физической культуре требует комплексного подхода, который включает использование современных технологий, активное вовлечение учащихся и развитие персонализированных программ.</w:t>
      </w:r>
    </w:p>
    <w:p w14:paraId="22B1710E">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Первым шагом является интеграция технологий в образовательный процесс. Использование мультимедийных ресурсов, таких как видео и интерактивные презентации, позволяет более наглядно демонстрировать техники выполнения упражнений и спортивных дисциплин. Это помогает учащимся лучше усваивать материал и повышает их интерес к занятиям. В дополнение к этому, внедрение фитнес-трекеров и мобильных приложений для отслеживания физической активности предоставляет учащимся возможность видеть свой прогресс и устанавливать личные цели. Эти технологии делают процесс обучения более увлекательным и мотивирующим, так как ученики могут сравнивать свои результаты и стремиться к улучшению.</w:t>
      </w:r>
    </w:p>
    <w:p w14:paraId="1DACF9BF">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Геймификация учебного процесса также играет важную роль в повышении вовлеченности учащихся. Создание игровых элементов, таких как соревнования и командные игры, позволяет учащимся зарабатывать баллы за выполнение заданий и участие в мероприятиях. Это не только делает уроки более интересными, но и способствует формированию здоровой конкуренции. Использование мобильных приложений для создания спортивных челленджей и заданий дополнительно повышает интерес учеников к физической культуре.</w:t>
      </w:r>
    </w:p>
    <w:p w14:paraId="432F3F85">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Персонализированный подход к обучению является ключевым аспектом внедрения инновационных методов. Разработка индивидуальных планов тренировок, учитывающих уровень физической подготовки и интересы каждого ученика, позволяет создать более эффективную образовательную среду. Регулярная обратная связь с учащимися помогает им понимать свои сильные и слабые стороны, а также корректировать свои цели и задачи.</w:t>
      </w:r>
    </w:p>
    <w:p w14:paraId="64D6991C">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Активное вовлечение учащихся в процесс обучения также имеет большое значение. Стимулирование инициативы, когда ученики предлагают идеи для занятий и мероприятий, способствует формированию чувства ответственности за собственное обучение. Организация обсуждений на темы здоровья и физической активности развивает критическое мышление и позволяет учащимся глубже осмысливать важность физической культуры в их жизни.</w:t>
      </w:r>
    </w:p>
    <w:p w14:paraId="6D72BAA6">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Использование проектного обучения является еще одним важным направлением. Создание спортивных проектов, в которых участвуют учащиеся, развивает навыки планирования и организации. Сотрудничество с другими дисциплинами, такими как биология или искусство, позволяет интегрировать физическую культуру в более широкий контекст, что делает обучение более интересным и многогранным.</w:t>
      </w:r>
    </w:p>
    <w:p w14:paraId="5BFD3C4E">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Развитие командного духа также является важной составляющей внедрения инновационных методов. Командные тренировки и соревнования способствуют укреплению взаимопонимания и сотрудничества между учащимися. Регулярное обсуждение успехов команды, подведение итогов и празднование достижений создают атмосферу поддержки и мотивации, что положительно сказывается на общем настроении в классе.</w:t>
      </w:r>
    </w:p>
    <w:p w14:paraId="76C8FDEC">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Постоянное обучение и развитие учителей также играют важную роль в успешном внедрении инновационных методов. Организация тренингов и семинаров для педагогов по новым методам и технологиям в обучении физической культуре помогает учителям быть в курсе современных тенденций и применять их на практике. Изучение новых видов спорта и деление опытом с учениками способствует расширению кругозора как учителей, так и учащихся.</w:t>
      </w:r>
    </w:p>
    <w:p w14:paraId="5BC20908">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Наконец, создание позитивной атмосферы в классе является основой успешного обучения. Поддержка и мотивация со стороны учителей и одноклассников способствуют формированию у учащихся уверенности в своих силах. Регулярное празднование успехов, как индивидуальных, так и командных, поддерживает мотивацию и вдохновляет учащихся продолжать заниматься физической культурой.</w:t>
      </w:r>
    </w:p>
    <w:p w14:paraId="2ED12E9F">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Таким образом, внедрение инновационных методов обучения в физической культуре требует комплексного подхода, который включает использование технологий, активное вовлечение учащихся, персонализированные программы, развитие командного духа и создание позитивной атмосферы. Эти меры помогут значительно повысить интерес учащихся к физической культуре и улучшить их физическое развитие.</w:t>
      </w:r>
    </w:p>
    <w:p w14:paraId="658A9B65">
      <w:pPr>
        <w:keepNext w:val="0"/>
        <w:keepLines w:val="0"/>
        <w:pageBreakBefore w:val="0"/>
        <w:widowControl/>
        <w:kinsoku/>
        <w:wordWrap/>
        <w:overflowPunct/>
        <w:topLinePunct w:val="0"/>
        <w:autoSpaceDE/>
        <w:autoSpaceDN/>
        <w:bidi w:val="0"/>
        <w:adjustRightInd/>
        <w:snapToGrid/>
        <w:ind w:firstLine="241" w:firstLineChars="100"/>
        <w:jc w:val="both"/>
        <w:textAlignment w:val="auto"/>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Заключение</w:t>
      </w:r>
    </w:p>
    <w:p w14:paraId="357B607A">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 условиях современного образовательного процесса физическая культура занимает ключевую роль в формировании здорового образа жизни и всестороннем развитии учащихся. Внедрение инновационных методов обучения в эту сферу открывает новые возможности для повышения эффективности уроков, что способствует не только физическому развитию, но и формированию социальных и личностных навыков. Актуальность данного подхода подтверждается необходимостью адаптации образовательного процесса к разнообразным потребностям учащихся, их интересам и уровням физической подготовки.</w:t>
      </w:r>
    </w:p>
    <w:p w14:paraId="5B729DCE">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Современные технологии, такие как интерактивные методы, игровые технологии и использование цифровых ресурсов, делают уроки более увлекательными и доступными. Они создают позитивную и мотивирующую образовательную среду, где каждый ученик может проявить свои способности и найти свое место в коллективе. Инновационные методы, такие как геймификация, персонализированное обучение и проектные подходы, не только повышают интерес учащихся к физической активности, но и способствуют развитию критического мышления, командного духа и навыков сотрудничества.</w:t>
      </w:r>
    </w:p>
    <w:p w14:paraId="6AB3009C">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Результаты экспериментальной программы, проведенной в КГУ «Общеобразовательная средняя школа №27» города Петропавловск, подтвердили положительное влияние внедрения инновационных методов на физическое развитие и мотивацию учащихся. Улучшение физических показателей, высокий уровень вовлеченности и развитие командных навыков стали яркими свидетельствами успешности выбранного подхода. Эти результаты подчеркивают важность активного вовлечения учащихся в процесс обучения и использования технологий, которые делают занятия более интерактивными и интересными.</w:t>
      </w:r>
    </w:p>
    <w:p w14:paraId="45047007">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Важным аспектом внедрения инновационных методов является поддержка со стороны образовательных учреждений и государства. Законодательные инициативы Республики Казахстан, направленные на обеспечение качества и доступности образования, создают благоприятные условия для реализации современных методов обучения в физической культуре. Это соответствует требованиям общества и помогает формировать здоровое поколение.</w:t>
      </w:r>
    </w:p>
    <w:p w14:paraId="7D365E64">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В заключение, внедрение инновационных методов обучения в физическую культуру является неотъемлемой частью современного образовательного процесса. Это требует комплексного подхода, который включает использование технологий, активное вовлечение учащихся, персонализированные программы и развитие командного духа. Реализация данных мер не только повысит интерес учащихся к физической культуре, но и существенно улучшит их физическое развитие и общее качество образования. Важно продолжать исследовать и внедрять новые подходы, чтобы обеспечить максимально эффективное обучение и содействовать формированию здорового образа жизни у молодежи.</w:t>
      </w:r>
    </w:p>
    <w:p w14:paraId="3AAD75CB">
      <w:pPr>
        <w:keepNext w:val="0"/>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val="0"/>
          <w:bCs w:val="0"/>
          <w:sz w:val="24"/>
          <w:szCs w:val="24"/>
          <w:lang w:val="ru-RU"/>
        </w:rPr>
      </w:pPr>
    </w:p>
    <w:p w14:paraId="74AC5D68">
      <w:pPr>
        <w:keepNext w:val="0"/>
        <w:keepLines w:val="0"/>
        <w:pageBreakBefore w:val="0"/>
        <w:widowControl/>
        <w:kinsoku/>
        <w:wordWrap/>
        <w:overflowPunct/>
        <w:topLinePunct w:val="0"/>
        <w:autoSpaceDE/>
        <w:autoSpaceDN/>
        <w:bidi w:val="0"/>
        <w:adjustRightInd/>
        <w:snapToGrid/>
        <w:ind w:firstLine="241" w:firstLineChars="100"/>
        <w:jc w:val="center"/>
        <w:textAlignment w:val="auto"/>
        <w:rPr>
          <w:rFonts w:hint="default" w:ascii="Times New Roman" w:hAnsi="Times New Roman"/>
          <w:b/>
          <w:bCs/>
          <w:sz w:val="24"/>
          <w:szCs w:val="24"/>
          <w:lang w:val="ru-RU"/>
        </w:rPr>
      </w:pPr>
      <w:r>
        <w:rPr>
          <w:rFonts w:hint="default" w:ascii="Times New Roman" w:hAnsi="Times New Roman"/>
          <w:b/>
          <w:bCs/>
          <w:sz w:val="24"/>
          <w:szCs w:val="24"/>
          <w:lang w:val="ru-RU"/>
        </w:rPr>
        <w:t>СПИСОК ЛИТЕРАТУРЫ:</w:t>
      </w:r>
    </w:p>
    <w:p w14:paraId="14CACF4E">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Закон Республики Казахстан «Об образовании». - 2019.</w:t>
      </w:r>
    </w:p>
    <w:p w14:paraId="15EE0407">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Государственный стандарт образования Республики Казахстан. - 2020.</w:t>
      </w:r>
    </w:p>
    <w:p w14:paraId="135111B9">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 xml:space="preserve">Петров, И.  Инновационные подходы в обучении физической культуре. Журнал педагогических исследований, - </w:t>
      </w:r>
      <w:r>
        <w:rPr>
          <w:rFonts w:hint="default" w:ascii="Times New Roman" w:hAnsi="Times New Roman"/>
          <w:b w:val="0"/>
          <w:bCs w:val="0"/>
          <w:sz w:val="24"/>
          <w:szCs w:val="24"/>
          <w:lang w:val="ru-RU"/>
        </w:rPr>
        <w:t>2018. -</w:t>
      </w:r>
      <w:r>
        <w:rPr>
          <w:rFonts w:hint="default" w:ascii="Times New Roman" w:hAnsi="Times New Roman"/>
          <w:b w:val="0"/>
          <w:bCs w:val="0"/>
          <w:sz w:val="24"/>
          <w:szCs w:val="24"/>
          <w:lang w:val="ru-RU"/>
        </w:rPr>
        <w:t xml:space="preserve"> 12(3), С. 45-58.</w:t>
      </w:r>
    </w:p>
    <w:p w14:paraId="48AC82CC">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 xml:space="preserve">Иванов, А. Интерактивные технологии в образовательном процессе. Вестник образования, - </w:t>
      </w:r>
      <w:r>
        <w:rPr>
          <w:rFonts w:hint="default" w:ascii="Times New Roman" w:hAnsi="Times New Roman"/>
          <w:b w:val="0"/>
          <w:bCs w:val="0"/>
          <w:sz w:val="24"/>
          <w:szCs w:val="24"/>
          <w:lang w:val="ru-RU"/>
        </w:rPr>
        <w:t xml:space="preserve">2020, </w:t>
      </w:r>
      <w:r>
        <w:rPr>
          <w:rFonts w:hint="default" w:ascii="Times New Roman" w:hAnsi="Times New Roman"/>
          <w:b w:val="0"/>
          <w:bCs w:val="0"/>
          <w:sz w:val="24"/>
          <w:szCs w:val="24"/>
          <w:lang w:val="ru-RU"/>
        </w:rPr>
        <w:t>8(2), С. 23-34.</w:t>
      </w:r>
    </w:p>
    <w:p w14:paraId="39939CDC">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 xml:space="preserve">Смагулова, Н.  Использование мобильных приложений для отслеживания физической активности учащихся. Научный журнал «Физическая культура и спорт», - </w:t>
      </w:r>
      <w:r>
        <w:rPr>
          <w:rFonts w:hint="default" w:ascii="Times New Roman" w:hAnsi="Times New Roman"/>
          <w:b w:val="0"/>
          <w:bCs w:val="0"/>
          <w:sz w:val="24"/>
          <w:szCs w:val="24"/>
          <w:lang w:val="ru-RU"/>
        </w:rPr>
        <w:t xml:space="preserve">2021. - </w:t>
      </w:r>
      <w:r>
        <w:rPr>
          <w:rFonts w:hint="default" w:ascii="Times New Roman" w:hAnsi="Times New Roman"/>
          <w:b w:val="0"/>
          <w:bCs w:val="0"/>
          <w:sz w:val="24"/>
          <w:szCs w:val="24"/>
          <w:lang w:val="ru-RU"/>
        </w:rPr>
        <w:t>15(1), С. 78-85.</w:t>
      </w:r>
    </w:p>
    <w:p w14:paraId="4ADA3EC0">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b w:val="0"/>
          <w:bCs w:val="0"/>
          <w:sz w:val="24"/>
          <w:szCs w:val="24"/>
          <w:lang w:val="ru-RU"/>
        </w:rPr>
      </w:pPr>
      <w:r>
        <w:rPr>
          <w:rFonts w:hint="default" w:ascii="Times New Roman" w:hAnsi="Times New Roman"/>
          <w:b w:val="0"/>
          <w:bCs w:val="0"/>
          <w:sz w:val="24"/>
          <w:szCs w:val="24"/>
          <w:lang w:val="ru-RU"/>
        </w:rPr>
        <w:t xml:space="preserve">Григорьева, Т.  Виртуальная реальность в обучении: международный опыт. Образование и технологии, - </w:t>
      </w:r>
      <w:r>
        <w:rPr>
          <w:rFonts w:hint="default" w:ascii="Times New Roman" w:hAnsi="Times New Roman"/>
          <w:b w:val="0"/>
          <w:bCs w:val="0"/>
          <w:sz w:val="24"/>
          <w:szCs w:val="24"/>
          <w:lang w:val="ru-RU"/>
        </w:rPr>
        <w:t>2019.</w:t>
      </w:r>
      <w:r>
        <w:rPr>
          <w:rFonts w:hint="default" w:ascii="Times New Roman" w:hAnsi="Times New Roman"/>
          <w:b w:val="0"/>
          <w:bCs w:val="0"/>
          <w:sz w:val="24"/>
          <w:szCs w:val="24"/>
          <w:lang w:val="ru-RU"/>
        </w:rPr>
        <w:t xml:space="preserve"> - 10(4), С. 112-120</w:t>
      </w:r>
      <w:bookmarkStart w:id="0" w:name="_GoBack"/>
      <w:bookmarkEnd w:id="0"/>
      <w:r>
        <w:rPr>
          <w:rFonts w:hint="default" w:ascii="Times New Roman" w:hAnsi="Times New Roman"/>
          <w:b w:val="0"/>
          <w:bCs w:val="0"/>
          <w:sz w:val="24"/>
          <w:szCs w:val="24"/>
          <w:lang w:val="ru-RU"/>
        </w:rPr>
        <w:t>.</w:t>
      </w:r>
    </w:p>
    <w:p w14:paraId="4281354C">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cs="Times New Roman"/>
          <w:b w:val="0"/>
          <w:bCs w:val="0"/>
          <w:color w:val="auto"/>
          <w:sz w:val="24"/>
          <w:szCs w:val="24"/>
          <w:lang w:val="ru-RU"/>
        </w:rPr>
      </w:pPr>
      <w:r>
        <w:rPr>
          <w:rFonts w:hint="default" w:ascii="Times New Roman" w:hAnsi="Times New Roman"/>
          <w:b w:val="0"/>
          <w:bCs w:val="0"/>
          <w:color w:val="auto"/>
          <w:sz w:val="24"/>
          <w:szCs w:val="24"/>
          <w:lang w:val="ru-RU"/>
        </w:rPr>
        <w:t xml:space="preserve">Хан, С. . Интеграция технологий в образовательный процесс: перспективы и вызовы. Журнал современных исследований, - </w:t>
      </w:r>
      <w:r>
        <w:rPr>
          <w:rFonts w:hint="default" w:ascii="Times New Roman" w:hAnsi="Times New Roman"/>
          <w:b w:val="0"/>
          <w:bCs w:val="0"/>
          <w:color w:val="auto"/>
          <w:sz w:val="24"/>
          <w:szCs w:val="24"/>
          <w:lang w:val="ru-RU"/>
        </w:rPr>
        <w:t>2022, -</w:t>
      </w:r>
      <w:r>
        <w:rPr>
          <w:rFonts w:hint="default" w:ascii="Times New Roman" w:hAnsi="Times New Roman"/>
          <w:b w:val="0"/>
          <w:bCs w:val="0"/>
          <w:color w:val="auto"/>
          <w:sz w:val="24"/>
          <w:szCs w:val="24"/>
          <w:lang w:val="ru-RU"/>
        </w:rPr>
        <w:t xml:space="preserve"> 5(2), С. 67-75.</w:t>
      </w:r>
    </w:p>
    <w:p w14:paraId="709131FE">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cs="Times New Roman"/>
          <w:color w:val="auto"/>
          <w:sz w:val="24"/>
          <w:szCs w:val="24"/>
        </w:rPr>
      </w:pPr>
      <w:r>
        <w:rPr>
          <w:rFonts w:hint="default" w:ascii="Times New Roman" w:hAnsi="Times New Roman" w:eastAsia="Tahoma" w:cs="Times New Roman"/>
          <w:b w:val="0"/>
          <w:bCs w:val="0"/>
          <w:i w:val="0"/>
          <w:iCs w:val="0"/>
          <w:caps w:val="0"/>
          <w:color w:val="auto"/>
          <w:spacing w:val="0"/>
          <w:sz w:val="24"/>
          <w:szCs w:val="24"/>
          <w:shd w:val="clear" w:fill="FFFFFF"/>
        </w:rPr>
        <w:t>Лебедев, П. </w:t>
      </w:r>
      <w:r>
        <w:rPr>
          <w:rStyle w:val="4"/>
          <w:rFonts w:hint="default" w:ascii="Times New Roman" w:hAnsi="Times New Roman" w:eastAsia="Tahoma" w:cs="Times New Roman"/>
          <w:b w:val="0"/>
          <w:bCs w:val="0"/>
          <w:i w:val="0"/>
          <w:iCs w:val="0"/>
          <w:caps w:val="0"/>
          <w:color w:val="auto"/>
          <w:spacing w:val="0"/>
          <w:sz w:val="24"/>
          <w:szCs w:val="24"/>
          <w:shd w:val="clear" w:fill="FFFFFF"/>
        </w:rPr>
        <w:t>Психология спорта и ее влияние на физическую активность учащихся</w:t>
      </w:r>
      <w:r>
        <w:rPr>
          <w:rFonts w:hint="default" w:ascii="Times New Roman" w:hAnsi="Times New Roman" w:eastAsia="Tahoma" w:cs="Times New Roman"/>
          <w:b w:val="0"/>
          <w:bCs w:val="0"/>
          <w:i w:val="0"/>
          <w:iCs w:val="0"/>
          <w:caps w:val="0"/>
          <w:color w:val="auto"/>
          <w:spacing w:val="0"/>
          <w:sz w:val="24"/>
          <w:szCs w:val="24"/>
          <w:shd w:val="clear" w:fill="FFFFFF"/>
        </w:rPr>
        <w:t xml:space="preserve">. Научный вестник, </w:t>
      </w:r>
      <w:r>
        <w:rPr>
          <w:rFonts w:hint="default" w:ascii="Times New Roman" w:hAnsi="Times New Roman" w:eastAsia="Tahoma" w:cs="Times New Roman"/>
          <w:b w:val="0"/>
          <w:bCs w:val="0"/>
          <w:i w:val="0"/>
          <w:iCs w:val="0"/>
          <w:caps w:val="0"/>
          <w:color w:val="auto"/>
          <w:spacing w:val="0"/>
          <w:sz w:val="24"/>
          <w:szCs w:val="24"/>
          <w:shd w:val="clear" w:fill="FFFFFF"/>
          <w:lang w:val="ru-RU"/>
        </w:rPr>
        <w:t xml:space="preserve">- </w:t>
      </w:r>
      <w:r>
        <w:rPr>
          <w:rFonts w:hint="default" w:ascii="Times New Roman" w:hAnsi="Times New Roman" w:eastAsia="Tahoma" w:cs="Times New Roman"/>
          <w:b w:val="0"/>
          <w:bCs w:val="0"/>
          <w:i w:val="0"/>
          <w:iCs w:val="0"/>
          <w:caps w:val="0"/>
          <w:color w:val="auto"/>
          <w:spacing w:val="0"/>
          <w:sz w:val="24"/>
          <w:szCs w:val="24"/>
          <w:shd w:val="clear" w:fill="FFFFFF"/>
        </w:rPr>
        <w:t>2022</w:t>
      </w:r>
      <w:r>
        <w:rPr>
          <w:rFonts w:hint="default" w:ascii="Times New Roman" w:hAnsi="Times New Roman" w:eastAsia="Tahoma" w:cs="Times New Roman"/>
          <w:b w:val="0"/>
          <w:bCs w:val="0"/>
          <w:i w:val="0"/>
          <w:iCs w:val="0"/>
          <w:caps w:val="0"/>
          <w:color w:val="auto"/>
          <w:spacing w:val="0"/>
          <w:sz w:val="24"/>
          <w:szCs w:val="24"/>
          <w:shd w:val="clear" w:fill="FFFFFF"/>
          <w:lang w:val="ru-RU"/>
        </w:rPr>
        <w:t xml:space="preserve">, - </w:t>
      </w:r>
      <w:r>
        <w:rPr>
          <w:rFonts w:hint="default" w:ascii="Times New Roman" w:hAnsi="Times New Roman" w:eastAsia="Tahoma" w:cs="Times New Roman"/>
          <w:b w:val="0"/>
          <w:bCs w:val="0"/>
          <w:i w:val="0"/>
          <w:iCs w:val="0"/>
          <w:caps w:val="0"/>
          <w:color w:val="auto"/>
          <w:spacing w:val="0"/>
          <w:sz w:val="24"/>
          <w:szCs w:val="24"/>
          <w:shd w:val="clear" w:fill="FFFFFF"/>
        </w:rPr>
        <w:t xml:space="preserve">11(4), </w:t>
      </w:r>
      <w:r>
        <w:rPr>
          <w:rFonts w:hint="default" w:ascii="Times New Roman" w:hAnsi="Times New Roman" w:eastAsia="Tahoma" w:cs="Times New Roman"/>
          <w:b w:val="0"/>
          <w:bCs w:val="0"/>
          <w:i w:val="0"/>
          <w:iCs w:val="0"/>
          <w:caps w:val="0"/>
          <w:color w:val="auto"/>
          <w:spacing w:val="0"/>
          <w:sz w:val="24"/>
          <w:szCs w:val="24"/>
          <w:shd w:val="clear" w:fill="FFFFFF"/>
          <w:lang w:val="ru-RU"/>
        </w:rPr>
        <w:t xml:space="preserve">С. </w:t>
      </w:r>
      <w:r>
        <w:rPr>
          <w:rFonts w:hint="default" w:ascii="Times New Roman" w:hAnsi="Times New Roman" w:eastAsia="Tahoma" w:cs="Times New Roman"/>
          <w:b w:val="0"/>
          <w:bCs w:val="0"/>
          <w:i w:val="0"/>
          <w:iCs w:val="0"/>
          <w:caps w:val="0"/>
          <w:color w:val="auto"/>
          <w:spacing w:val="0"/>
          <w:sz w:val="24"/>
          <w:szCs w:val="24"/>
          <w:shd w:val="clear" w:fill="FFFFFF"/>
        </w:rPr>
        <w:t>54-62.</w:t>
      </w:r>
    </w:p>
    <w:p w14:paraId="350AF89D">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cs="Times New Roman"/>
          <w:color w:val="auto"/>
          <w:sz w:val="24"/>
          <w:szCs w:val="24"/>
        </w:rPr>
      </w:pPr>
      <w:r>
        <w:rPr>
          <w:rFonts w:hint="default" w:ascii="Times New Roman" w:hAnsi="Times New Roman" w:eastAsia="Tahoma" w:cs="Times New Roman"/>
          <w:i w:val="0"/>
          <w:iCs w:val="0"/>
          <w:caps w:val="0"/>
          <w:color w:val="auto"/>
          <w:spacing w:val="0"/>
          <w:sz w:val="24"/>
          <w:szCs w:val="24"/>
          <w:bdr w:val="none" w:color="auto" w:sz="0" w:space="0"/>
          <w:shd w:val="clear" w:fill="FFFFFF"/>
        </w:rPr>
        <w:t xml:space="preserve">Смирнов, В.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 </w:t>
      </w:r>
      <w:r>
        <w:rPr>
          <w:rStyle w:val="4"/>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Проектные методы как инструмент активного обучения</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w:t>
      </w:r>
      <w:r>
        <w:rPr>
          <w:rFonts w:hint="default" w:ascii="Times New Roman" w:hAnsi="Times New Roman" w:eastAsia="Tahoma" w:cs="Times New Roman"/>
          <w:i w:val="0"/>
          <w:iCs w:val="0"/>
          <w:caps w:val="0"/>
          <w:color w:val="auto"/>
          <w:spacing w:val="0"/>
          <w:sz w:val="24"/>
          <w:szCs w:val="24"/>
          <w:bdr w:val="none" w:color="auto" w:sz="0" w:space="0"/>
          <w:shd w:val="clear" w:fill="FFFFFF"/>
        </w:rPr>
        <w:t xml:space="preserve"> Журнал педагогических технологий, </w:t>
      </w:r>
      <w:r>
        <w:rPr>
          <w:rFonts w:hint="default" w:ascii="Times New Roman" w:hAnsi="Times New Roman" w:eastAsia="Tahoma" w:cs="Times New Roman"/>
          <w:i w:val="0"/>
          <w:iCs w:val="0"/>
          <w:caps w:val="0"/>
          <w:color w:val="auto"/>
          <w:spacing w:val="0"/>
          <w:sz w:val="24"/>
          <w:szCs w:val="24"/>
          <w:bdr w:val="none" w:color="auto" w:sz="0" w:space="0"/>
          <w:shd w:val="clear" w:fill="FFFFFF"/>
          <w:lang w:val="ru-RU"/>
        </w:rPr>
        <w:t xml:space="preserve">- </w:t>
      </w:r>
      <w:r>
        <w:rPr>
          <w:rFonts w:hint="default" w:ascii="Times New Roman" w:hAnsi="Times New Roman" w:eastAsia="Tahoma" w:cs="Times New Roman"/>
          <w:i w:val="0"/>
          <w:iCs w:val="0"/>
          <w:caps w:val="0"/>
          <w:color w:val="auto"/>
          <w:spacing w:val="0"/>
          <w:sz w:val="24"/>
          <w:szCs w:val="24"/>
          <w:shd w:val="clear" w:fill="FFFFFF"/>
        </w:rPr>
        <w:t>2019</w:t>
      </w:r>
      <w:r>
        <w:rPr>
          <w:rFonts w:hint="default" w:ascii="Times New Roman" w:hAnsi="Times New Roman" w:eastAsia="Tahoma" w:cs="Times New Roman"/>
          <w:i w:val="0"/>
          <w:iCs w:val="0"/>
          <w:caps w:val="0"/>
          <w:color w:val="auto"/>
          <w:spacing w:val="0"/>
          <w:sz w:val="24"/>
          <w:szCs w:val="24"/>
          <w:shd w:val="clear" w:fill="FFFFFF"/>
          <w:lang w:val="ru-RU"/>
        </w:rPr>
        <w:t xml:space="preserve">, - </w:t>
      </w:r>
      <w:r>
        <w:rPr>
          <w:rFonts w:hint="default" w:ascii="Times New Roman" w:hAnsi="Times New Roman" w:eastAsia="Tahoma" w:cs="Times New Roman"/>
          <w:i w:val="0"/>
          <w:iCs w:val="0"/>
          <w:caps w:val="0"/>
          <w:color w:val="auto"/>
          <w:spacing w:val="0"/>
          <w:sz w:val="24"/>
          <w:szCs w:val="24"/>
          <w:bdr w:val="none" w:color="auto" w:sz="0" w:space="0"/>
          <w:shd w:val="clear" w:fill="FFFFFF"/>
        </w:rPr>
        <w:t xml:space="preserve">7(3), </w:t>
      </w:r>
      <w:r>
        <w:rPr>
          <w:rFonts w:hint="default" w:ascii="Times New Roman" w:hAnsi="Times New Roman" w:eastAsia="Tahoma" w:cs="Times New Roman"/>
          <w:i w:val="0"/>
          <w:iCs w:val="0"/>
          <w:caps w:val="0"/>
          <w:color w:val="auto"/>
          <w:spacing w:val="0"/>
          <w:sz w:val="24"/>
          <w:szCs w:val="24"/>
          <w:bdr w:val="none" w:color="auto" w:sz="0" w:space="0"/>
          <w:shd w:val="clear" w:fill="FFFFFF"/>
          <w:lang w:val="ru-RU"/>
        </w:rPr>
        <w:t xml:space="preserve">С. </w:t>
      </w:r>
      <w:r>
        <w:rPr>
          <w:rFonts w:hint="default" w:ascii="Times New Roman" w:hAnsi="Times New Roman" w:eastAsia="Tahoma" w:cs="Times New Roman"/>
          <w:i w:val="0"/>
          <w:iCs w:val="0"/>
          <w:caps w:val="0"/>
          <w:color w:val="auto"/>
          <w:spacing w:val="0"/>
          <w:sz w:val="24"/>
          <w:szCs w:val="24"/>
          <w:bdr w:val="none" w:color="auto" w:sz="0" w:space="0"/>
          <w:shd w:val="clear" w:fill="FFFFFF"/>
        </w:rPr>
        <w:t>34-46.</w:t>
      </w:r>
    </w:p>
    <w:p w14:paraId="2D3B9FDA">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cs="Times New Roman"/>
          <w:color w:val="auto"/>
          <w:sz w:val="24"/>
          <w:szCs w:val="24"/>
        </w:rPr>
      </w:pPr>
      <w:r>
        <w:rPr>
          <w:rFonts w:hint="default" w:ascii="Times New Roman" w:hAnsi="Times New Roman" w:eastAsia="Tahoma" w:cs="Times New Roman"/>
          <w:i w:val="0"/>
          <w:iCs w:val="0"/>
          <w:caps w:val="0"/>
          <w:color w:val="auto"/>
          <w:spacing w:val="0"/>
          <w:sz w:val="24"/>
          <w:szCs w:val="24"/>
          <w:bdr w:val="none" w:color="auto" w:sz="0" w:space="0"/>
          <w:shd w:val="clear" w:fill="FFFFFF"/>
        </w:rPr>
        <w:t>Кузнецова, Е.  </w:t>
      </w:r>
      <w:r>
        <w:rPr>
          <w:rStyle w:val="4"/>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Исследовательские проекты в физическом воспитании: возможности и перспективы</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 xml:space="preserve">. Вестник педагогического образования,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lang w:val="ru-RU"/>
        </w:rPr>
        <w:t xml:space="preserve">- </w:t>
      </w:r>
      <w:r>
        <w:rPr>
          <w:rFonts w:hint="default" w:ascii="Times New Roman" w:hAnsi="Times New Roman" w:eastAsia="Tahoma" w:cs="Times New Roman"/>
          <w:i w:val="0"/>
          <w:iCs w:val="0"/>
          <w:caps w:val="0"/>
          <w:color w:val="auto"/>
          <w:spacing w:val="0"/>
          <w:sz w:val="24"/>
          <w:szCs w:val="24"/>
          <w:shd w:val="clear" w:fill="FFFFFF"/>
        </w:rPr>
        <w:t>2020</w:t>
      </w:r>
      <w:r>
        <w:rPr>
          <w:rFonts w:hint="default" w:ascii="Times New Roman" w:hAnsi="Times New Roman" w:eastAsia="Tahoma" w:cs="Times New Roman"/>
          <w:i w:val="0"/>
          <w:iCs w:val="0"/>
          <w:caps w:val="0"/>
          <w:color w:val="auto"/>
          <w:spacing w:val="0"/>
          <w:sz w:val="24"/>
          <w:szCs w:val="24"/>
          <w:shd w:val="clear" w:fill="FFFFFF"/>
          <w:lang w:val="ru-RU"/>
        </w:rPr>
        <w:t xml:space="preserve">, -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 xml:space="preserve">9(1),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lang w:val="ru-RU"/>
        </w:rPr>
        <w:t xml:space="preserve">С.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15-29.</w:t>
      </w:r>
    </w:p>
    <w:p w14:paraId="6B458D85">
      <w:pPr>
        <w:keepNext w:val="0"/>
        <w:keepLines w:val="0"/>
        <w:pageBreakBefore w:val="0"/>
        <w:widowControl/>
        <w:numPr>
          <w:ilvl w:val="0"/>
          <w:numId w:val="1"/>
        </w:numPr>
        <w:kinsoku/>
        <w:wordWrap/>
        <w:overflowPunct/>
        <w:topLinePunct w:val="0"/>
        <w:autoSpaceDE/>
        <w:autoSpaceDN/>
        <w:bidi w:val="0"/>
        <w:adjustRightInd/>
        <w:snapToGrid/>
        <w:ind w:left="0" w:leftChars="0" w:firstLine="240" w:firstLineChars="100"/>
        <w:jc w:val="both"/>
        <w:textAlignment w:val="auto"/>
        <w:rPr>
          <w:rFonts w:hint="default" w:ascii="Times New Roman" w:hAnsi="Times New Roman" w:cs="Times New Roman"/>
          <w:b w:val="0"/>
          <w:bCs w:val="0"/>
          <w:color w:val="auto"/>
          <w:sz w:val="24"/>
          <w:szCs w:val="24"/>
        </w:rPr>
      </w:pPr>
      <w:r>
        <w:rPr>
          <w:rFonts w:hint="default" w:ascii="Times New Roman" w:hAnsi="Times New Roman" w:eastAsia="Tahoma" w:cs="Times New Roman"/>
          <w:i w:val="0"/>
          <w:iCs w:val="0"/>
          <w:caps w:val="0"/>
          <w:color w:val="auto"/>
          <w:spacing w:val="0"/>
          <w:sz w:val="24"/>
          <w:szCs w:val="24"/>
          <w:bdr w:val="none" w:color="auto" w:sz="0" w:space="0"/>
          <w:shd w:val="clear" w:fill="FFFFFF"/>
        </w:rPr>
        <w:t>Федоров, А. </w:t>
      </w:r>
      <w:r>
        <w:rPr>
          <w:rStyle w:val="4"/>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Интеграция знаний: междисциплинарные курсы в образовании</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 Журнал образовательных исследований,</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lang w:val="en-US"/>
        </w:rPr>
        <w:t xml:space="preserve"> - </w:t>
      </w:r>
      <w:r>
        <w:rPr>
          <w:rFonts w:hint="default" w:ascii="Times New Roman" w:hAnsi="Times New Roman" w:eastAsia="Tahoma" w:cs="Times New Roman"/>
          <w:i w:val="0"/>
          <w:iCs w:val="0"/>
          <w:caps w:val="0"/>
          <w:color w:val="auto"/>
          <w:spacing w:val="0"/>
          <w:sz w:val="24"/>
          <w:szCs w:val="24"/>
          <w:shd w:val="clear" w:fill="FFFFFF"/>
        </w:rPr>
        <w:t>2021</w:t>
      </w:r>
      <w:r>
        <w:rPr>
          <w:rFonts w:hint="default" w:ascii="Times New Roman" w:hAnsi="Times New Roman" w:eastAsia="Tahoma" w:cs="Times New Roman"/>
          <w:i w:val="0"/>
          <w:iCs w:val="0"/>
          <w:caps w:val="0"/>
          <w:color w:val="auto"/>
          <w:spacing w:val="0"/>
          <w:sz w:val="24"/>
          <w:szCs w:val="24"/>
          <w:shd w:val="clear" w:fill="FFFFFF"/>
          <w:lang w:val="ru-RU"/>
        </w:rPr>
        <w:t>,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 xml:space="preserve"> 14(2),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lang w:val="ru-RU"/>
        </w:rPr>
        <w:t xml:space="preserve">С. </w:t>
      </w:r>
      <w:r>
        <w:rPr>
          <w:rFonts w:hint="default" w:ascii="Times New Roman" w:hAnsi="Times New Roman" w:eastAsia="Tahoma" w:cs="Times New Roman"/>
          <w:b w:val="0"/>
          <w:bCs w:val="0"/>
          <w:i w:val="0"/>
          <w:iCs w:val="0"/>
          <w:caps w:val="0"/>
          <w:color w:val="auto"/>
          <w:spacing w:val="0"/>
          <w:sz w:val="24"/>
          <w:szCs w:val="24"/>
          <w:bdr w:val="none" w:color="auto" w:sz="0" w:space="0"/>
          <w:shd w:val="clear" w:fill="FFFFFF"/>
        </w:rPr>
        <w:t>88-97.</w:t>
      </w:r>
    </w:p>
    <w:p w14:paraId="1FC730DC">
      <w:pPr>
        <w:jc w:val="center"/>
        <w:rPr>
          <w:rFonts w:hint="default" w:ascii="Times New Roman" w:hAnsi="Times New Roman" w:cs="Times New Roman"/>
          <w:b w:val="0"/>
          <w:bCs w:val="0"/>
          <w:sz w:val="24"/>
          <w:szCs w:val="24"/>
        </w:rPr>
      </w:pP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itka Display">
    <w:panose1 w:val="00000000000000000000"/>
    <w:charset w:val="00"/>
    <w:family w:val="auto"/>
    <w:pitch w:val="default"/>
    <w:sig w:usb0="A00002EF" w:usb1="4000204B" w:usb2="00000000" w:usb3="00000000" w:csb0="2000019F" w:csb1="00000000"/>
  </w:font>
  <w:font w:name="Sitka Text">
    <w:panose1 w:val="00000000000000000000"/>
    <w:charset w:val="00"/>
    <w:family w:val="auto"/>
    <w:pitch w:val="default"/>
    <w:sig w:usb0="A00002EF" w:usb1="4000204B" w:usb2="00000000" w:usb3="00000000" w:csb0="2000019F" w:csb1="00000000"/>
  </w:font>
  <w:font w:name="Yu Gothic Medium">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14DAB"/>
    <w:multiLevelType w:val="singleLevel"/>
    <w:tmpl w:val="FE514DAB"/>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415BD"/>
    <w:rsid w:val="114E3E9E"/>
    <w:rsid w:val="1F582748"/>
    <w:rsid w:val="20AF2A2B"/>
    <w:rsid w:val="245473A9"/>
    <w:rsid w:val="40151FFE"/>
    <w:rsid w:val="46957BD9"/>
    <w:rsid w:val="49A12C8D"/>
    <w:rsid w:val="4E4F6EF0"/>
    <w:rsid w:val="4E6650CE"/>
    <w:rsid w:val="656C4A47"/>
    <w:rsid w:val="6FE36060"/>
    <w:rsid w:val="7592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2025-02-26T14:38:14Z</dcterms:created>
  <dc:creator>User</dc:creator>
  <cp:lastModifiedBy>User</cp:lastModifiedBy>
  <dcterms:modified xsi:type="dcterms:W3CDTF">2025-02-26T19:23:17Z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71BF274C0A7F445DBAF39A185E47D36C_12</vt:lpwstr>
  </property>
</Properties>
</file>