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03" w:rsidRDefault="00C17D03" w:rsidP="00A45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D03" w:rsidRDefault="00C17D03" w:rsidP="00A45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D03" w:rsidRDefault="00C17D03" w:rsidP="00A45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D03" w:rsidRDefault="00C17D03" w:rsidP="00A45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D03" w:rsidRDefault="00C17D03" w:rsidP="00A45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D03" w:rsidRPr="003323BF" w:rsidRDefault="00C17D03" w:rsidP="00A45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Шарбакты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Щербактинского района Павлодарской области</w:t>
      </w:r>
      <w:r w:rsidR="003323B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КГКП Центр внешкольной работы «Радуга» отдела образования Щербактинского района управления Павлодарской области</w:t>
      </w:r>
      <w:r w:rsidR="003323B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учебной работе,                                                          педагог дополнительного образования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Сериковна</w:t>
      </w:r>
      <w:proofErr w:type="spellEnd"/>
      <w:r w:rsidR="003323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Язык обучения: русский</w:t>
      </w:r>
      <w:r w:rsidR="003323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Основная направленность: самообразование </w:t>
      </w:r>
      <w:r w:rsidR="003323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Сотовый номер: 87058348143</w:t>
      </w:r>
      <w:r w:rsidR="003323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Адрес проживания: с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.Ш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арбакты, улица Абенова, 99</w:t>
      </w:r>
      <w:r w:rsidR="003323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Индекс почты: 141100</w:t>
      </w:r>
    </w:p>
    <w:p w:rsidR="00C17D03" w:rsidRDefault="00C17D03" w:rsidP="00A45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D03" w:rsidRDefault="00C17D03" w:rsidP="00A45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D03" w:rsidRDefault="00C17D03" w:rsidP="00A45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D03" w:rsidRDefault="00C17D03" w:rsidP="00A45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D03" w:rsidRDefault="00C17D03" w:rsidP="00A45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D03" w:rsidRDefault="00C17D03" w:rsidP="00A45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D03" w:rsidRDefault="00C17D03" w:rsidP="00A45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D03" w:rsidRDefault="00C17D03" w:rsidP="00A45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D03" w:rsidRDefault="00C17D03" w:rsidP="00A45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D03" w:rsidRDefault="00C17D03" w:rsidP="00A45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D03" w:rsidRDefault="00C17D03" w:rsidP="00A45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D03" w:rsidRDefault="00C17D03" w:rsidP="00A45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70B" w:rsidRDefault="009E270B" w:rsidP="00A45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8F" w:rsidRDefault="009E270B" w:rsidP="00A45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«Система работы по самообразованию как важнейший фактор деятельности педагога дополнительного образования»</w:t>
      </w:r>
    </w:p>
    <w:p w:rsidR="00FC1DA3" w:rsidRPr="00240751" w:rsidRDefault="00A45E5E" w:rsidP="002407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</w:r>
      <w:r w:rsidRPr="00240751">
        <w:rPr>
          <w:rFonts w:ascii="Times New Roman" w:hAnsi="Times New Roman" w:cs="Times New Roman"/>
          <w:sz w:val="28"/>
          <w:szCs w:val="28"/>
        </w:rPr>
        <w:t>Современное общество испытывает самые глубокие и стремительн</w:t>
      </w:r>
      <w:r w:rsidR="00F80CF1">
        <w:rPr>
          <w:rFonts w:ascii="Times New Roman" w:hAnsi="Times New Roman" w:cs="Times New Roman"/>
          <w:sz w:val="28"/>
          <w:szCs w:val="28"/>
        </w:rPr>
        <w:t>ые перемены за всю свою историю.</w:t>
      </w:r>
      <w:r w:rsidRPr="00240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075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40751">
        <w:rPr>
          <w:rFonts w:ascii="Times New Roman" w:hAnsi="Times New Roman" w:cs="Times New Roman"/>
          <w:sz w:val="28"/>
          <w:szCs w:val="28"/>
        </w:rPr>
        <w:t xml:space="preserve">а смену прежнему стилю жизни, когда одного образования хватало на всю жизнь, приходит новый жизненный стандарт: "Образование для всех, образование через всю жизнь". </w:t>
      </w:r>
      <w:r w:rsidR="00F80CF1" w:rsidRPr="00240751">
        <w:rPr>
          <w:rFonts w:ascii="Times New Roman" w:hAnsi="Times New Roman" w:cs="Times New Roman"/>
          <w:sz w:val="28"/>
          <w:szCs w:val="28"/>
        </w:rPr>
        <w:t xml:space="preserve">Самообразование сегодня стало одной из  обязательных форм  повышения  профессионального мастерства педагога. </w:t>
      </w:r>
      <w:r w:rsidRPr="00240751">
        <w:rPr>
          <w:rFonts w:ascii="Times New Roman" w:hAnsi="Times New Roman" w:cs="Times New Roman"/>
          <w:sz w:val="28"/>
          <w:szCs w:val="28"/>
        </w:rPr>
        <w:t xml:space="preserve">Одним из показателей профессиональной компетентности педагога является его способность к самообразованию, которое проявляется в неудовлетворенности, осознании несовершенства настоящего положения образовательного процесса и стремлении к росту, самосовершенствованию. Особенно актуально это для педагогов дополнительного образования. Ведь в дипломе в графе «специальность» не у всех имеется запись «педагог дополнительного образования». </w:t>
      </w:r>
      <w:proofErr w:type="gramStart"/>
      <w:r w:rsidRPr="00240751">
        <w:rPr>
          <w:rFonts w:ascii="Times New Roman" w:hAnsi="Times New Roman" w:cs="Times New Roman"/>
          <w:sz w:val="28"/>
          <w:szCs w:val="28"/>
        </w:rPr>
        <w:t>Каждый из педагогов,  работающих в дополнительном образовании, - в большинстве случаев, - «узкий» предметник: учитель математики, биологии, начальных классов, языковед и т.д.</w:t>
      </w:r>
      <w:proofErr w:type="gramEnd"/>
      <w:r w:rsidRPr="00240751">
        <w:rPr>
          <w:rFonts w:ascii="Times New Roman" w:hAnsi="Times New Roman" w:cs="Times New Roman"/>
          <w:sz w:val="28"/>
          <w:szCs w:val="28"/>
        </w:rPr>
        <w:t xml:space="preserve"> Поэтому для педагогов дополнительного образования самообразование должно быть важнейшим аспектом деятельности. </w:t>
      </w:r>
      <w:r w:rsidRPr="00240751">
        <w:rPr>
          <w:rFonts w:ascii="Times New Roman" w:hAnsi="Times New Roman" w:cs="Times New Roman"/>
          <w:sz w:val="28"/>
          <w:szCs w:val="28"/>
        </w:rPr>
        <w:tab/>
      </w:r>
      <w:r w:rsidRPr="00240751">
        <w:rPr>
          <w:rFonts w:ascii="Times New Roman" w:hAnsi="Times New Roman" w:cs="Times New Roman"/>
          <w:sz w:val="28"/>
          <w:szCs w:val="28"/>
        </w:rPr>
        <w:tab/>
      </w:r>
      <w:r w:rsidRPr="00240751">
        <w:rPr>
          <w:rFonts w:ascii="Times New Roman" w:hAnsi="Times New Roman" w:cs="Times New Roman"/>
          <w:sz w:val="28"/>
          <w:szCs w:val="28"/>
        </w:rPr>
        <w:tab/>
      </w:r>
      <w:r w:rsidRPr="00240751">
        <w:rPr>
          <w:rFonts w:ascii="Times New Roman" w:hAnsi="Times New Roman" w:cs="Times New Roman"/>
          <w:sz w:val="28"/>
          <w:szCs w:val="28"/>
        </w:rPr>
        <w:tab/>
      </w:r>
      <w:r w:rsidRPr="00240751">
        <w:rPr>
          <w:rFonts w:ascii="Times New Roman" w:hAnsi="Times New Roman" w:cs="Times New Roman"/>
          <w:sz w:val="28"/>
          <w:szCs w:val="28"/>
        </w:rPr>
        <w:tab/>
      </w:r>
      <w:r w:rsidRPr="00240751">
        <w:rPr>
          <w:rFonts w:ascii="Times New Roman" w:hAnsi="Times New Roman" w:cs="Times New Roman"/>
          <w:sz w:val="28"/>
          <w:szCs w:val="28"/>
        </w:rPr>
        <w:tab/>
      </w:r>
      <w:r w:rsidRPr="00240751">
        <w:rPr>
          <w:rFonts w:ascii="Times New Roman" w:hAnsi="Times New Roman" w:cs="Times New Roman"/>
          <w:sz w:val="28"/>
          <w:szCs w:val="28"/>
        </w:rPr>
        <w:tab/>
      </w:r>
      <w:r w:rsidRPr="0024075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407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Необходимость самообразования диктуется, с одной стороны, самой спецификой педагогической деятельности, ее социальной ролью, с другой стороны - реалиями и тенденциями непрерывного образования, что связано с постоянно изменяющимися условиями педагогического труда, потребностями общества, эволюцией науки и практики, все возрастающими требованиями к человеку, его способности быстро и адекватно реагировать на смену общественных процессов и ситуаций, готовности перестраивать свою деятельность, умело решать новые, более</w:t>
      </w:r>
      <w:proofErr w:type="gramEnd"/>
      <w:r w:rsidRPr="002407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сложные задачи. </w:t>
      </w:r>
      <w:r w:rsidRPr="002407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2407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2407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2407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FC1DA3" w:rsidRPr="00240751">
        <w:rPr>
          <w:rFonts w:ascii="Times New Roman" w:eastAsia="Times New Roman" w:hAnsi="Times New Roman" w:cs="Times New Roman"/>
          <w:sz w:val="28"/>
          <w:szCs w:val="28"/>
        </w:rPr>
        <w:t>Самообразование педагога дополнительного образования многогранно и многопланово. Основными направлениями в системе самообразования педагогов дополнительного образования являются:</w:t>
      </w:r>
    </w:p>
    <w:p w:rsidR="00FC1DA3" w:rsidRPr="00240751" w:rsidRDefault="00FC1DA3" w:rsidP="00240751">
      <w:pPr>
        <w:pStyle w:val="a3"/>
        <w:numPr>
          <w:ilvl w:val="0"/>
          <w:numId w:val="1"/>
        </w:numPr>
        <w:tabs>
          <w:tab w:val="clear" w:pos="720"/>
          <w:tab w:val="num" w:pos="-142"/>
        </w:tabs>
        <w:ind w:hanging="72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40751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с новыми нормативными документами по вопросам дополнительного образования; </w:t>
      </w:r>
    </w:p>
    <w:p w:rsidR="00FC1DA3" w:rsidRPr="00240751" w:rsidRDefault="00FC1DA3" w:rsidP="00240751">
      <w:pPr>
        <w:pStyle w:val="a3"/>
        <w:numPr>
          <w:ilvl w:val="0"/>
          <w:numId w:val="1"/>
        </w:numPr>
        <w:tabs>
          <w:tab w:val="clear" w:pos="720"/>
          <w:tab w:val="num" w:pos="-142"/>
        </w:tabs>
        <w:spacing w:before="75" w:after="75"/>
        <w:ind w:hanging="720"/>
        <w:jc w:val="both"/>
        <w:rPr>
          <w:rFonts w:ascii="Times New Roman" w:eastAsiaTheme="minorHAnsi" w:hAnsi="Times New Roman"/>
          <w:sz w:val="28"/>
          <w:szCs w:val="28"/>
        </w:rPr>
      </w:pPr>
      <w:r w:rsidRPr="00240751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учебной и научно-методической литературы; </w:t>
      </w:r>
    </w:p>
    <w:p w:rsidR="00FC1DA3" w:rsidRPr="00240751" w:rsidRDefault="00FC1DA3" w:rsidP="00240751">
      <w:pPr>
        <w:pStyle w:val="a3"/>
        <w:numPr>
          <w:ilvl w:val="0"/>
          <w:numId w:val="1"/>
        </w:numPr>
        <w:tabs>
          <w:tab w:val="clear" w:pos="720"/>
          <w:tab w:val="num" w:pos="-142"/>
        </w:tabs>
        <w:spacing w:before="75" w:after="75"/>
        <w:ind w:hanging="720"/>
        <w:jc w:val="both"/>
        <w:rPr>
          <w:rFonts w:ascii="Times New Roman" w:eastAsiaTheme="minorHAnsi" w:hAnsi="Times New Roman"/>
          <w:sz w:val="28"/>
          <w:szCs w:val="28"/>
        </w:rPr>
      </w:pPr>
      <w:r w:rsidRPr="00240751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с новыми достижениями педагогики, детской психологии, анатомии, физиологии; </w:t>
      </w:r>
    </w:p>
    <w:p w:rsidR="00FC1DA3" w:rsidRPr="00240751" w:rsidRDefault="00FC1DA3" w:rsidP="00240751">
      <w:pPr>
        <w:pStyle w:val="a3"/>
        <w:numPr>
          <w:ilvl w:val="0"/>
          <w:numId w:val="1"/>
        </w:numPr>
        <w:tabs>
          <w:tab w:val="clear" w:pos="720"/>
          <w:tab w:val="num" w:pos="-142"/>
        </w:tabs>
        <w:spacing w:before="75" w:after="75"/>
        <w:ind w:hanging="720"/>
        <w:jc w:val="both"/>
        <w:rPr>
          <w:rFonts w:ascii="Times New Roman" w:eastAsiaTheme="minorHAnsi" w:hAnsi="Times New Roman"/>
          <w:sz w:val="28"/>
          <w:szCs w:val="28"/>
        </w:rPr>
      </w:pPr>
      <w:r w:rsidRPr="00240751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новых программ и педагогических технологий; </w:t>
      </w:r>
    </w:p>
    <w:p w:rsidR="00FC1DA3" w:rsidRPr="00240751" w:rsidRDefault="00FC1DA3" w:rsidP="00240751">
      <w:pPr>
        <w:pStyle w:val="a3"/>
        <w:numPr>
          <w:ilvl w:val="0"/>
          <w:numId w:val="1"/>
        </w:numPr>
        <w:tabs>
          <w:tab w:val="clear" w:pos="720"/>
          <w:tab w:val="num" w:pos="-142"/>
        </w:tabs>
        <w:spacing w:before="75" w:after="75"/>
        <w:ind w:hanging="720"/>
        <w:jc w:val="both"/>
        <w:rPr>
          <w:rFonts w:ascii="Times New Roman" w:eastAsiaTheme="minorHAnsi" w:hAnsi="Times New Roman"/>
          <w:sz w:val="28"/>
          <w:szCs w:val="28"/>
        </w:rPr>
      </w:pPr>
      <w:r w:rsidRPr="00240751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с передовой практикой внешкольных учреждений; </w:t>
      </w:r>
    </w:p>
    <w:p w:rsidR="000C5E92" w:rsidRPr="00240751" w:rsidRDefault="00FC1DA3" w:rsidP="00240751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0751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Повышение общекультурного уровня. </w:t>
      </w:r>
    </w:p>
    <w:p w:rsidR="00DD5522" w:rsidRPr="00240751" w:rsidRDefault="00DD5522" w:rsidP="002407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751">
        <w:rPr>
          <w:rFonts w:ascii="Times New Roman" w:hAnsi="Times New Roman" w:cs="Times New Roman"/>
          <w:sz w:val="28"/>
          <w:szCs w:val="28"/>
        </w:rPr>
        <w:lastRenderedPageBreak/>
        <w:t xml:space="preserve">Желательно, чтобы тема самообразования  была связана с  проблемами,  решаемыми  в </w:t>
      </w:r>
      <w:r w:rsidR="00F079D1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240751">
        <w:rPr>
          <w:rFonts w:ascii="Times New Roman" w:hAnsi="Times New Roman" w:cs="Times New Roman"/>
          <w:sz w:val="28"/>
          <w:szCs w:val="28"/>
        </w:rPr>
        <w:t>дополнительно</w:t>
      </w:r>
      <w:r w:rsidR="00F079D1">
        <w:rPr>
          <w:rFonts w:ascii="Times New Roman" w:hAnsi="Times New Roman" w:cs="Times New Roman"/>
          <w:sz w:val="28"/>
          <w:szCs w:val="28"/>
        </w:rPr>
        <w:t>го</w:t>
      </w:r>
      <w:r w:rsidRPr="0024075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079D1">
        <w:rPr>
          <w:rFonts w:ascii="Times New Roman" w:hAnsi="Times New Roman" w:cs="Times New Roman"/>
          <w:sz w:val="28"/>
          <w:szCs w:val="28"/>
        </w:rPr>
        <w:t>я</w:t>
      </w:r>
      <w:r w:rsidRPr="00240751">
        <w:rPr>
          <w:rFonts w:ascii="Times New Roman" w:hAnsi="Times New Roman" w:cs="Times New Roman"/>
          <w:sz w:val="28"/>
          <w:szCs w:val="28"/>
        </w:rPr>
        <w:t>,  с приоритетным направлением  его деятельности. Это позволяет решить две задачи:</w:t>
      </w:r>
    </w:p>
    <w:p w:rsidR="00DD5522" w:rsidRPr="00240751" w:rsidRDefault="00DD5522" w:rsidP="00240751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0751">
        <w:rPr>
          <w:rFonts w:ascii="Times New Roman" w:hAnsi="Times New Roman"/>
          <w:sz w:val="28"/>
          <w:szCs w:val="28"/>
        </w:rPr>
        <w:t>деятельность педагогов в процессе самообразования будет  способствовать решению  задач учреждения образования;</w:t>
      </w:r>
    </w:p>
    <w:p w:rsidR="00DD5522" w:rsidRPr="00240751" w:rsidRDefault="00DD5522" w:rsidP="00240751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0751">
        <w:rPr>
          <w:rFonts w:ascii="Times New Roman" w:hAnsi="Times New Roman"/>
          <w:sz w:val="28"/>
          <w:szCs w:val="28"/>
        </w:rPr>
        <w:t>педагогам не надо будет распылять свои усилия, решая  отдельно задачи учреждения образования и задачи собственного развития, они сконцентрируются на одной проблеме, и результатом этой деятельности  в дальнейшем смогут воспользоваться все педагоги УДО.</w:t>
      </w:r>
    </w:p>
    <w:p w:rsidR="00DD5522" w:rsidRPr="00240751" w:rsidRDefault="00DD5522" w:rsidP="002407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751">
        <w:rPr>
          <w:rFonts w:ascii="Times New Roman" w:hAnsi="Times New Roman" w:cs="Times New Roman"/>
          <w:sz w:val="28"/>
          <w:szCs w:val="28"/>
        </w:rPr>
        <w:t xml:space="preserve">Темы подбираются так же с учетом индивидуального  опыта  и профессионального мастерства  педагога. </w:t>
      </w:r>
    </w:p>
    <w:p w:rsidR="00DD5522" w:rsidRPr="00240751" w:rsidRDefault="00DD5522" w:rsidP="002407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751">
        <w:rPr>
          <w:rFonts w:ascii="Times New Roman" w:hAnsi="Times New Roman" w:cs="Times New Roman"/>
          <w:sz w:val="28"/>
          <w:szCs w:val="28"/>
        </w:rPr>
        <w:t>Выбранная тема самообразования должна быть близка и понятна педагогу, только  в этом случае результат  будет эффективен и раскроет творческий потенциал ПДО.</w:t>
      </w:r>
    </w:p>
    <w:p w:rsidR="00DD5522" w:rsidRPr="00240751" w:rsidRDefault="00DD5522" w:rsidP="00240751">
      <w:pPr>
        <w:spacing w:after="0"/>
        <w:ind w:firstLine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75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407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0751">
        <w:rPr>
          <w:rFonts w:ascii="Times New Roman" w:hAnsi="Times New Roman" w:cs="Times New Roman"/>
          <w:sz w:val="28"/>
          <w:szCs w:val="28"/>
        </w:rPr>
        <w:t xml:space="preserve"> если педагог в силу каких-либо причин не может  самостоятельно сформулировать проблему  или тему самообразования,  необходимо использовать специальную анкету для изучения его затруднений. </w:t>
      </w:r>
      <w:r w:rsidRPr="00240751">
        <w:rPr>
          <w:rFonts w:ascii="Times New Roman" w:hAnsi="Times New Roman" w:cs="Times New Roman"/>
          <w:sz w:val="28"/>
          <w:szCs w:val="28"/>
        </w:rPr>
        <w:tab/>
      </w:r>
      <w:r w:rsidRPr="00240751">
        <w:rPr>
          <w:rFonts w:ascii="Times New Roman" w:hAnsi="Times New Roman" w:cs="Times New Roman"/>
          <w:sz w:val="28"/>
          <w:szCs w:val="28"/>
        </w:rPr>
        <w:tab/>
      </w:r>
      <w:r w:rsidRPr="00240751">
        <w:rPr>
          <w:rFonts w:ascii="Times New Roman" w:hAnsi="Times New Roman" w:cs="Times New Roman"/>
          <w:sz w:val="28"/>
          <w:szCs w:val="28"/>
        </w:rPr>
        <w:tab/>
      </w:r>
      <w:r w:rsidRPr="00240751">
        <w:rPr>
          <w:rFonts w:ascii="Times New Roman" w:eastAsia="Times New Roman" w:hAnsi="Times New Roman" w:cs="Times New Roman"/>
          <w:sz w:val="28"/>
          <w:szCs w:val="28"/>
        </w:rPr>
        <w:t>Реализуя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</w:t>
      </w:r>
    </w:p>
    <w:p w:rsidR="00DD5522" w:rsidRPr="00240751" w:rsidRDefault="00DD5522" w:rsidP="00240751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751">
        <w:rPr>
          <w:rFonts w:ascii="Times New Roman" w:eastAsia="Times New Roman" w:hAnsi="Times New Roman" w:cs="Times New Roman"/>
          <w:b/>
          <w:bCs/>
          <w:sz w:val="28"/>
          <w:szCs w:val="28"/>
        </w:rPr>
        <w:t>Для молодых специалистов:</w:t>
      </w:r>
    </w:p>
    <w:p w:rsidR="00DD5522" w:rsidRPr="00240751" w:rsidRDefault="00DD5522" w:rsidP="0024075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751">
        <w:rPr>
          <w:rFonts w:ascii="Times New Roman" w:eastAsia="Times New Roman" w:hAnsi="Times New Roman" w:cs="Times New Roman"/>
          <w:sz w:val="28"/>
          <w:szCs w:val="28"/>
        </w:rPr>
        <w:t xml:space="preserve">Осознание ценностей личностно-ориентированной модели воспитания, обучения и развития; </w:t>
      </w:r>
    </w:p>
    <w:p w:rsidR="00DD5522" w:rsidRPr="00240751" w:rsidRDefault="00DD5522" w:rsidP="0024075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75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основ педагогического мастерства; </w:t>
      </w:r>
    </w:p>
    <w:p w:rsidR="00DD5522" w:rsidRPr="00240751" w:rsidRDefault="00DD5522" w:rsidP="0024075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751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умений и конструктивных способностей. </w:t>
      </w:r>
    </w:p>
    <w:p w:rsidR="00DD5522" w:rsidRPr="00240751" w:rsidRDefault="00DD5522" w:rsidP="00240751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751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педагогов, работающих свыше 5 лет:</w:t>
      </w:r>
    </w:p>
    <w:p w:rsidR="00DD5522" w:rsidRPr="00240751" w:rsidRDefault="00DD5522" w:rsidP="00240751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751">
        <w:rPr>
          <w:rFonts w:ascii="Times New Roman" w:eastAsia="Times New Roman" w:hAnsi="Times New Roman" w:cs="Times New Roman"/>
          <w:sz w:val="28"/>
          <w:szCs w:val="28"/>
        </w:rPr>
        <w:t xml:space="preserve"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 </w:t>
      </w:r>
    </w:p>
    <w:p w:rsidR="00DD5522" w:rsidRPr="00240751" w:rsidRDefault="00DD5522" w:rsidP="00240751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751">
        <w:rPr>
          <w:rFonts w:ascii="Times New Roman" w:eastAsia="Times New Roman" w:hAnsi="Times New Roman" w:cs="Times New Roman"/>
          <w:sz w:val="28"/>
          <w:szCs w:val="28"/>
        </w:rP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DD5522" w:rsidRPr="00240751" w:rsidRDefault="00DD5522" w:rsidP="00240751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751">
        <w:rPr>
          <w:rFonts w:ascii="Times New Roman" w:eastAsia="Times New Roman" w:hAnsi="Times New Roman" w:cs="Times New Roman"/>
          <w:b/>
          <w:bCs/>
          <w:sz w:val="28"/>
          <w:szCs w:val="28"/>
        </w:rPr>
        <w:t>Для опытных, творчески-работающих педагогов:</w:t>
      </w:r>
    </w:p>
    <w:p w:rsidR="00DD5522" w:rsidRPr="00240751" w:rsidRDefault="00DD5522" w:rsidP="0024075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751">
        <w:rPr>
          <w:rFonts w:ascii="Times New Roman" w:eastAsia="Times New Roman" w:hAnsi="Times New Roman" w:cs="Times New Roman"/>
          <w:sz w:val="28"/>
          <w:szCs w:val="28"/>
        </w:rPr>
        <w:t xml:space="preserve">Развитие способностей к </w:t>
      </w:r>
      <w:proofErr w:type="spellStart"/>
      <w:r w:rsidRPr="00240751">
        <w:rPr>
          <w:rFonts w:ascii="Times New Roman" w:eastAsia="Times New Roman" w:hAnsi="Times New Roman" w:cs="Times New Roman"/>
          <w:sz w:val="28"/>
          <w:szCs w:val="28"/>
        </w:rPr>
        <w:t>перепроектированию</w:t>
      </w:r>
      <w:proofErr w:type="spellEnd"/>
      <w:r w:rsidRPr="00240751">
        <w:rPr>
          <w:rFonts w:ascii="Times New Roman" w:eastAsia="Times New Roman" w:hAnsi="Times New Roman" w:cs="Times New Roman"/>
          <w:sz w:val="28"/>
          <w:szCs w:val="28"/>
        </w:rPr>
        <w:t xml:space="preserve"> собственной деятельности в контексте тенденций развития психолого-педагогической науки и социального заказа общества; </w:t>
      </w:r>
    </w:p>
    <w:p w:rsidR="00DD5522" w:rsidRPr="00240751" w:rsidRDefault="00DD5522" w:rsidP="0024075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751">
        <w:rPr>
          <w:rFonts w:ascii="Times New Roman" w:eastAsia="Times New Roman" w:hAnsi="Times New Roman" w:cs="Times New Roman"/>
          <w:sz w:val="28"/>
          <w:szCs w:val="28"/>
        </w:rPr>
        <w:t xml:space="preserve">Проявление творческого потенциала педагога; </w:t>
      </w:r>
    </w:p>
    <w:p w:rsidR="00DD5522" w:rsidRPr="00240751" w:rsidRDefault="00DD5522" w:rsidP="0024075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751">
        <w:rPr>
          <w:rFonts w:ascii="Times New Roman" w:eastAsia="Times New Roman" w:hAnsi="Times New Roman" w:cs="Times New Roman"/>
          <w:sz w:val="28"/>
          <w:szCs w:val="28"/>
        </w:rPr>
        <w:t xml:space="preserve">Пропаганда своих достижений; </w:t>
      </w:r>
    </w:p>
    <w:p w:rsidR="00DD5522" w:rsidRPr="00240751" w:rsidRDefault="00DD5522" w:rsidP="0024075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7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Развитие исследовательской деятельности. </w:t>
      </w:r>
    </w:p>
    <w:p w:rsidR="00DD5522" w:rsidRPr="00240751" w:rsidRDefault="00DD5522" w:rsidP="00240751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751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педагогов без специального образования:</w:t>
      </w:r>
    </w:p>
    <w:p w:rsidR="00DD5522" w:rsidRPr="00240751" w:rsidRDefault="00DD5522" w:rsidP="0024075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751">
        <w:rPr>
          <w:rFonts w:ascii="Times New Roman" w:eastAsia="Times New Roman" w:hAnsi="Times New Roman" w:cs="Times New Roman"/>
          <w:sz w:val="28"/>
          <w:szCs w:val="28"/>
        </w:rPr>
        <w:t xml:space="preserve">Овладение методикой работы с детьми; </w:t>
      </w:r>
    </w:p>
    <w:p w:rsidR="00DD5522" w:rsidRPr="00240751" w:rsidRDefault="00DD5522" w:rsidP="0024075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751">
        <w:rPr>
          <w:rFonts w:ascii="Times New Roman" w:eastAsia="Times New Roman" w:hAnsi="Times New Roman" w:cs="Times New Roman"/>
          <w:sz w:val="28"/>
          <w:szCs w:val="28"/>
        </w:rPr>
        <w:t xml:space="preserve">Адаптация к педагогической деятельности. </w:t>
      </w:r>
    </w:p>
    <w:p w:rsidR="00DD5522" w:rsidRPr="00240751" w:rsidRDefault="00DD5522" w:rsidP="00240751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751">
        <w:rPr>
          <w:rFonts w:ascii="Times New Roman" w:eastAsia="Times New Roman" w:hAnsi="Times New Roman" w:cs="Times New Roman"/>
          <w:sz w:val="28"/>
          <w:szCs w:val="28"/>
        </w:rPr>
        <w:t xml:space="preserve">Тематикой самообразования также может быть: </w:t>
      </w:r>
    </w:p>
    <w:p w:rsidR="00DD5522" w:rsidRPr="00240751" w:rsidRDefault="00DD5522" w:rsidP="00240751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751">
        <w:rPr>
          <w:rFonts w:ascii="Times New Roman" w:eastAsia="Times New Roman" w:hAnsi="Times New Roman" w:cs="Times New Roman"/>
          <w:sz w:val="28"/>
          <w:szCs w:val="28"/>
        </w:rPr>
        <w:t xml:space="preserve">одна из годовых задач ДОУ; </w:t>
      </w:r>
    </w:p>
    <w:p w:rsidR="00DD5522" w:rsidRPr="00240751" w:rsidRDefault="00DD5522" w:rsidP="00240751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751">
        <w:rPr>
          <w:rFonts w:ascii="Times New Roman" w:eastAsia="Times New Roman" w:hAnsi="Times New Roman" w:cs="Times New Roman"/>
          <w:sz w:val="28"/>
          <w:szCs w:val="28"/>
        </w:rPr>
        <w:t xml:space="preserve">проблема, которая вызывает у педагога затруднение; </w:t>
      </w:r>
    </w:p>
    <w:p w:rsidR="00DD5522" w:rsidRPr="00240751" w:rsidRDefault="00DD5522" w:rsidP="00240751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751">
        <w:rPr>
          <w:rFonts w:ascii="Times New Roman" w:eastAsia="Times New Roman" w:hAnsi="Times New Roman" w:cs="Times New Roman"/>
          <w:sz w:val="28"/>
          <w:szCs w:val="28"/>
        </w:rPr>
        <w:t>пополнение знаний по уже имеющемуся опыту.</w:t>
      </w:r>
    </w:p>
    <w:p w:rsidR="00DD5522" w:rsidRPr="00240751" w:rsidRDefault="00DD5522" w:rsidP="002407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751">
        <w:rPr>
          <w:rFonts w:ascii="Times New Roman" w:hAnsi="Times New Roman" w:cs="Times New Roman"/>
          <w:sz w:val="28"/>
          <w:szCs w:val="28"/>
        </w:rPr>
        <w:t>После определения проблемы, темы самообразования каждым педагогом составляется план работы.  В нем указывается проблема, тема, определяются этапы, сод</w:t>
      </w:r>
      <w:r w:rsidR="00FB0FC1">
        <w:rPr>
          <w:rFonts w:ascii="Times New Roman" w:hAnsi="Times New Roman" w:cs="Times New Roman"/>
          <w:sz w:val="28"/>
          <w:szCs w:val="28"/>
        </w:rPr>
        <w:t>ержание работы на каждом из них,</w:t>
      </w:r>
      <w:r w:rsidRPr="00240751">
        <w:rPr>
          <w:rFonts w:ascii="Times New Roman" w:hAnsi="Times New Roman" w:cs="Times New Roman"/>
          <w:sz w:val="28"/>
          <w:szCs w:val="28"/>
        </w:rPr>
        <w:t xml:space="preserve">       </w:t>
      </w:r>
      <w:r w:rsidR="00FB0FC1">
        <w:rPr>
          <w:rFonts w:ascii="Times New Roman" w:hAnsi="Times New Roman" w:cs="Times New Roman"/>
          <w:sz w:val="28"/>
          <w:szCs w:val="28"/>
        </w:rPr>
        <w:t xml:space="preserve">                        п</w:t>
      </w:r>
      <w:r w:rsidRPr="00240751">
        <w:rPr>
          <w:rFonts w:ascii="Times New Roman" w:hAnsi="Times New Roman" w:cs="Times New Roman"/>
          <w:sz w:val="28"/>
          <w:szCs w:val="28"/>
        </w:rPr>
        <w:t>редполагаемый результат и формы его представления.  Длительность этапов можно варьировать в зависимости от сложности темы, ее освещенности в теории и практики дополнительного образования, опыта самого педаго</w:t>
      </w:r>
      <w:r w:rsidR="00FB0FC1">
        <w:rPr>
          <w:rFonts w:ascii="Times New Roman" w:hAnsi="Times New Roman" w:cs="Times New Roman"/>
          <w:sz w:val="28"/>
          <w:szCs w:val="28"/>
        </w:rPr>
        <w:t>га.  Сроки реализации плана</w:t>
      </w:r>
      <w:r w:rsidRPr="00240751">
        <w:rPr>
          <w:rFonts w:ascii="Times New Roman" w:hAnsi="Times New Roman" w:cs="Times New Roman"/>
          <w:sz w:val="28"/>
          <w:szCs w:val="28"/>
        </w:rPr>
        <w:t xml:space="preserve"> педагог определяет сам,  но, как правило, они рассчитываются от аттестации до аттестации.</w:t>
      </w:r>
    </w:p>
    <w:p w:rsidR="00DD5522" w:rsidRPr="00FB0FC1" w:rsidRDefault="00DD5522" w:rsidP="00FB0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751">
        <w:rPr>
          <w:rFonts w:ascii="Times New Roman" w:hAnsi="Times New Roman" w:cs="Times New Roman"/>
          <w:sz w:val="28"/>
          <w:szCs w:val="28"/>
        </w:rPr>
        <w:t>На основе индивидуальных планов составляется общий план работы по самообразованию педагогов УДО.</w:t>
      </w:r>
      <w:r w:rsidR="00FB0FC1">
        <w:rPr>
          <w:rFonts w:ascii="Times New Roman" w:hAnsi="Times New Roman" w:cs="Times New Roman"/>
          <w:sz w:val="28"/>
          <w:szCs w:val="28"/>
        </w:rPr>
        <w:t xml:space="preserve"> При работе над самообразованием необходимо помнить о ре</w:t>
      </w:r>
      <w:r w:rsidRPr="00FB0FC1">
        <w:rPr>
          <w:rFonts w:ascii="Times New Roman" w:hAnsi="Times New Roman" w:cs="Times New Roman"/>
          <w:sz w:val="28"/>
          <w:szCs w:val="28"/>
        </w:rPr>
        <w:t>зультативност</w:t>
      </w:r>
      <w:r w:rsidR="00FB0FC1">
        <w:rPr>
          <w:rFonts w:ascii="Times New Roman" w:hAnsi="Times New Roman" w:cs="Times New Roman"/>
          <w:sz w:val="28"/>
          <w:szCs w:val="28"/>
        </w:rPr>
        <w:t>и</w:t>
      </w:r>
      <w:r w:rsidRPr="00FB0FC1">
        <w:rPr>
          <w:rFonts w:ascii="Times New Roman" w:hAnsi="Times New Roman" w:cs="Times New Roman"/>
          <w:sz w:val="28"/>
          <w:szCs w:val="28"/>
        </w:rPr>
        <w:t xml:space="preserve"> этапов работы:</w:t>
      </w:r>
    </w:p>
    <w:p w:rsidR="00DD5522" w:rsidRPr="00240751" w:rsidRDefault="00DD5522" w:rsidP="00240751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0751">
        <w:rPr>
          <w:rFonts w:ascii="Times New Roman" w:hAnsi="Times New Roman"/>
          <w:sz w:val="28"/>
          <w:szCs w:val="28"/>
        </w:rPr>
        <w:t xml:space="preserve">1 этап – организационно – ознакомительный. Включает в себя детальное изучение ситуации по выбранной проблеме, соответствующей научно-методической литературы, определение темы самообразования, составление плана работы, подготовка практического материала.  </w:t>
      </w:r>
      <w:proofErr w:type="gramStart"/>
      <w:r w:rsidRPr="00240751">
        <w:rPr>
          <w:rFonts w:ascii="Times New Roman" w:hAnsi="Times New Roman"/>
          <w:sz w:val="28"/>
          <w:szCs w:val="28"/>
        </w:rPr>
        <w:t xml:space="preserve">Формы представления результатов работы: консультации, доклады, наглядно – иллюстративный материал, перспективные планы, конспекты занятий, программы. </w:t>
      </w:r>
      <w:proofErr w:type="gramEnd"/>
    </w:p>
    <w:p w:rsidR="00DD5522" w:rsidRPr="00240751" w:rsidRDefault="00DD5522" w:rsidP="00240751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0751">
        <w:rPr>
          <w:rFonts w:ascii="Times New Roman" w:hAnsi="Times New Roman"/>
          <w:sz w:val="28"/>
          <w:szCs w:val="28"/>
        </w:rPr>
        <w:t xml:space="preserve">2 этап – основной. Предполагает внедрение в работу подготовленного материала. Форма представления результатов работы: проведение мероприятий по теме самообразования. </w:t>
      </w:r>
    </w:p>
    <w:p w:rsidR="00DD5522" w:rsidRPr="00240751" w:rsidRDefault="00DD5522" w:rsidP="00240751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0751">
        <w:rPr>
          <w:rFonts w:ascii="Times New Roman" w:hAnsi="Times New Roman"/>
          <w:sz w:val="28"/>
          <w:szCs w:val="28"/>
        </w:rPr>
        <w:t>3 этап – заключительный. Предполагает проведение диагностики с целью отслеживания результатов работы, самоанализ педагогической деятельности.</w:t>
      </w:r>
    </w:p>
    <w:p w:rsidR="00DD5522" w:rsidRPr="00240751" w:rsidRDefault="00DD5522" w:rsidP="00240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751">
        <w:rPr>
          <w:rFonts w:ascii="Times New Roman" w:hAnsi="Times New Roman" w:cs="Times New Roman"/>
          <w:sz w:val="28"/>
          <w:szCs w:val="28"/>
        </w:rPr>
        <w:t>По окончании каждого этапа  проводиться рефлексия (самоанализ).</w:t>
      </w:r>
    </w:p>
    <w:p w:rsidR="00FB0FC1" w:rsidRPr="00FB0FC1" w:rsidRDefault="00FB0FC1" w:rsidP="00FB0FC1">
      <w:pPr>
        <w:pStyle w:val="a4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Следующий важный этап – грамотное оформление документации по данному направлению:</w:t>
      </w:r>
      <w:r w:rsidR="00DD5522" w:rsidRPr="00240751">
        <w:rPr>
          <w:rFonts w:ascii="Times New Roman" w:hAnsi="Times New Roman" w:cs="Times New Roman"/>
          <w:sz w:val="28"/>
          <w:szCs w:val="28"/>
        </w:rPr>
        <w:t xml:space="preserve"> каждым педагогом ведётся отдельная папка по самообразованию. В ней по пунктам расположены: </w:t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sz w:val="28"/>
          <w:szCs w:val="28"/>
        </w:rPr>
        <w:t xml:space="preserve">1) Титульный лист. </w:t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sz w:val="28"/>
          <w:szCs w:val="28"/>
        </w:rPr>
        <w:t xml:space="preserve">2) Положение </w:t>
      </w:r>
      <w:r>
        <w:rPr>
          <w:rFonts w:ascii="Times New Roman" w:hAnsi="Times New Roman" w:cs="Times New Roman"/>
          <w:sz w:val="28"/>
          <w:szCs w:val="28"/>
        </w:rPr>
        <w:t>учреждения о</w:t>
      </w:r>
      <w:r w:rsidR="00DD5522" w:rsidRPr="00240751">
        <w:rPr>
          <w:rFonts w:ascii="Times New Roman" w:hAnsi="Times New Roman" w:cs="Times New Roman"/>
          <w:sz w:val="28"/>
          <w:szCs w:val="28"/>
        </w:rPr>
        <w:t xml:space="preserve"> работе педагогов по самообразованию. </w:t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sz w:val="28"/>
          <w:szCs w:val="28"/>
        </w:rPr>
        <w:t xml:space="preserve">3) Паспорт ПДО. (Содержание определяется администрацией: важны </w:t>
      </w:r>
      <w:r w:rsidR="00DD5522" w:rsidRPr="00240751">
        <w:rPr>
          <w:rFonts w:ascii="Times New Roman" w:hAnsi="Times New Roman" w:cs="Times New Roman"/>
          <w:sz w:val="28"/>
          <w:szCs w:val="28"/>
        </w:rPr>
        <w:lastRenderedPageBreak/>
        <w:t>пункты – возраст ПДО,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522" w:rsidRPr="00240751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>агогический стаж</w:t>
      </w:r>
      <w:r w:rsidR="00DD5522" w:rsidRPr="00240751">
        <w:rPr>
          <w:rFonts w:ascii="Times New Roman" w:hAnsi="Times New Roman" w:cs="Times New Roman"/>
          <w:sz w:val="28"/>
          <w:szCs w:val="28"/>
        </w:rPr>
        <w:t>, квалификация, дата последних курсов, сроки аттестации).</w:t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b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sz w:val="28"/>
          <w:szCs w:val="28"/>
        </w:rPr>
        <w:t xml:space="preserve">4) Название темы. </w:t>
      </w:r>
      <w:proofErr w:type="gramStart"/>
      <w:r w:rsidR="00DD5522" w:rsidRPr="00240751">
        <w:rPr>
          <w:rFonts w:ascii="Times New Roman" w:hAnsi="Times New Roman" w:cs="Times New Roman"/>
          <w:sz w:val="28"/>
          <w:szCs w:val="28"/>
        </w:rPr>
        <w:t>(Определяется педагогом, исходя из проблем, выявленных в результате посещения ЗДУВР занятий педагога, бесед</w:t>
      </w:r>
      <w:r w:rsidR="00385249">
        <w:rPr>
          <w:rFonts w:ascii="Times New Roman" w:hAnsi="Times New Roman" w:cs="Times New Roman"/>
          <w:sz w:val="28"/>
          <w:szCs w:val="28"/>
        </w:rPr>
        <w:t xml:space="preserve"> </w:t>
      </w:r>
      <w:r w:rsidR="00DD5522" w:rsidRPr="00240751">
        <w:rPr>
          <w:rFonts w:ascii="Times New Roman" w:hAnsi="Times New Roman" w:cs="Times New Roman"/>
          <w:sz w:val="28"/>
          <w:szCs w:val="28"/>
        </w:rPr>
        <w:t xml:space="preserve"> педагога с воспитанниками, анкет, проводимых администрацией, бесед с родителями, результатами или достижениями студии или кружка, общественного опроса.</w:t>
      </w:r>
      <w:proofErr w:type="gramEnd"/>
      <w:r w:rsidR="00DD5522" w:rsidRPr="00240751">
        <w:rPr>
          <w:rFonts w:ascii="Times New Roman" w:hAnsi="Times New Roman" w:cs="Times New Roman"/>
          <w:sz w:val="28"/>
          <w:szCs w:val="28"/>
        </w:rPr>
        <w:t xml:space="preserve"> Используемые администрацией диагностические карты, карты самообразования, анкеты, также позволяют выявить трудности в работе педагогов, их потребности. </w:t>
      </w:r>
      <w:r w:rsidR="00385249">
        <w:rPr>
          <w:rFonts w:ascii="Times New Roman" w:hAnsi="Times New Roman" w:cs="Times New Roman"/>
          <w:sz w:val="28"/>
          <w:szCs w:val="28"/>
        </w:rPr>
        <w:tab/>
      </w:r>
      <w:r w:rsidR="00385249">
        <w:rPr>
          <w:rFonts w:ascii="Times New Roman" w:hAnsi="Times New Roman" w:cs="Times New Roman"/>
          <w:sz w:val="28"/>
          <w:szCs w:val="28"/>
        </w:rPr>
        <w:tab/>
      </w:r>
      <w:r w:rsidR="00385249">
        <w:rPr>
          <w:rFonts w:ascii="Times New Roman" w:hAnsi="Times New Roman" w:cs="Times New Roman"/>
          <w:sz w:val="28"/>
          <w:szCs w:val="28"/>
        </w:rPr>
        <w:tab/>
      </w:r>
      <w:r w:rsidR="00385249">
        <w:rPr>
          <w:rFonts w:ascii="Times New Roman" w:hAnsi="Times New Roman" w:cs="Times New Roman"/>
          <w:sz w:val="28"/>
          <w:szCs w:val="28"/>
        </w:rPr>
        <w:tab/>
      </w:r>
      <w:r w:rsidR="00385249">
        <w:rPr>
          <w:rFonts w:ascii="Times New Roman" w:hAnsi="Times New Roman" w:cs="Times New Roman"/>
          <w:sz w:val="28"/>
          <w:szCs w:val="28"/>
        </w:rPr>
        <w:tab/>
      </w:r>
      <w:r w:rsidR="00385249">
        <w:rPr>
          <w:rFonts w:ascii="Times New Roman" w:hAnsi="Times New Roman" w:cs="Times New Roman"/>
          <w:sz w:val="28"/>
          <w:szCs w:val="28"/>
        </w:rPr>
        <w:tab/>
      </w:r>
      <w:r w:rsidR="00385249">
        <w:rPr>
          <w:rFonts w:ascii="Times New Roman" w:hAnsi="Times New Roman" w:cs="Times New Roman"/>
          <w:sz w:val="28"/>
          <w:szCs w:val="28"/>
        </w:rPr>
        <w:tab/>
      </w:r>
      <w:r w:rsidR="003852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Очень важно</w:t>
      </w:r>
      <w:r w:rsidR="00DD5522" w:rsidRPr="00240751">
        <w:rPr>
          <w:rFonts w:ascii="Times New Roman" w:hAnsi="Times New Roman" w:cs="Times New Roman"/>
          <w:sz w:val="28"/>
          <w:szCs w:val="28"/>
        </w:rPr>
        <w:t>, чтобы тема была грамотно сформулирована: в ней должна быть указана проблема, по которой педагог планирует проводить самообразовательную деятельность и способ, путь её 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5522" w:rsidRPr="00FB0F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правильно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грамотно с</w:t>
      </w:r>
      <w:r w:rsidR="00DD5522" w:rsidRPr="00FB0FC1">
        <w:rPr>
          <w:rFonts w:ascii="Times New Roman" w:hAnsi="Times New Roman" w:cs="Times New Roman"/>
          <w:bCs/>
          <w:color w:val="000000"/>
          <w:sz w:val="28"/>
          <w:szCs w:val="28"/>
        </w:rPr>
        <w:t>формулировать тему самообразования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Формулировка темы самообразования условно содержит три компонента:</w:t>
      </w:r>
    </w:p>
    <w:tbl>
      <w:tblPr>
        <w:tblpPr w:leftFromText="180" w:rightFromText="180" w:vertAnchor="text" w:horzAnchor="margin" w:tblpXSpec="center" w:tblpY="143"/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0"/>
        <w:gridCol w:w="3118"/>
        <w:gridCol w:w="3417"/>
      </w:tblGrid>
      <w:tr w:rsidR="00FB0FC1" w:rsidRPr="00240751" w:rsidTr="00C475D2">
        <w:trPr>
          <w:trHeight w:val="827"/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FC1" w:rsidRPr="00240751" w:rsidRDefault="00FB0FC1" w:rsidP="00FB0F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7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 часть 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(основная часть: содержит проблему)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FC1" w:rsidRPr="00240751" w:rsidRDefault="00FB0FC1" w:rsidP="00FB0F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7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             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407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часть 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(связующее звено)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FC1" w:rsidRPr="00240751" w:rsidRDefault="00FB0FC1" w:rsidP="00FB0F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7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III часть               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(аспект, через который будет решаться обозначенная   проблема)</w:t>
            </w:r>
          </w:p>
        </w:tc>
      </w:tr>
      <w:tr w:rsidR="00FB0FC1" w:rsidRPr="00240751" w:rsidTr="00C475D2">
        <w:trPr>
          <w:trHeight w:val="3677"/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FC1" w:rsidRPr="00240751" w:rsidRDefault="00FB0FC1" w:rsidP="00FB0F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… Формирование…        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Интеграция …   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Развитие …                 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Организация   …       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Осуществление  …   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Применение   …         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Использование …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Управление…                     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Повышение …                   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Разработка …                  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Реализация …                  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Создание …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FC1" w:rsidRPr="00240751" w:rsidRDefault="00FB0FC1" w:rsidP="00FB0F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 как средство…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… как условие…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…аспект…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…фактор…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…основа…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…механизм…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FC1" w:rsidRPr="00240751" w:rsidRDefault="00FB0FC1" w:rsidP="00FB0F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… </w:t>
            </w:r>
            <w:r w:rsidR="00851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основа </w:t>
            </w:r>
            <w:proofErr w:type="gramStart"/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 …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совершенствования …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активизации …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повышения …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оптимизации …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эффективности …</w:t>
            </w:r>
            <w:r w:rsidRPr="00240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реализации</w:t>
            </w:r>
            <w:proofErr w:type="gramEnd"/>
          </w:p>
        </w:tc>
      </w:tr>
    </w:tbl>
    <w:p w:rsidR="00FB0FC1" w:rsidRDefault="00FB0FC1" w:rsidP="00FB0F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FB0FC1" w:rsidRPr="00FB0FC1" w:rsidRDefault="00FB0FC1" w:rsidP="00FB0F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0FC1" w:rsidRDefault="00FB0FC1" w:rsidP="0024075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04F61" w:rsidRDefault="00851B0C" w:rsidP="00851B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5522" w:rsidRPr="00240751">
        <w:rPr>
          <w:rFonts w:ascii="Times New Roman" w:hAnsi="Times New Roman" w:cs="Times New Roman"/>
          <w:sz w:val="28"/>
          <w:szCs w:val="28"/>
        </w:rPr>
        <w:t xml:space="preserve"> </w:t>
      </w:r>
      <w:r w:rsidR="00C475D2">
        <w:rPr>
          <w:rFonts w:ascii="Times New Roman" w:hAnsi="Times New Roman" w:cs="Times New Roman"/>
          <w:sz w:val="28"/>
          <w:szCs w:val="28"/>
        </w:rPr>
        <w:tab/>
      </w:r>
      <w:r w:rsidR="00DD5522" w:rsidRPr="00240751">
        <w:rPr>
          <w:rFonts w:ascii="Times New Roman" w:hAnsi="Times New Roman" w:cs="Times New Roman"/>
          <w:sz w:val="28"/>
          <w:szCs w:val="28"/>
        </w:rPr>
        <w:t>Согласно заявленной теме должны быть грамотно сформулированы цели и задачи по теме самообразования.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C04F61" w:rsidRPr="00240751">
        <w:rPr>
          <w:rFonts w:ascii="Times New Roman" w:hAnsi="Times New Roman" w:cs="Times New Roman"/>
          <w:sz w:val="28"/>
          <w:szCs w:val="28"/>
        </w:rPr>
        <w:t xml:space="preserve">тобы работа по самообразованию </w:t>
      </w:r>
      <w:r w:rsidR="00C04F61" w:rsidRPr="00240751">
        <w:rPr>
          <w:rFonts w:ascii="Times New Roman" w:hAnsi="Times New Roman" w:cs="Times New Roman"/>
          <w:sz w:val="28"/>
          <w:szCs w:val="28"/>
        </w:rPr>
        <w:lastRenderedPageBreak/>
        <w:t>велась непрерывно, последовательно и разносторонне, была разработана удобная план - схема на год, в которой были указаны направления  деятельности педагога по работе над самообразованием и сроки её изучения.  Предлагаем вашему вниманию одну из таких примерных  схем.</w:t>
      </w:r>
    </w:p>
    <w:p w:rsidR="00851B0C" w:rsidRPr="00C475D2" w:rsidRDefault="00851B0C" w:rsidP="00851B0C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75D2">
        <w:rPr>
          <w:rFonts w:ascii="Times New Roman" w:hAnsi="Times New Roman" w:cs="Times New Roman"/>
          <w:b/>
          <w:sz w:val="28"/>
          <w:szCs w:val="28"/>
        </w:rPr>
        <w:t>Образец</w:t>
      </w:r>
    </w:p>
    <w:tbl>
      <w:tblPr>
        <w:tblW w:w="10915" w:type="dxa"/>
        <w:tblInd w:w="-1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1701"/>
        <w:gridCol w:w="1418"/>
        <w:gridCol w:w="1701"/>
        <w:gridCol w:w="1984"/>
        <w:gridCol w:w="1559"/>
        <w:gridCol w:w="1701"/>
      </w:tblGrid>
      <w:tr w:rsidR="00C04F61" w:rsidRPr="00240751" w:rsidTr="00851B0C">
        <w:trPr>
          <w:trHeight w:val="37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</w:pPr>
            <w:proofErr w:type="spellStart"/>
            <w:proofErr w:type="gramStart"/>
            <w:r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Раз</w:t>
            </w:r>
            <w:r w:rsidR="00851B0C"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-</w:t>
            </w:r>
            <w:r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делы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Норматив</w:t>
            </w:r>
            <w:r w:rsidR="00851B0C"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-</w:t>
            </w:r>
            <w:r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ные</w:t>
            </w:r>
            <w:proofErr w:type="spellEnd"/>
            <w:proofErr w:type="gramEnd"/>
            <w:r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 xml:space="preserve"> положения и документы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 xml:space="preserve">Новые </w:t>
            </w:r>
            <w:proofErr w:type="spellStart"/>
            <w:proofErr w:type="gramStart"/>
            <w:r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техноло</w:t>
            </w:r>
            <w:r w:rsidR="00851B0C"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-</w:t>
            </w:r>
            <w:r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гии</w:t>
            </w:r>
            <w:proofErr w:type="spellEnd"/>
            <w:proofErr w:type="gramEnd"/>
            <w:r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, методики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 xml:space="preserve">Работа по проблеме </w:t>
            </w:r>
            <w:proofErr w:type="spellStart"/>
            <w:r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самообразо</w:t>
            </w:r>
            <w:proofErr w:type="spellEnd"/>
          </w:p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вания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51B0C">
              <w:rPr>
                <w:rFonts w:ascii="Times New Roman" w:hAnsi="Times New Roman" w:cs="Times New Roman"/>
                <w:b/>
                <w:sz w:val="24"/>
                <w:szCs w:val="28"/>
              </w:rPr>
              <w:t>Посещение курсов, семинаров, мастер-классов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Взаимооб</w:t>
            </w:r>
            <w:r w:rsidR="00851B0C"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-</w:t>
            </w:r>
            <w:r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мен</w:t>
            </w:r>
            <w:proofErr w:type="spellEnd"/>
            <w:proofErr w:type="gramEnd"/>
            <w:r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 xml:space="preserve"> с другими </w:t>
            </w:r>
            <w:proofErr w:type="spellStart"/>
            <w:r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педаго</w:t>
            </w:r>
            <w:r w:rsidR="00851B0C"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-</w:t>
            </w:r>
            <w:r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гами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</w:pPr>
            <w:proofErr w:type="spellStart"/>
            <w:proofErr w:type="gramStart"/>
            <w:r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Выступ</w:t>
            </w:r>
            <w:r w:rsidR="00851B0C"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-</w:t>
            </w:r>
            <w:r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ление</w:t>
            </w:r>
            <w:proofErr w:type="spellEnd"/>
            <w:proofErr w:type="gramEnd"/>
          </w:p>
          <w:p w:rsidR="00C04F61" w:rsidRPr="00851B0C" w:rsidRDefault="00C04F61" w:rsidP="00851B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</w:pPr>
            <w:r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по теме</w:t>
            </w:r>
          </w:p>
          <w:p w:rsidR="00C04F61" w:rsidRPr="00851B0C" w:rsidRDefault="00C04F61" w:rsidP="00851B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</w:pPr>
            <w:proofErr w:type="spellStart"/>
            <w:proofErr w:type="gramStart"/>
            <w:r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самообра</w:t>
            </w:r>
            <w:r w:rsidR="00851B0C"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-</w:t>
            </w:r>
            <w:r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зования</w:t>
            </w:r>
            <w:proofErr w:type="spellEnd"/>
            <w:proofErr w:type="gramEnd"/>
          </w:p>
        </w:tc>
      </w:tr>
      <w:tr w:rsidR="00C04F61" w:rsidRPr="00240751" w:rsidTr="00851B0C">
        <w:trPr>
          <w:trHeight w:val="96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240751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B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</w:rPr>
              <w:t>Месяц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F61" w:rsidRPr="00240751" w:rsidRDefault="00C04F61" w:rsidP="00240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F61" w:rsidRPr="00240751" w:rsidRDefault="00C04F61" w:rsidP="00240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4F61" w:rsidRPr="00240751" w:rsidRDefault="00C04F61" w:rsidP="00240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04F61" w:rsidRPr="00240751" w:rsidRDefault="00C04F61" w:rsidP="00240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F61" w:rsidRPr="00240751" w:rsidRDefault="00C04F61" w:rsidP="00240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F61" w:rsidRPr="00240751" w:rsidRDefault="00C04F61" w:rsidP="00240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F61" w:rsidRPr="00240751" w:rsidTr="00851B0C">
        <w:trPr>
          <w:trHeight w:val="37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51B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Сен-</w:t>
            </w:r>
          </w:p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B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Приказ о начале учебного года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требования к учащимся с детской одарённостью» - статья психолога РНЦП «</w:t>
            </w:r>
            <w:r w:rsidRPr="00851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Ертіс дарыны</w:t>
            </w: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Е.С.Мухажановой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spellStart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Вайберт</w:t>
            </w:r>
            <w:proofErr w:type="spellEnd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 Е.В. по теме «</w:t>
            </w:r>
            <w:proofErr w:type="spellStart"/>
            <w:proofErr w:type="gramStart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C475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юных </w:t>
            </w:r>
            <w:r w:rsidR="00851B0C">
              <w:rPr>
                <w:rFonts w:ascii="Times New Roman" w:hAnsi="Times New Roman" w:cs="Times New Roman"/>
                <w:sz w:val="24"/>
                <w:szCs w:val="24"/>
              </w:rPr>
              <w:t>ораторов</w:t>
            </w: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Посещение мастер-класса  «Правда или ложь</w:t>
            </w:r>
            <w:r w:rsidR="00851B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» (ПДО </w:t>
            </w:r>
            <w:proofErr w:type="spellStart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 С.В.)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семинаре № 1 для старших вожатых по теме </w:t>
            </w:r>
            <w:r w:rsidR="00851B0C">
              <w:rPr>
                <w:rFonts w:ascii="Times New Roman" w:hAnsi="Times New Roman" w:cs="Times New Roman"/>
                <w:sz w:val="24"/>
                <w:szCs w:val="24"/>
              </w:rPr>
              <w:t>«Искусство публичных выступлений</w:t>
            </w: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04F61" w:rsidRPr="00240751" w:rsidTr="00851B0C">
        <w:trPr>
          <w:trHeight w:val="37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851B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Ок</w:t>
            </w:r>
            <w:proofErr w:type="spellEnd"/>
            <w:r w:rsidRPr="00851B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B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2148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аттестации № </w:t>
            </w:r>
            <w:r w:rsidR="002148C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2148CC">
              <w:rPr>
                <w:rFonts w:ascii="Times New Roman" w:hAnsi="Times New Roman" w:cs="Times New Roman"/>
                <w:sz w:val="24"/>
                <w:szCs w:val="24"/>
              </w:rPr>
              <w:t xml:space="preserve"> 11.05.2020 г.</w:t>
            </w: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851B0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Технология развития критического мышления через чтение и письмо 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«Давайте выпускать газету!»  - статья </w:t>
            </w:r>
            <w:proofErr w:type="spellStart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Вайберт</w:t>
            </w:r>
            <w:proofErr w:type="spellEnd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 Е.В. (журнал «</w:t>
            </w:r>
            <w:r w:rsidRPr="00851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бі</w:t>
            </w:r>
            <w:proofErr w:type="gramStart"/>
            <w:r w:rsidRPr="00851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851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 беру» № 1, 2018 г.</w:t>
            </w: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61" w:rsidRPr="00240751" w:rsidTr="00851B0C">
        <w:trPr>
          <w:trHeight w:val="37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1B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Но</w:t>
            </w:r>
            <w:r w:rsidR="002148C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851B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ябрь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2148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Послания народу Президента РК </w:t>
            </w:r>
            <w:proofErr w:type="spellStart"/>
            <w:r w:rsidR="002148CC">
              <w:rPr>
                <w:rFonts w:ascii="Times New Roman" w:hAnsi="Times New Roman" w:cs="Times New Roman"/>
                <w:sz w:val="24"/>
                <w:szCs w:val="24"/>
              </w:rPr>
              <w:t>К.Токаева</w:t>
            </w:r>
            <w:proofErr w:type="spellEnd"/>
            <w:r w:rsidR="0021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Семинар РУМЦДО  на базе ПГПИ «</w:t>
            </w:r>
            <w:proofErr w:type="spellStart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Компетентностн</w:t>
            </w:r>
            <w:proofErr w:type="gramStart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ориентированный подход в современном образовании»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«Имидж педагога дополнительного образования »</w:t>
            </w:r>
          </w:p>
        </w:tc>
      </w:tr>
      <w:tr w:rsidR="00C04F61" w:rsidRPr="00240751" w:rsidTr="00851B0C">
        <w:trPr>
          <w:trHeight w:val="37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1B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Де</w:t>
            </w:r>
            <w:r w:rsidR="002148C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851B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кабрь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ТИСО (технология </w:t>
            </w:r>
            <w:proofErr w:type="spellStart"/>
            <w:proofErr w:type="gramStart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r w:rsidR="00214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1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льного</w:t>
            </w:r>
            <w:proofErr w:type="spellEnd"/>
            <w:proofErr w:type="gramEnd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 способа обучения)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занятия театральной </w:t>
            </w:r>
            <w:r w:rsidRPr="00851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студии «Калейдоскоп» - «Этюды и импровизации» (рук.</w:t>
            </w:r>
            <w:proofErr w:type="gramEnd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 Масальская Ю.А.)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на Ёлке Акима </w:t>
            </w:r>
            <w:proofErr w:type="spellStart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райна</w:t>
            </w:r>
            <w:proofErr w:type="spellEnd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(сценарист, актёр)</w:t>
            </w:r>
          </w:p>
        </w:tc>
      </w:tr>
      <w:tr w:rsidR="00C04F61" w:rsidRPr="00240751" w:rsidTr="00851B0C">
        <w:trPr>
          <w:trHeight w:val="37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1B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Ян</w:t>
            </w:r>
            <w:r w:rsidR="002148C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851B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варь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2148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разработки </w:t>
            </w:r>
            <w:proofErr w:type="spellStart"/>
            <w:proofErr w:type="gramStart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214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 - статья </w:t>
            </w:r>
            <w:proofErr w:type="spellStart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Садвокасовой</w:t>
            </w:r>
            <w:proofErr w:type="spellEnd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 З.К.  (журнал «Воспитание школьника» № 3, 20</w:t>
            </w:r>
            <w:r w:rsidR="002148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61" w:rsidRPr="00240751" w:rsidTr="00851B0C">
        <w:trPr>
          <w:trHeight w:val="37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1B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Фев-раль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Педагогика сотрудничества («проникающая» технология)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61" w:rsidRPr="00240751" w:rsidTr="00851B0C">
        <w:trPr>
          <w:trHeight w:val="176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2148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«Игры в детском коллективе» - статья </w:t>
            </w:r>
            <w:proofErr w:type="spellStart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Д.В.Винокуровой</w:t>
            </w:r>
            <w:proofErr w:type="spellEnd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 (журнал «Дополнительное образование» № 10, 20</w:t>
            </w:r>
            <w:r w:rsidR="002148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proofErr w:type="spellStart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методсовете</w:t>
            </w:r>
            <w:proofErr w:type="spellEnd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«Социальная практика детей и подростков через реализацию программы «Студия ораторского искусства»</w:t>
            </w:r>
          </w:p>
        </w:tc>
      </w:tr>
      <w:tr w:rsidR="00C04F61" w:rsidRPr="00240751" w:rsidTr="00851B0C">
        <w:trPr>
          <w:trHeight w:val="37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Приказ о завершении учебного года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семинар «Художественно-эстетическое воспитание – основа творческого развития </w:t>
            </w:r>
            <w:r w:rsidRPr="00851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ребёнка» (</w:t>
            </w:r>
            <w:proofErr w:type="spellStart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gramStart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кольников</w:t>
            </w:r>
            <w:proofErr w:type="spellEnd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 им. М.Катаева).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61" w:rsidRPr="00240751" w:rsidTr="00851B0C">
        <w:trPr>
          <w:trHeight w:val="37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летнего отдыха детей и подростков Щербактинского района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Технология индивидуального обучения (индивидуальный подход, индивидуализация обучения, метод проектов)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D31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«Мастерство публичного выступления» - статья Ю.П.Леоновой (журнал «Дополнительное образование» № 11, 20</w:t>
            </w:r>
            <w:r w:rsidR="00D310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Публикация в районной газете «Трибуна» (статья «Радуга творчества»)</w:t>
            </w:r>
          </w:p>
        </w:tc>
      </w:tr>
      <w:tr w:rsidR="00C04F61" w:rsidRPr="00240751" w:rsidTr="00851B0C">
        <w:trPr>
          <w:trHeight w:val="75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туров проекта «Звёзды нашего двора» (5 </w:t>
            </w:r>
            <w:proofErr w:type="spellStart"/>
            <w:proofErr w:type="gramStart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D310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  <w:proofErr w:type="gramEnd"/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4F61" w:rsidRPr="00851B0C" w:rsidRDefault="00C04F61" w:rsidP="0085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0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Дня защиты детей.</w:t>
            </w:r>
          </w:p>
        </w:tc>
      </w:tr>
    </w:tbl>
    <w:p w:rsidR="00C04F61" w:rsidRPr="00240751" w:rsidRDefault="00C04F61" w:rsidP="00240751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5E37" w:rsidRPr="00240751" w:rsidRDefault="00C04F61" w:rsidP="00875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751">
        <w:rPr>
          <w:rFonts w:ascii="Times New Roman" w:hAnsi="Times New Roman" w:cs="Times New Roman"/>
          <w:sz w:val="28"/>
          <w:szCs w:val="28"/>
        </w:rPr>
        <w:t xml:space="preserve"> </w:t>
      </w:r>
      <w:r w:rsidR="00BD53D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40751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Pr="00240751">
        <w:rPr>
          <w:rFonts w:ascii="Times New Roman" w:hAnsi="Times New Roman" w:cs="Times New Roman"/>
          <w:sz w:val="28"/>
          <w:szCs w:val="28"/>
        </w:rPr>
        <w:t xml:space="preserve"> план-схема помогает каждому педагогу самому определять объём работы на каждый месяц, следить за эффективностью и содержательностью своей работы по теме самообразования. По итогам деятельности по самообразованию педагог в конце учебного года администрации и педагогическому коллективу представляет результат, наработки за год.</w:t>
      </w:r>
      <w:r w:rsidR="00D3108A">
        <w:rPr>
          <w:rFonts w:ascii="Times New Roman" w:hAnsi="Times New Roman" w:cs="Times New Roman"/>
          <w:sz w:val="28"/>
          <w:szCs w:val="28"/>
        </w:rPr>
        <w:t xml:space="preserve">        </w:t>
      </w:r>
      <w:r w:rsidR="00D3108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40751">
        <w:rPr>
          <w:rFonts w:ascii="Times New Roman" w:hAnsi="Times New Roman" w:cs="Times New Roman"/>
          <w:sz w:val="28"/>
          <w:szCs w:val="28"/>
        </w:rPr>
        <w:t>Предлагаем варианты отчётности по годам:</w:t>
      </w:r>
      <w:r w:rsidR="00BD53DB">
        <w:rPr>
          <w:rFonts w:ascii="Times New Roman" w:hAnsi="Times New Roman" w:cs="Times New Roman"/>
          <w:sz w:val="28"/>
          <w:szCs w:val="28"/>
        </w:rPr>
        <w:tab/>
      </w:r>
      <w:r w:rsidR="00BD53D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40751">
        <w:rPr>
          <w:rFonts w:ascii="Times New Roman" w:hAnsi="Times New Roman" w:cs="Times New Roman"/>
          <w:sz w:val="28"/>
          <w:szCs w:val="28"/>
        </w:rPr>
        <w:t xml:space="preserve">1 год – доклад, брошюра, листовка, буклет. </w:t>
      </w:r>
      <w:r w:rsidRPr="00240751">
        <w:rPr>
          <w:rFonts w:ascii="Times New Roman" w:hAnsi="Times New Roman" w:cs="Times New Roman"/>
          <w:sz w:val="28"/>
          <w:szCs w:val="28"/>
        </w:rPr>
        <w:tab/>
      </w:r>
      <w:r w:rsidRPr="00240751">
        <w:rPr>
          <w:rFonts w:ascii="Times New Roman" w:hAnsi="Times New Roman" w:cs="Times New Roman"/>
          <w:sz w:val="28"/>
          <w:szCs w:val="28"/>
        </w:rPr>
        <w:tab/>
      </w:r>
      <w:r w:rsidRPr="00240751">
        <w:rPr>
          <w:rFonts w:ascii="Times New Roman" w:hAnsi="Times New Roman" w:cs="Times New Roman"/>
          <w:sz w:val="28"/>
          <w:szCs w:val="28"/>
        </w:rPr>
        <w:tab/>
      </w:r>
      <w:r w:rsidRPr="00240751">
        <w:rPr>
          <w:rFonts w:ascii="Times New Roman" w:hAnsi="Times New Roman" w:cs="Times New Roman"/>
          <w:sz w:val="28"/>
          <w:szCs w:val="28"/>
        </w:rPr>
        <w:tab/>
      </w:r>
      <w:r w:rsidRPr="00240751">
        <w:rPr>
          <w:rFonts w:ascii="Times New Roman" w:hAnsi="Times New Roman" w:cs="Times New Roman"/>
          <w:sz w:val="28"/>
          <w:szCs w:val="28"/>
        </w:rPr>
        <w:tab/>
      </w:r>
      <w:r w:rsidRPr="00240751">
        <w:rPr>
          <w:rFonts w:ascii="Times New Roman" w:hAnsi="Times New Roman" w:cs="Times New Roman"/>
          <w:sz w:val="28"/>
          <w:szCs w:val="28"/>
        </w:rPr>
        <w:tab/>
      </w:r>
      <w:r w:rsidR="00BD53DB">
        <w:rPr>
          <w:rFonts w:ascii="Times New Roman" w:hAnsi="Times New Roman" w:cs="Times New Roman"/>
          <w:sz w:val="28"/>
          <w:szCs w:val="28"/>
        </w:rPr>
        <w:t xml:space="preserve"> </w:t>
      </w:r>
      <w:r w:rsidRPr="00240751">
        <w:rPr>
          <w:rFonts w:ascii="Times New Roman" w:hAnsi="Times New Roman" w:cs="Times New Roman"/>
          <w:sz w:val="28"/>
          <w:szCs w:val="28"/>
        </w:rPr>
        <w:t>2 год – выступление на методическом объединении, проведение открытых мероприятий, занятий на уровне Центра</w:t>
      </w:r>
      <w:r w:rsidR="00D3108A">
        <w:rPr>
          <w:rFonts w:ascii="Times New Roman" w:hAnsi="Times New Roman" w:cs="Times New Roman"/>
          <w:sz w:val="28"/>
          <w:szCs w:val="28"/>
        </w:rPr>
        <w:t>, проведение мастер-классов</w:t>
      </w:r>
      <w:r w:rsidR="00BD53DB">
        <w:rPr>
          <w:rFonts w:ascii="Times New Roman" w:hAnsi="Times New Roman" w:cs="Times New Roman"/>
          <w:sz w:val="28"/>
          <w:szCs w:val="28"/>
        </w:rPr>
        <w:t>.</w:t>
      </w:r>
      <w:r w:rsidR="00BD53DB">
        <w:rPr>
          <w:rFonts w:ascii="Times New Roman" w:hAnsi="Times New Roman" w:cs="Times New Roman"/>
          <w:sz w:val="28"/>
          <w:szCs w:val="28"/>
        </w:rPr>
        <w:tab/>
      </w:r>
      <w:r w:rsidR="00BD53D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40751">
        <w:rPr>
          <w:rFonts w:ascii="Times New Roman" w:hAnsi="Times New Roman" w:cs="Times New Roman"/>
          <w:sz w:val="28"/>
          <w:szCs w:val="28"/>
        </w:rPr>
        <w:t>3 год – защита исследовательской работы на уровне Центра, проведение мастер-класса по изучаемой теме</w:t>
      </w:r>
      <w:r w:rsidR="00D3108A">
        <w:rPr>
          <w:rFonts w:ascii="Times New Roman" w:hAnsi="Times New Roman" w:cs="Times New Roman"/>
          <w:sz w:val="28"/>
          <w:szCs w:val="28"/>
        </w:rPr>
        <w:t>, обобщение опыта на уровне организации, района (города)</w:t>
      </w:r>
      <w:r w:rsidRPr="00240751">
        <w:rPr>
          <w:rFonts w:ascii="Times New Roman" w:hAnsi="Times New Roman" w:cs="Times New Roman"/>
          <w:sz w:val="28"/>
          <w:szCs w:val="28"/>
        </w:rPr>
        <w:t>.</w:t>
      </w:r>
      <w:r w:rsidRPr="00240751">
        <w:rPr>
          <w:rFonts w:ascii="Times New Roman" w:hAnsi="Times New Roman" w:cs="Times New Roman"/>
          <w:sz w:val="28"/>
          <w:szCs w:val="28"/>
        </w:rPr>
        <w:tab/>
      </w:r>
      <w:r w:rsidRPr="00240751">
        <w:rPr>
          <w:rFonts w:ascii="Times New Roman" w:hAnsi="Times New Roman" w:cs="Times New Roman"/>
          <w:sz w:val="28"/>
          <w:szCs w:val="28"/>
        </w:rPr>
        <w:tab/>
      </w:r>
      <w:r w:rsidRPr="00240751">
        <w:rPr>
          <w:rFonts w:ascii="Times New Roman" w:hAnsi="Times New Roman" w:cs="Times New Roman"/>
          <w:sz w:val="28"/>
          <w:szCs w:val="28"/>
        </w:rPr>
        <w:tab/>
      </w:r>
      <w:r w:rsidRPr="00240751">
        <w:rPr>
          <w:rFonts w:ascii="Times New Roman" w:hAnsi="Times New Roman" w:cs="Times New Roman"/>
          <w:sz w:val="28"/>
          <w:szCs w:val="28"/>
        </w:rPr>
        <w:tab/>
      </w:r>
      <w:r w:rsidRPr="00240751">
        <w:rPr>
          <w:rFonts w:ascii="Times New Roman" w:hAnsi="Times New Roman" w:cs="Times New Roman"/>
          <w:sz w:val="28"/>
          <w:szCs w:val="28"/>
        </w:rPr>
        <w:tab/>
      </w:r>
      <w:r w:rsidRPr="00240751">
        <w:rPr>
          <w:rFonts w:ascii="Times New Roman" w:hAnsi="Times New Roman" w:cs="Times New Roman"/>
          <w:sz w:val="28"/>
          <w:szCs w:val="28"/>
        </w:rPr>
        <w:tab/>
      </w:r>
      <w:r w:rsidRPr="0024075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3108A">
        <w:rPr>
          <w:rFonts w:ascii="Times New Roman" w:hAnsi="Times New Roman" w:cs="Times New Roman"/>
          <w:sz w:val="28"/>
          <w:szCs w:val="28"/>
        </w:rPr>
        <w:tab/>
      </w:r>
      <w:r w:rsidR="00D3108A">
        <w:rPr>
          <w:rFonts w:ascii="Times New Roman" w:hAnsi="Times New Roman" w:cs="Times New Roman"/>
          <w:sz w:val="28"/>
          <w:szCs w:val="28"/>
        </w:rPr>
        <w:tab/>
      </w:r>
      <w:r w:rsidR="00BD53D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40751">
        <w:rPr>
          <w:rFonts w:ascii="Times New Roman" w:hAnsi="Times New Roman" w:cs="Times New Roman"/>
          <w:sz w:val="28"/>
          <w:szCs w:val="28"/>
        </w:rPr>
        <w:t>4 год – выступление с обобщением итогов на педагогическом совете, на семинаре районного, обл</w:t>
      </w:r>
      <w:r w:rsidR="001B282B">
        <w:rPr>
          <w:rFonts w:ascii="Times New Roman" w:hAnsi="Times New Roman" w:cs="Times New Roman"/>
          <w:sz w:val="28"/>
          <w:szCs w:val="28"/>
        </w:rPr>
        <w:t>астного масштаба</w:t>
      </w:r>
      <w:proofErr w:type="gramEnd"/>
      <w:r w:rsidR="001B282B">
        <w:rPr>
          <w:rFonts w:ascii="Times New Roman" w:hAnsi="Times New Roman" w:cs="Times New Roman"/>
          <w:sz w:val="28"/>
          <w:szCs w:val="28"/>
        </w:rPr>
        <w:t xml:space="preserve">.        </w:t>
      </w:r>
      <w:r w:rsidR="001B282B">
        <w:rPr>
          <w:rFonts w:ascii="Times New Roman" w:hAnsi="Times New Roman" w:cs="Times New Roman"/>
          <w:sz w:val="28"/>
          <w:szCs w:val="28"/>
        </w:rPr>
        <w:tab/>
      </w:r>
      <w:r w:rsidR="001B282B">
        <w:rPr>
          <w:rFonts w:ascii="Times New Roman" w:hAnsi="Times New Roman" w:cs="Times New Roman"/>
          <w:sz w:val="28"/>
          <w:szCs w:val="28"/>
        </w:rPr>
        <w:tab/>
      </w:r>
      <w:r w:rsidR="001B282B">
        <w:rPr>
          <w:rFonts w:ascii="Times New Roman" w:hAnsi="Times New Roman" w:cs="Times New Roman"/>
          <w:sz w:val="28"/>
          <w:szCs w:val="28"/>
        </w:rPr>
        <w:tab/>
      </w:r>
      <w:r w:rsidR="001B282B">
        <w:rPr>
          <w:rFonts w:ascii="Times New Roman" w:hAnsi="Times New Roman" w:cs="Times New Roman"/>
          <w:sz w:val="28"/>
          <w:szCs w:val="28"/>
        </w:rPr>
        <w:tab/>
      </w:r>
      <w:r w:rsidR="001B282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40751">
        <w:rPr>
          <w:rFonts w:ascii="Times New Roman" w:hAnsi="Times New Roman" w:cs="Times New Roman"/>
          <w:sz w:val="28"/>
          <w:szCs w:val="28"/>
        </w:rPr>
        <w:t>5 год - обучение коллег новым методикам на уровне района, области, выпуск методического сборника, пособия</w:t>
      </w:r>
      <w:r w:rsidR="00D3108A">
        <w:rPr>
          <w:rFonts w:ascii="Times New Roman" w:hAnsi="Times New Roman" w:cs="Times New Roman"/>
          <w:sz w:val="28"/>
          <w:szCs w:val="28"/>
        </w:rPr>
        <w:t>, публикации в республиканских изданиях</w:t>
      </w:r>
      <w:r w:rsidRPr="00240751">
        <w:rPr>
          <w:rFonts w:ascii="Times New Roman" w:hAnsi="Times New Roman" w:cs="Times New Roman"/>
          <w:sz w:val="28"/>
          <w:szCs w:val="28"/>
        </w:rPr>
        <w:t>.</w:t>
      </w:r>
      <w:r w:rsidR="00FB0C0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40751">
        <w:rPr>
          <w:rFonts w:ascii="Times New Roman" w:hAnsi="Times New Roman" w:cs="Times New Roman"/>
          <w:sz w:val="28"/>
          <w:szCs w:val="28"/>
        </w:rPr>
        <w:t xml:space="preserve">К данной годовой </w:t>
      </w:r>
      <w:proofErr w:type="spellStart"/>
      <w:r w:rsidRPr="00240751">
        <w:rPr>
          <w:rFonts w:ascii="Times New Roman" w:hAnsi="Times New Roman" w:cs="Times New Roman"/>
          <w:sz w:val="28"/>
          <w:szCs w:val="28"/>
        </w:rPr>
        <w:t>план-схеме</w:t>
      </w:r>
      <w:proofErr w:type="spellEnd"/>
      <w:r w:rsidRPr="00240751">
        <w:rPr>
          <w:rFonts w:ascii="Times New Roman" w:hAnsi="Times New Roman" w:cs="Times New Roman"/>
          <w:sz w:val="28"/>
          <w:szCs w:val="28"/>
        </w:rPr>
        <w:t xml:space="preserve"> обязательно должны прилагаться </w:t>
      </w:r>
      <w:r w:rsidRPr="00240751">
        <w:rPr>
          <w:rFonts w:ascii="Times New Roman" w:hAnsi="Times New Roman" w:cs="Times New Roman"/>
          <w:sz w:val="28"/>
          <w:szCs w:val="28"/>
        </w:rPr>
        <w:lastRenderedPageBreak/>
        <w:t>изученные материалы и аналитические справки к ним.</w:t>
      </w:r>
      <w:proofErr w:type="gramEnd"/>
      <w:r w:rsidRPr="00240751">
        <w:rPr>
          <w:rFonts w:ascii="Times New Roman" w:hAnsi="Times New Roman" w:cs="Times New Roman"/>
          <w:sz w:val="28"/>
          <w:szCs w:val="28"/>
        </w:rPr>
        <w:t xml:space="preserve"> Она включает следующие пункты:</w:t>
      </w:r>
      <w:r w:rsidR="00875E37">
        <w:rPr>
          <w:rFonts w:ascii="Times New Roman" w:hAnsi="Times New Roman" w:cs="Times New Roman"/>
          <w:sz w:val="28"/>
          <w:szCs w:val="28"/>
        </w:rPr>
        <w:tab/>
      </w:r>
      <w:r w:rsidR="00875E37">
        <w:rPr>
          <w:rFonts w:ascii="Times New Roman" w:hAnsi="Times New Roman" w:cs="Times New Roman"/>
          <w:sz w:val="28"/>
          <w:szCs w:val="28"/>
        </w:rPr>
        <w:tab/>
      </w:r>
      <w:r w:rsidR="00875E37">
        <w:rPr>
          <w:rFonts w:ascii="Times New Roman" w:hAnsi="Times New Roman" w:cs="Times New Roman"/>
          <w:sz w:val="28"/>
          <w:szCs w:val="28"/>
        </w:rPr>
        <w:tab/>
      </w:r>
      <w:r w:rsidR="00875E37">
        <w:rPr>
          <w:rFonts w:ascii="Times New Roman" w:hAnsi="Times New Roman" w:cs="Times New Roman"/>
          <w:sz w:val="28"/>
          <w:szCs w:val="28"/>
        </w:rPr>
        <w:tab/>
      </w:r>
      <w:r w:rsidR="00875E37">
        <w:rPr>
          <w:rFonts w:ascii="Times New Roman" w:hAnsi="Times New Roman" w:cs="Times New Roman"/>
          <w:sz w:val="28"/>
          <w:szCs w:val="28"/>
        </w:rPr>
        <w:tab/>
      </w:r>
      <w:r w:rsidR="00875E37">
        <w:rPr>
          <w:rFonts w:ascii="Times New Roman" w:hAnsi="Times New Roman" w:cs="Times New Roman"/>
          <w:sz w:val="28"/>
          <w:szCs w:val="28"/>
        </w:rPr>
        <w:tab/>
      </w:r>
      <w:r w:rsidR="00875E37">
        <w:rPr>
          <w:rFonts w:ascii="Times New Roman" w:hAnsi="Times New Roman" w:cs="Times New Roman"/>
          <w:sz w:val="28"/>
          <w:szCs w:val="28"/>
        </w:rPr>
        <w:tab/>
      </w:r>
      <w:r w:rsidR="00875E37">
        <w:rPr>
          <w:rFonts w:ascii="Times New Roman" w:hAnsi="Times New Roman" w:cs="Times New Roman"/>
          <w:sz w:val="28"/>
          <w:szCs w:val="28"/>
        </w:rPr>
        <w:tab/>
      </w:r>
      <w:r w:rsidR="00875E37">
        <w:rPr>
          <w:rFonts w:ascii="Times New Roman" w:hAnsi="Times New Roman" w:cs="Times New Roman"/>
          <w:sz w:val="28"/>
          <w:szCs w:val="28"/>
        </w:rPr>
        <w:tab/>
      </w:r>
      <w:r w:rsidR="00875E3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75E37" w:rsidRPr="00240751">
        <w:rPr>
          <w:rFonts w:ascii="Times New Roman" w:hAnsi="Times New Roman" w:cs="Times New Roman"/>
          <w:sz w:val="28"/>
          <w:szCs w:val="28"/>
        </w:rPr>
        <w:t xml:space="preserve">- наименование раздела </w:t>
      </w:r>
      <w:proofErr w:type="spellStart"/>
      <w:proofErr w:type="gramStart"/>
      <w:r w:rsidR="00875E37" w:rsidRPr="00240751">
        <w:rPr>
          <w:rFonts w:ascii="Times New Roman" w:hAnsi="Times New Roman" w:cs="Times New Roman"/>
          <w:sz w:val="28"/>
          <w:szCs w:val="28"/>
        </w:rPr>
        <w:t>план-схемы</w:t>
      </w:r>
      <w:proofErr w:type="spellEnd"/>
      <w:proofErr w:type="gramEnd"/>
      <w:r w:rsidR="00875E37" w:rsidRPr="00240751">
        <w:rPr>
          <w:rFonts w:ascii="Times New Roman" w:hAnsi="Times New Roman" w:cs="Times New Roman"/>
          <w:sz w:val="28"/>
          <w:szCs w:val="28"/>
        </w:rPr>
        <w:t>;</w:t>
      </w:r>
    </w:p>
    <w:p w:rsidR="00875E37" w:rsidRPr="00240751" w:rsidRDefault="00875E37" w:rsidP="00875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751">
        <w:rPr>
          <w:rFonts w:ascii="Times New Roman" w:hAnsi="Times New Roman" w:cs="Times New Roman"/>
          <w:sz w:val="28"/>
          <w:szCs w:val="28"/>
        </w:rPr>
        <w:t xml:space="preserve"> - название работы, источник, автор.</w:t>
      </w:r>
    </w:p>
    <w:p w:rsidR="00875E37" w:rsidRPr="00240751" w:rsidRDefault="00875E37" w:rsidP="00875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751">
        <w:rPr>
          <w:rFonts w:ascii="Times New Roman" w:hAnsi="Times New Roman" w:cs="Times New Roman"/>
          <w:sz w:val="28"/>
          <w:szCs w:val="28"/>
        </w:rPr>
        <w:t xml:space="preserve"> - дата изучения.</w:t>
      </w:r>
    </w:p>
    <w:p w:rsidR="00875E37" w:rsidRPr="00240751" w:rsidRDefault="00875E37" w:rsidP="00875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751">
        <w:rPr>
          <w:rFonts w:ascii="Times New Roman" w:hAnsi="Times New Roman" w:cs="Times New Roman"/>
          <w:sz w:val="28"/>
          <w:szCs w:val="28"/>
        </w:rPr>
        <w:t xml:space="preserve"> - общая идея (в несколько тезисов).</w:t>
      </w:r>
    </w:p>
    <w:p w:rsidR="00875E37" w:rsidRPr="00240751" w:rsidRDefault="00875E37" w:rsidP="00875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751">
        <w:rPr>
          <w:rFonts w:ascii="Times New Roman" w:hAnsi="Times New Roman" w:cs="Times New Roman"/>
          <w:sz w:val="28"/>
          <w:szCs w:val="28"/>
        </w:rPr>
        <w:t xml:space="preserve"> - перенимаемый опыт (что, где и как планируется перенимать).</w:t>
      </w:r>
    </w:p>
    <w:p w:rsidR="00875E37" w:rsidRPr="00240751" w:rsidRDefault="00875E37" w:rsidP="00875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751">
        <w:rPr>
          <w:rFonts w:ascii="Times New Roman" w:hAnsi="Times New Roman" w:cs="Times New Roman"/>
          <w:sz w:val="28"/>
          <w:szCs w:val="28"/>
        </w:rPr>
        <w:t xml:space="preserve"> - результат перенимаемого опыта, рефлексия.</w:t>
      </w:r>
    </w:p>
    <w:p w:rsidR="00C04F61" w:rsidRPr="00240751" w:rsidRDefault="00875E37" w:rsidP="00875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751">
        <w:rPr>
          <w:rFonts w:ascii="Times New Roman" w:hAnsi="Times New Roman" w:cs="Times New Roman"/>
          <w:sz w:val="28"/>
          <w:szCs w:val="28"/>
        </w:rPr>
        <w:t xml:space="preserve"> - рекомендации по изученному источнику.</w:t>
      </w:r>
    </w:p>
    <w:p w:rsidR="00C04F61" w:rsidRPr="00240751" w:rsidRDefault="00875E37" w:rsidP="00240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C04F61" w:rsidRPr="00240751">
        <w:rPr>
          <w:rFonts w:ascii="Times New Roman" w:hAnsi="Times New Roman" w:cs="Times New Roman"/>
          <w:sz w:val="28"/>
          <w:szCs w:val="28"/>
        </w:rPr>
        <w:t xml:space="preserve">лан-схема позволяет в короткие сроки  эффективно отследить и проанализировать количество и качество проделанной педагогом работы. </w:t>
      </w:r>
      <w:proofErr w:type="gramStart"/>
      <w:r w:rsidR="00C04F61" w:rsidRPr="0024075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04F61" w:rsidRPr="00240751">
        <w:rPr>
          <w:rFonts w:ascii="Times New Roman" w:hAnsi="Times New Roman" w:cs="Times New Roman"/>
          <w:sz w:val="28"/>
          <w:szCs w:val="28"/>
        </w:rPr>
        <w:t xml:space="preserve"> указанной </w:t>
      </w:r>
      <w:proofErr w:type="spellStart"/>
      <w:r w:rsidR="00C04F61" w:rsidRPr="00240751">
        <w:rPr>
          <w:rFonts w:ascii="Times New Roman" w:hAnsi="Times New Roman" w:cs="Times New Roman"/>
          <w:sz w:val="28"/>
          <w:szCs w:val="28"/>
        </w:rPr>
        <w:t>план-схеме</w:t>
      </w:r>
      <w:proofErr w:type="spellEnd"/>
      <w:r w:rsidR="00C04F61" w:rsidRPr="00240751">
        <w:rPr>
          <w:rFonts w:ascii="Times New Roman" w:hAnsi="Times New Roman" w:cs="Times New Roman"/>
          <w:sz w:val="28"/>
          <w:szCs w:val="28"/>
        </w:rPr>
        <w:t xml:space="preserve"> обязательно прикладывается накопительная папка по заявленной работе. </w:t>
      </w:r>
      <w:proofErr w:type="gramStart"/>
      <w:r w:rsidR="00C04F61" w:rsidRPr="00240751">
        <w:rPr>
          <w:rFonts w:ascii="Times New Roman" w:hAnsi="Times New Roman" w:cs="Times New Roman"/>
          <w:sz w:val="28"/>
          <w:szCs w:val="28"/>
        </w:rPr>
        <w:t>В ней конспекты, аннотации, аналитические справки по изученным темам, посещённым занятиям, курсам, семинарам, сертификаты, грамоты</w:t>
      </w:r>
      <w:r w:rsidR="006F368F">
        <w:rPr>
          <w:rFonts w:ascii="Times New Roman" w:hAnsi="Times New Roman" w:cs="Times New Roman"/>
          <w:sz w:val="28"/>
          <w:szCs w:val="28"/>
        </w:rPr>
        <w:t xml:space="preserve"> (достижения педагога и воспитанников)</w:t>
      </w:r>
      <w:r w:rsidR="00C04F61" w:rsidRPr="00240751">
        <w:rPr>
          <w:rFonts w:ascii="Times New Roman" w:hAnsi="Times New Roman" w:cs="Times New Roman"/>
          <w:sz w:val="28"/>
          <w:szCs w:val="28"/>
        </w:rPr>
        <w:t xml:space="preserve">, материалы выступления. </w:t>
      </w:r>
      <w:proofErr w:type="gramEnd"/>
    </w:p>
    <w:p w:rsidR="00C04F61" w:rsidRPr="00240751" w:rsidRDefault="00C04F61" w:rsidP="00240751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0751">
        <w:rPr>
          <w:rFonts w:ascii="Times New Roman" w:hAnsi="Times New Roman" w:cs="Times New Roman"/>
          <w:sz w:val="28"/>
          <w:szCs w:val="28"/>
        </w:rPr>
        <w:t xml:space="preserve">Процесс работы по самообразованию должен быть </w:t>
      </w:r>
      <w:r w:rsidR="006F368F">
        <w:rPr>
          <w:rFonts w:ascii="Times New Roman" w:hAnsi="Times New Roman" w:cs="Times New Roman"/>
          <w:sz w:val="28"/>
          <w:szCs w:val="28"/>
        </w:rPr>
        <w:t xml:space="preserve">системным и </w:t>
      </w:r>
      <w:r w:rsidRPr="00240751">
        <w:rPr>
          <w:rFonts w:ascii="Times New Roman" w:hAnsi="Times New Roman" w:cs="Times New Roman"/>
          <w:sz w:val="28"/>
          <w:szCs w:val="28"/>
        </w:rPr>
        <w:t xml:space="preserve">непрерывным, только при этом условии будут результаты.        </w:t>
      </w:r>
    </w:p>
    <w:p w:rsidR="00A45E5E" w:rsidRPr="00240751" w:rsidRDefault="00FC1DA3" w:rsidP="0024075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4075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4075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5E5E" w:rsidRPr="00240751">
        <w:rPr>
          <w:rFonts w:ascii="Times New Roman" w:hAnsi="Times New Roman"/>
          <w:sz w:val="28"/>
          <w:szCs w:val="28"/>
        </w:rPr>
        <w:tab/>
      </w:r>
    </w:p>
    <w:sectPr w:rsidR="00A45E5E" w:rsidRPr="00240751" w:rsidSect="00F9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8FC"/>
    <w:multiLevelType w:val="multilevel"/>
    <w:tmpl w:val="9342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F0A7F"/>
    <w:multiLevelType w:val="multilevel"/>
    <w:tmpl w:val="9920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34F92"/>
    <w:multiLevelType w:val="hybridMultilevel"/>
    <w:tmpl w:val="D9BCA6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8D70CD"/>
    <w:multiLevelType w:val="multilevel"/>
    <w:tmpl w:val="73E0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44188"/>
    <w:multiLevelType w:val="multilevel"/>
    <w:tmpl w:val="7E6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76511"/>
    <w:multiLevelType w:val="multilevel"/>
    <w:tmpl w:val="3056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E6B55"/>
    <w:multiLevelType w:val="multilevel"/>
    <w:tmpl w:val="E536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14C4F"/>
    <w:multiLevelType w:val="hybridMultilevel"/>
    <w:tmpl w:val="6B9CDF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45E5E"/>
    <w:rsid w:val="000C5E92"/>
    <w:rsid w:val="00194313"/>
    <w:rsid w:val="001B282B"/>
    <w:rsid w:val="002148CC"/>
    <w:rsid w:val="00240751"/>
    <w:rsid w:val="003323BF"/>
    <w:rsid w:val="003714A0"/>
    <w:rsid w:val="00385249"/>
    <w:rsid w:val="005A4695"/>
    <w:rsid w:val="006F368F"/>
    <w:rsid w:val="00780942"/>
    <w:rsid w:val="00851B0C"/>
    <w:rsid w:val="00875E37"/>
    <w:rsid w:val="008A1258"/>
    <w:rsid w:val="00926100"/>
    <w:rsid w:val="009E270B"/>
    <w:rsid w:val="00A45E5E"/>
    <w:rsid w:val="00BB236E"/>
    <w:rsid w:val="00BD53DB"/>
    <w:rsid w:val="00C04F61"/>
    <w:rsid w:val="00C17D03"/>
    <w:rsid w:val="00C475D2"/>
    <w:rsid w:val="00D3108A"/>
    <w:rsid w:val="00DD5522"/>
    <w:rsid w:val="00F079D1"/>
    <w:rsid w:val="00F80CF1"/>
    <w:rsid w:val="00F9268F"/>
    <w:rsid w:val="00FB0C0B"/>
    <w:rsid w:val="00FB0FC1"/>
    <w:rsid w:val="00FC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DA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DD5522"/>
    <w:pPr>
      <w:spacing w:after="100" w:afterAutospacing="1" w:line="240" w:lineRule="auto"/>
      <w:jc w:val="both"/>
    </w:pPr>
  </w:style>
  <w:style w:type="character" w:styleId="a5">
    <w:name w:val="Hyperlink"/>
    <w:basedOn w:val="a0"/>
    <w:uiPriority w:val="99"/>
    <w:semiHidden/>
    <w:unhideWhenUsed/>
    <w:rsid w:val="00C04F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nowledge.allbest.ru/pedagogics/3c0a65635b3bc78a4d53a88421316c27_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радуга</cp:lastModifiedBy>
  <cp:revision>84</cp:revision>
  <dcterms:created xsi:type="dcterms:W3CDTF">2021-04-18T15:29:00Z</dcterms:created>
  <dcterms:modified xsi:type="dcterms:W3CDTF">2021-04-21T05:42:00Z</dcterms:modified>
</cp:coreProperties>
</file>