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76" w:rsidRDefault="00560776" w:rsidP="00560776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ЗАНЯТИЙ ПО ВОЛЕЙБОЛУ СО СТУДЕНТАМИ</w:t>
      </w:r>
    </w:p>
    <w:p w:rsidR="00560776" w:rsidRDefault="00560776" w:rsidP="0018229F">
      <w:pPr>
        <w:spacing w:before="264" w:after="264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229F" w:rsidRPr="00560776" w:rsidRDefault="0018229F" w:rsidP="0018229F">
      <w:pPr>
        <w:spacing w:before="264" w:after="264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607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ВВЕДЕНИЕ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Волейбол - самый доступный и распространенный вид спортивной игры. Он отличное средство приобщения студенчества к систематическим занятиям физической культурой и спортом, а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так же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активность отдыха. Несложная тактика и отсутствие непосредственной борьбы за мяч с соперником делают игру общедоступной. Нагрузки же, воздействующие на организм занимающихся, достаточно умеренны. Наиболее сильно физически воздействующее упражнение - бег используется в малых дозах.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Интенсивность основных движений в волейболе (удары по мячу, рывки на 2 - 6 м и прыжки) зависят от темпа игры, который можно варьировать в широких пределах.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Игра в волейбол способствует развитию мышечного аппарата, помогает выработке таких жизненно необходимых качеств как быстрота реакции, ловкость, выносливость; укрепляет дыхательную, сердечно-сосудистую и мышечную системы; снимает умственную усталость. Игровые приемы, выполняемые в прыжке,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передача мяча и блокирование, являются хорошим корректирующим средством. Волейбол оказывает положительное воздействие на организм, не перегружая его основные системы и органы. Он приучает к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ooltip="Колл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коллективным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действиям, умению подчинить свои личные интересы интересам команды, учит быть дисциплинированным, оказывать помощь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партнеру.</w:t>
      </w:r>
      <w:proofErr w:type="spellEnd"/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 помогает решать ряд основных задач: вырабатывать взрывную силу, резкость, быстроту реакции и точность координации - качества, столь необходимые при выполнении темповых упражнений.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Многоликость волейбола, его доступность, несложное материальное обеспечение, относительно небольшая техническая сложность, подчеркивает его место в арсенале средств борьбы за здоровье.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Таков волейбол - игра смелых, темпераментных, решительных, физически развитых, обладающих мгновенной реакцией и смекалкой. Оставаясь игрой, развлечением, он является отличным средством физического развития человека. И тот, кто с раннего возраста занимается волейболом, отличается, как правило, красивым телосложением, ловкостью, выносливостью и силой.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рабочей программе на раздел «волейбол» отводится 80 часов: на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курсах по 28 часов; на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курсах по 12 часов. Она предусматривает: теоретические сведения; изучение технических и тактических приемов; материал для развития двигательных качеств; сдачу контрольных нормативов по волейболу.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Все упражнения разделены на основные и вспомогательные: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 это упражнения по технике, тактике игры в волейбол, то есть специфические упражнения, составляющие сущность волейбола.</w:t>
      </w:r>
    </w:p>
    <w:p w:rsidR="0018229F" w:rsidRPr="00560776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по технике совершенствуют тот или иной технический прием, упражнения по тактике способствуют обучению занимающихся индивидуальным, групповым и командным тактическим действиям, принятым в волейболе. В учебной игре совершенствуются физические качества, технические приемы и тактичес</w:t>
      </w:r>
      <w:r w:rsidR="00560776">
        <w:rPr>
          <w:rFonts w:ascii="Times New Roman" w:eastAsia="Times New Roman" w:hAnsi="Times New Roman" w:cs="Times New Roman"/>
          <w:sz w:val="24"/>
          <w:szCs w:val="24"/>
          <w:lang w:val="ru-RU"/>
        </w:rPr>
        <w:t>кие умения.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Вспомогательные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упражнения. Они способствуют овладению основными упражнениями и разносторонней подготовке занимающихся. Они разделяются на общеразвивающие и специальные: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Общеразвивающие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они обеспечивают разностороннюю физическую подготовку занимающихся. При их проведении используют средства гимнастики, акробатики,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ooltip="Легкая атлетика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легкой атлетики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 подвижных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игр таких как: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Бег с различной скоростью в процессе разминки.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Общеразвивающие упражнения.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Упражнения для развития силы: отжимания, приседания, акробатические упражнения.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Прыжки.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Эстафеты.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Упражнения со штангой.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Игра в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ooltip="Баскетбол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баскетбол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, футбол,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ooltip="Регби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регби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Волейбольные перемещения в сочетании с акробатическими упражнениями.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Челночный бег.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Специальные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ускоряют и облегчают обучение техническим приемам и тактическим действиям в волейболе, овладении игровым навыкам. Они в свою очередь делятся на подготовительные (развитие специальных физических способностей) и подводящих (непосредственно направленные на овладение структурой технических приемов). Последние создают условия для правильного выполнения технического приема и исключают возникновение ряда ошибок, на исправление которых требуется много времени,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Броски мяча в пол, нападающие удары в пол (в парах).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Передачи мяча сверху, снизу (в парах).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Игра в защите (в парах).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Нападающие удары различными способами со всех номеров.</w:t>
      </w:r>
    </w:p>
    <w:p w:rsidR="00560776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t xml:space="preserve">5. 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</w:rPr>
        <w:t>парах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60776"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8229F" w:rsidRPr="0018229F" w:rsidRDefault="0018229F" w:rsidP="00560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подач (в парах).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Игра в защите (в тройках, в четверках, в пятерках).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Нападающие удары против одинарного, двойного, тройного блока.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Взаимодействие игроков против одинарного, двойного, тройного блока.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Розыгрыш тактических комбинаций в расстановках: против одинарного, двойного, тройного блока.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Игра 3 × 3; 4 × 4; 5 × 5.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Подготовительные упражнения развивают качества необходимые для овладения техникой игры в волейбол, укрепляют кисти, увеличивают их подвижность (акробатические и прыжковые упражнения, упражнения с набивными и теннисными мячами) и направлены на формирование тактических умений (развитие быстроты реакции, ориентирования, периферического зрения, быстроты перемещения в ответных действиях на сигналы, различные моменты игры и др.). Подбирают подготовительные упражнения так, чтобы одни из них были связаны с техническими приемами, разучиваемыми на данном занятии, а другие готовили к изучению новых технических приемов на последующих занятиях. Подготовительные упражнения для развития быстроты реакции и ориентировки, быстроты перемещения и прыгучести обязательно проводят на протяжении всего учебного процесса с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1. ОСНОВНЫЕ ПРИЕМЫ ТЕХНИКИ ИГРЫ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Технику волейбола составляют специальные технические приемы,</w:t>
      </w:r>
    </w:p>
    <w:p w:rsidR="0018229F" w:rsidRPr="00560776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 применяют в процессе игры. Основные приемы техники: стойки, перемещения, подачи, прием и передачи, нападающие удары, блокирование. Каждый прием содержит несколько способов его выполнения. Класс игрока определяется тем, насколько разнооб</w:t>
      </w:r>
      <w:r w:rsidR="00560776">
        <w:rPr>
          <w:rFonts w:ascii="Times New Roman" w:eastAsia="Times New Roman" w:hAnsi="Times New Roman" w:cs="Times New Roman"/>
          <w:sz w:val="24"/>
          <w:szCs w:val="24"/>
          <w:lang w:val="ru-RU"/>
        </w:rPr>
        <w:t>разна и совершенна его техника.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 СТОЙКИ И ПЕРЕМЕЩЕНИЯ.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Стойкой в волейболе называют положение игрока, удобное для осуществления перемещений по площадке и выходя на исходное положение для выполнения технического приема. В игре применяют три стойки высокую, среднюю и низкую, каждая из которых характеризуется определенным сгибанием ног и наклоном туловища вперед. Стойка не должна быть напряженной, чтобы игрок не был скован в стойке, ему рекомендуется переступать с ноги на ногу (переминаться). Находясь в стойке занимающийся внимательно следит за мячом.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способы передвижения: приставные шаги влево, вправо, вперед и назад, двойной шаг вперед и назад, скачек, бег, прыжок, падение, остановка после перемещения.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важно научиться сочетать различные способы перемещения с остановками и принятием стойки в зависимости от игровой ситуации. Все перемещения надо обязательно заканчивать имитацией того или иного технического приема с волейбольным мячом.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3. ПОДАЧИ.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Игра в волейбол начинается с подачи мяча. В подаче различают исходное положение, подбрасывание мяча, замах рукой, удар по мячу и движение после удара по мячу. Успех выполнения подачи зависит от умения согласовывать свои движения по отношению к летящему мячу так, чтобы удар по нему был произведен в нужной точке, что обеспечивают эффективность подачи (силу или точность).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подаче ударяют по мячу ладонью или кулаком. Подбрасывают мяч одной рукой (разноименной с бьющей). Направление и высота подбрасывания мяча зависят от способа выполнения подачи. Подачи, при которых удар по мячу наносится над головой, называются верхними, снизу - нижними. Подача, при которой игрок стоит лицом к сетке, называются прямой, боком - боковой. Каждый волейболист должен овладеть одним способом точной подачи и одним способом подачи на силу. Подача служит не только для введения мяча в игру, но и является эффективным средством атаки. От умения выполнять и тактически правильно реализовать подачу во многом зависит результат игры. Подача - единственный технический прием, который выполняется игроком в полном смысле самостоятельно, начиная от выбора места и кончая ударом по мячу.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соревнований гласят: подача производится только с определенного места; перед ударом мяч должен быть подброшен; удар по мячу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наносится одной рукой.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Нижняя прямая подача</w:t>
      </w: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основной способ подачи для начинающих. Она выполняется из исходного положения: спортсмен стоит лицом к сетке, сместив центр тяжести к сзади стоящей ноге, бьющая рука отведена назад в положение замаха. другой рукой, согнутой в локтевом суставе, спортсмен держит мяч перед собой на уровне пояса или несколько ниже. Подбросив мяч на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высотусм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вверх, волейболист маховым движением руки производит удар по мячу.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движением бьющей руки волейболист разгибает сзади стоящую ногу, перенося центр тяжести тела на ногу, стоящую впереди и делает правой ногой шаг в площадку. Ударяют по мячу напряженной ладонью выпрямленной руки на уровне пояса или кулаком (когда большой палец вместе с указательным образуют своеобразную площадку, которой и производится удар). Направление полёта после удара рукой должно быть вперед и вверх.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Упражнения для обучения нижней подачи.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Имитация изученного способа подачи;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Занимающиеся располагаются парами лицом друг к другу на расстоянии м. Один из них подбрасывает мяч раз, другой контролирует выполнение;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Броски набивного (баскетбольного) мяча одной рукой снизу на высоту 6 - 9 м;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Подача в стену с расстояния 6 - 9 м;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Подача в ближние и дальние зоны; 2 - 1; 4 - 5);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Чередование подач на силу и точность.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 ПРИЕМ И ПЕРЕДАЧА МЯЧА.</w:t>
      </w:r>
    </w:p>
    <w:p w:rsidR="0018229F" w:rsidRPr="00560776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Причем и передача мяча не есть два технических приема игры, принципиально отличающихся друг от друга, как,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нападающий удар и блокирование. В основе своей это - единое действие игрока, суть которого - при помощи рук изменить первоначальное направление полета мяча на такое, какое требует игровая обстановка для достижения желаем</w:t>
      </w:r>
      <w:r w:rsidR="00560776">
        <w:rPr>
          <w:rFonts w:ascii="Times New Roman" w:eastAsia="Times New Roman" w:hAnsi="Times New Roman" w:cs="Times New Roman"/>
          <w:sz w:val="24"/>
          <w:szCs w:val="24"/>
          <w:lang w:val="ru-RU"/>
        </w:rPr>
        <w:t>ого результата (выигрыша мяча).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От успешного освоения верхней передачи мяча во многом зависит правильное обучение игре волейболу в дальнейшем.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Объяснительным условием правильного выполнения передачи является своевременный выход к мячу и выбор исходного положения. Правильным считается положение, когда ноги согнуты в коленях и расставлены врозь (одна нога выставлена вперед). Туловище в вертикальном положении, руки вынесены вперед - вверх и согнуты в локтях. Они соприкасаются с мячом на уровне лица над головой, кисти находятся в положении тыльного сгибания (ладонями во внутрь), пальцы слегка согнуты и немного напряжены, плотно охватывают мяч, образуя своеобразную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воронку (в момент приема мяча основная нагрузка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 передачи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приходится на большие, указательные и средние пальцы рук) Ноги и руки выпрямляются, разгибанием в лучезапястных суставах и мягким пружинистым движением пальцев придается нужное направление.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4.1 УПРАЖНЕНИЯ ДЛЯ ОБУЧЕНИЯ ВЕРХНЕЙ ПЕРЕДАЧИ.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Подбрасывание мяча вверх и ловля его из исходного положения для передачи.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Занимающиеся располагаются парами. Один из них набрасывает мяч, другой принимает исходное положение для передачи и ловит его.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Исходное положение тоже, но после ловли мяча игрок бросает мяч своему партнеру.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Занимающийся с мячом в руках принимает исходное положение для передачи, а затем бросает мяч в баскетбольное кольцо или определенную отметку на стенке.</w:t>
      </w:r>
    </w:p>
    <w:p w:rsidR="0018229F" w:rsidRPr="00560776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Игрок двумя руками ударяет мяч о пол, после отскока перемещается под мяч, принимает исходное </w:t>
      </w:r>
      <w:r w:rsidR="00560776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и выполняет передачу.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Передача мяча у стенки сверху двумя руками вверх - вперед и над собой.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Различные передачи по расстоянию и высоте в пределах границ площадки.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Сочетание передач: длинные - низкие.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 ФИЗИЧЕСКАЯ ПОДГОТОВКА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подготовка слагается из общей и специальной подготовки. Между ними существует тесная связь.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5.1 ОБЩАЯ ФИЗИЧЕСКАЯ ПОДГОТОВКА(ОФП)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физическая подготовка направлена на развитие основных физических качеств - силы, быстроты, выносливости, гибкости, ловкости, а также на обогащение волейболистов разнообразными двигательными навыками.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Из всего разнообразия средств общей физической подготовки в занятиях с волейболистами преимущественно используются упражнения из гимнастики, акробатики, легкой атлетики, баскетбола,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ooltip="Гандбол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гандбола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, подвижных игр.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Удельный вес общеразвивающих упражнений в занятиях различен на отдельных этапах учебного процесса. Общеразвивающие упражнения в зависимости от задач занятия можно включать в подготовительную часть занятия, в основную и, отчасти, в заключительную. Так, гимнастические, легкоатлетические и акробатические упражнения, баскетбол, ручной мяч, подвижные игры применяются как в подготовительной части, так и в основной. Это особенно характерно для начального этапа обучения, когда эффективность средств волейбола еще не значительна (малая физическая нагрузка в упражнениях по технике и двусторонней игре).</w:t>
      </w:r>
    </w:p>
    <w:p w:rsidR="0018229F" w:rsidRPr="00560776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Периодически для выполнения общеразвивающих упражнений целесообразно выделять отдельные занятия. В этом случае в подготовительной части даются упражнения и игры, хорошо известные занимающимся. Основную часть занятия посвящают разучиванию техники,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легкоатлетических видов.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</w:rPr>
        <w:t>заканчивают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560776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5607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0776">
        <w:rPr>
          <w:rFonts w:ascii="Times New Roman" w:eastAsia="Times New Roman" w:hAnsi="Times New Roman" w:cs="Times New Roman"/>
          <w:sz w:val="24"/>
          <w:szCs w:val="24"/>
        </w:rPr>
        <w:t>баскетболом</w:t>
      </w:r>
      <w:proofErr w:type="spellEnd"/>
      <w:r w:rsidR="005607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60776">
        <w:rPr>
          <w:rFonts w:ascii="Times New Roman" w:eastAsia="Times New Roman" w:hAnsi="Times New Roman" w:cs="Times New Roman"/>
          <w:sz w:val="24"/>
          <w:szCs w:val="24"/>
        </w:rPr>
        <w:t>ручным</w:t>
      </w:r>
      <w:proofErr w:type="spellEnd"/>
      <w:r w:rsidR="00560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0776">
        <w:rPr>
          <w:rFonts w:ascii="Times New Roman" w:eastAsia="Times New Roman" w:hAnsi="Times New Roman" w:cs="Times New Roman"/>
          <w:sz w:val="24"/>
          <w:szCs w:val="24"/>
        </w:rPr>
        <w:t>мячом</w:t>
      </w:r>
      <w:proofErr w:type="spellEnd"/>
      <w:r w:rsidR="00560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Гимнастические упражнения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подразделяются на три группы: первая - для мышц рук и плечевого пояса, вторая - для мышц туловища и шеи; третья - для мышц ног и таза.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выполняются без предметов и предметами (набивные мячи, гимнастические палки, гантели, резиновые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tooltip="Амортизатор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амортизаторы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Акробатические упражнения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Легкоатлетические упражнения.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Сюда входят упражнения в беге, в прыжках и метаниях.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Бег: 20,30,60 м, повторный бег - два - три отрезка по 20-30 м и по 40 м, три отрезка по 50-60м. Бег с низкого старта 60 м, 100 м. Эстафетный бег с этапами до 40 м, до 50-60 м. Бег с горизонтальными и вертикальными препятствиями (учебные барьеры, набивные мячи, условные окопы, количество препятствий от 4 до 10). Бег или кросс 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18229F" w:rsidRPr="00560776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Метания: малого мяча с места в стенку или щит на дальность отскока; на дальность; метание гранаты (250-270 г) с места и с разбега; толкание ядра весом 3 кг (девушки), 4 кг (юноши), 5 кг (юноши); метание копья в цель и</w:t>
      </w:r>
      <w:r w:rsidR="005607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дальность с места и с шага.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Многоборья: спринтерские, прыжковые, метательные, смешанные от 3 до 5 видов.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Спортивные и подвижные игры.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Баскетбол, ручной мяч, футбол,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tooltip="Бадминтон" w:history="1">
        <w:r w:rsidRPr="0018229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lang w:val="ru-RU"/>
          </w:rPr>
          <w:t>бадминтон</w:t>
        </w:r>
      </w:hyperlink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 лежа лицом вверх и вниз в различных положениях по отношению к стартовой линии; то же, но перемещение приставными шагами.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5.2 СПЕЦИАЛЬНАЯ ФИЗИЧЕСКАЯ ПОДГОТОВКА (СФП)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Специальная физическая подготовка направлена на развитие физических качеств и способностей, специфичных для игры в волейбол. Задачи ее непосредственно связаны с обучением детей технике и тактике игры. Основным средством специальной физической подготовки являются специальные (подготовительные) упражнения и игры.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Одни упражнения развивают качества, необходимые для овладения техникой (укрепление кистей, увеличение их подвижности, скорости сокращения мышц, развития мышц ног и т. д.), другие направлены на формирование тактических умений (развитие быстроты реакции и 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ориентировки, быстроты перемещения в ответных действиях на сигналы и т. п.). Важное место занимают специально отобранные игры.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состав СФП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 ходят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Бег</w:t>
      </w: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 остановками и изменения направления. «Челночный» бег на 5, 6 и 10 м (общий пробег за одну попытку 20-30 м). «Челночный» бег, но отрезок в начале пробегают лицом в перед, а затем спиной и т. д. По принципу «челночного» бега передвижение приставными шагами. То же с набивными мячами в руках (2-5 кг) в руках, с поясом-отягощением или в куртке с отягощением.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Подвижные игры: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Упражнения для развития прыгучести.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Приседание и резкое выпрямление ног с взмахом руками вверх; то же с прыжком вверх; то же с набивным мячом (двумя) в руках (до 3 кг). Из положения, стоя на гимнастической стенке - одна нога сильно согнута, другая опущена вниз, руками держаться на уровне лица: быстрое разгибание ноги (от стенки не отклонятся). То же с отягощением (пояс до 6 кг).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Упражнения с отягощением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(мешок с песком до 10 кг для девушек и до 20 кг для юношей, штанга - вес устанавливается в процентах от массы занимающегося и от характера упражнения - 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приседа,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полуприседа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полуприседа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выпада, прыжки на обеих ногах.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Многократные броски набивного мяча 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 д. (выполнять ритмично, без лишних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доскоков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). То же, но без касания мячом стены (прыжки на одной ноге).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Прыжки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одной и обеих ногах на месте и в движении лицом вперед, боком и спиной вперед. То же с отягощением.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Напрыгивание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тумбу (сложенные гимнастические маты), постепенно увеличивая высоту и количества прыжков подряд. Прыжки в глубину с гимнастической стенки на гимнастические маты. Спрыгивание (высота 40-80 см) с последующим прыжком вверх. Прыжки на одной и на обеих ногах с преодолением препятствий (набивные мячи и т. 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5.3 УПРАЖНЕНИЯ ДЛЯ РАЗВИТИЯ КАЧЕСТВ, НЕОБХОДИМЫХ ПРИ ВЫПОЛНЕНИИ ПРИЕМА И ПЕРЕДАЧ МЯЧА.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упора, стоя у стены одновременное и попеременное сгибание лучезапястных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но передвижение вправо и влево, одновременно выполняя приставные шаги руками и ногами. Из упора присев, разгибаясь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вперед вверх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, перейти в упор лежа (при касании пола руки согнуть). Передвижение на руках в упоре лежа, ноги за голеностопные суставы удерживает партнер. Тыльное сгибание кистей и разгибание, держа набивной мяч руками у лица (движение напоминает заключительную фазу при верхней передаче мяча).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(гандбольного) мяча о стену и ловля его. Поочередные броски и ловля набивных и баскетбольных мячей, которые со всех сторон бросают занимающиеся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гандбольного, футбольного, баскетбольного мячей в стену. Многократные передачи волейбольного мяча в стену, постепенно увеличивая расстояние до неё. Многократные передачи волейбольного мяча на дальность (с набрасывания партнера или посылаемого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мячеметом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 д. Многократные броски ловля набивного мяча во встречных колоннах, в тройках в рамках групповых тактических действий (направления первой и второй подач). То же, но броски при первой и второй передачах в соответствии с сигналом. То же в рамках командных действий.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5.4 УПРАЖНЕНИЯ ДЛЯ РАЗВИТИЯ КАЧЕСТВ, НЕОБХОДИМЫХ ПРИ ВЫПОЛНЕНИИ ПОДАЧ.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Круговые движения руками в плечевых суставах с большой амплитудой и максимальной быстротой.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с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на уровне плеч), руки за головой, движение руками из-за головы вверх и вперед. То же одной рукой (правой, левой). То же, но амортизатор укреплен на нижнюю рейку, а занимающийся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но круги руками. Стоя правым боком к стенке (амортизатор укреплен на уровне плеч), движение правой рукой как при верхней боковой подаче.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с набивным мячом. Броски мяча двумя руками из-за головы с максимальным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прогибанием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размахе. Броски мяча снизу двумя руками. Броски мяча одной рукой над головой: правой рукой влево, левой - вправо. Броски набивного мяча (1 кг) через сетку, 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расстояние 4-6 м. С набивным мячом в руках у стены (2-3 м) в ответ на сигнал бросок снизу, сверху. Бросок гандбольного мяча через сетку из-за лицевой линии в пределах площадки и на точность в зоны. То же, но после передвижения от сетки.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5.5 УПРАЖНЕНИЯ ДЛЯ РАЗВИТИЯ КАЧЕСТВ, НЕОБХОДИМЫХ ПРИ ВЫПОЛНЕНИИ НАПАДАЮЩИХ УДАРОВ.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удара, держа в руках мешочки с песком (до 1 кг). Метание теннисного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укрепленного на резиновых амортизаторах. То же, но у тренировочной стенки. Удары выполняют правой, левой рукой с максимальной силой.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Удары по мячу, укрепленному на амортизаторах, с отягощением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нападающих ударов собственного подбрасывания, с набрасывания партнера (посылаемого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мячеметом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) у сетки с глубины площадки. Чередование бросков набивного мяча и нападающих ударов по мячу, укрепленного на амортизаторах. То же, но броски и удары через сетку (с собственного подбрасывания).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но бросок вниз двумя руками, вверх - одной. В ответ на сигнал бросок набивного мяча по ходу или с переводом (вправо, влево).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5.6 УПРАЖНЕНИЯ ДЛЯ РАЗВИТИЯ КАЧЕСТВ, НЕОБХОДИМЫХ ПРИ БЛОКИРОВАНИИ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Прыжковые упражнения, описанные ранее, в сочетании поднимания рук вверх с касанием подвешенного набивного мяча. То же с касанием волейбольного мяча, укрепленного на резиновых амортизаторах: с места, после перемещения, после поворотов, после поворотов и перемещений (в различных сочетаниях), после прыжка в глубину (спрыгивание).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 д. Мяч отбивать в высшей точке взлета. Учащийся располагается спиной к стене - бросить мяч вверх назад, повернуться на 180о и в прыжке отбить его в стену. То же, что предыдущие два упражнения, но мяч набрасывает партнер. Партнер с мячом может менять высоту подбрасывания, выполнять отвлекающие и обманные движения: замах и движения на бросок, но в последний момент мяч задерживает в руках и тут же подбрасывает на различную высоту и т. п. То же, порот блокирующего по сигналу партнера - вначале мяч подбрасывают после поворота, затем во время поворота и до поворота. Перечисленные упражнения, но после перемещения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стенке и с поворотом на 180о. То же, что предыдущие два упражнения, но на 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расстоянии 1-1,5 м от сетки; исходное положение принимают после шага к сетке. То же, что 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Двое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 То же, но с прыжком, стараться над сеткой коснуться ладоней партнера. Упражнения вдвоем, втроем на согласованность действий на основе перечисленных упражнений.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фаза, как в предыдущем упражнении). Предыдущие два упражнения, но блокирующих у сетки трое, блокируют двое.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6. ПРАКТИЧЕСКИЕ ЗАНЯТИЯ ПО ВОЛЕЙБОЛУ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Курс волейбольной подготовки рассчитан на 80 часов занятий (по 28 часов на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курсах и по 12 часов на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курсах). Продолжительность занятий 90 мин. Учебный материал рассчитан на молодежь имеющих определенный уровень физической подготовки. Материал распределен так, чтобы им в одинаковой мере могли пользоваться студенты с различным уровнем подготовленности.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Большое место на занятиях занимает физическая подготовка особенно специальная. Физическая подготовка проводиться во время занятия не только в подготовительной части, но и в основной путем выполнения комбинированных заданий по технике и физической подготовке.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Для контроля усвоения программы по волейболу ряд занятий посвящены сдаче учебных контрольных нормативов.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Вводная беседа. Изучение правил игры в волейбол. Стойки и перемещения. Обучение передачи мяча двумя руками сверху перед собой на месте.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передачи мяча двумя руками сверху над собой, в сторону, за голову на месте. Нижняя прямая подача. Физическая подготовка.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быстроты перемещения. Обучение верхней передаче мяча двумя руками после перемещений.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нижней прямой подаче. Верхние подачи в средней и низкой стойке после перемещения.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тактики первых и вторых передач. Нижняя прямая подача. Передача мяча двумя руками снизу перед собой, в стороны и за голову на месте.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мяча с подачи. Нижние подачи. Верхние передачи. Правила игры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приему и передачи мяча сверху двумя руками. Прием мяча с подачи. Тактика первых и вторых передач.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мяча сверху с подачи. Прием и передача мяча сверху двумя руками.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навыков нижней прямой подачи. Приемы и передачи мяча сверху в парах, у стенки. Физическая подготовка.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Занятие 10.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быстроты и прыгучести. Совершенствование навыков подачи. Отработка контрольных нормативов.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Скоростно-силовая подготовка. Совершенствование навыков приема и передачи мяча сверху двумя руками.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навыков перемещения. Подачи и прием мяча с подачи. Отработка контрольных нормативов.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подготовка. Передача мяча двумя руками снизу после перемещения вперед, в сторону и назад. Техника и тактика подачи. Эстафета с мячом.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Физическая подготовка. Сдача контрольных нормативов. Совершенствование навыков приема и передачи мяча сверху двумя руками.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Вводная беседа. Передача мяча двумя руками снизу перед собой, в стороны и за голову на месте. Легкоатлетические упражнения. Физическая подготовка.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16</w:t>
      </w:r>
      <w:r w:rsidRPr="0018229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навыков приема и передачи мяча сверху двумя руками. Ознакомление с прямым нападающим ударом.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и передача сверху. Прием мяча снизу. Обучение прямому нападающему удару. Игры и эстафеты с мячом.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прямого нападающего удара (по ходу). Физическая подготовка. Легкоатлетические упражнения. Учебная игра.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19.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мяча в тройках. «Эстафета» у стены. Метание теннисных мячей через сетку в прыжке. Прямой нападающий удар.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20.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мяча после подачи. Нападающий удар из зоны 4 и 2 с передачи из зоны 3. Отработка контрольных нормативов.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в верхней прямой подаче. Прием мяча двумя руками снизу после подачи. Нападающий удар из зоны 4 и 3 после передачи из зоны 2. Игра. Два мяча через сетку (четырьмя баскетбольными мячами).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блокированию. Нападающий удар после набрасывания. Верхняя прямая подача.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с передачей мяча в прыжке. Верхняя передача.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мяча на точность. Совершенствование навыков приема мяча сверху и снизу двумя руками и второй передачи. Отработка контрольных нормативов.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Верхняя передача мяча назад, за голову. Верхняя прямая подача. Сдача контрольных нормативов. Учебная игра.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Нападающий удар. Блокирование. Закрепление изученного материала в игре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навыков прямого нападающего удара. Прием мяча с прямой подачи. Сдача учебного норматива.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и передача мяча сверху и снизу двумя руками во встречных колоннах со сменой мест. Верхняя прямая подача. Эстафеты с переноской мячей. Учебная игра.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29.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Теоретические сведения по волейболу. Физическая подготовка. Прием и передача мяча сверху и снизу после перемещения.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30.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навыков второй передачи.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передачи мяча в прыжке. Групповые тактические действия в нападении и защите. Учебная двусторонняя игра.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Одиночное блокирование. Физическая подготовка волейболиста. Групповые тактические действия в защите и нападении. Игровая тренировка.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Занятие 33.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к сдаче контрольных нормативов по волейболу.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Сдача контрольных нормативов. Физическая подготовка.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Вводная беседа. Индивидуальные и групповые тактические действия в нападении. Одиночное блокирование. Нападающий удар с переводом влево. Учебная игра.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Тактика первых и вторых передач. Блокирование в зоне 3. Нападающий удар из зоны 4, по уходу. «Два мяча через сетку» четырьмя мячами.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Акробатические, гимнастические упражнения. Физическая подготовка волейболиста. Отработка контрольных нормативов.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 индивидуальных и групповых действий в нападении и защите. Сдача контрольных нормативов по волейболу.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39.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Совершенствование навыков нижней прямой подачи.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Досдача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контрольных нормативов. Учебная игра в волейбол.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Занятие 40.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Силовая подача мяча. Нападающий удар из зоны 4 и 2. Блокирование групповое. Учебные соревнования по волейболу внутри потоков учебных групп.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6.1. ПРАВИЛА ВЫПОЛНЕНИЯ КОНТРОЛЬНЫХ НОРМАТИВОВ.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Норматив № 1, № 2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 выполняется в зале у стены. Сдающий располагается на расстоянии 2,5 м. от стены, подбрасывает мяч над собой и выполняет передачу, направляя мяч в стену, после отскока продолжает выполнять передачи, соблюдая дистанцию от стены и высоту передачи, которая не должна быть ниже 2.5 м. Результат определяется по количеству выполненных без потери мяча и ошибок передач.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Норматив № 3, № 4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 выполняется на площадке ограниченных размеров (3 × 3). Сдающий норматив подбрасывает мяч и выполняет серию передач над собой. Высота передачи не должна быть ниже 2.5 м. Допускается перемещение занимающегося в пределах квадрата 3 × 3 метра. Результат определяется по количеству сделанных правильно передач.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Норматив № 5, № 6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 выполняется на баскетбольной площадке. Сдающий норматив становится на линию штрафного броска, подбрасывает мяч над собой и выполняет передачу, направляя мяч в баскетбольное кольцо. Попадание в кольцо или касание его мячом считается удачной попыткой. Упражнение выполняется из 10 попыток. Допускается 3 пробные попытки перед началом упражнения.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Норматив № 7</w:t>
      </w:r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- выполняется на волейбольной площадке. Подача выполняется любым способом и считается выполненной, если мяч не задел стойки (потолок) и попал в площадку противоположной стороны. Допускаются 3 пробные попытки перед сдачей норматива. Упражнение выполняется из 10 подач, следующих непрерывно одна за другой.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t>6.2. КОНТРОЛЬНЫЕ НОРМАТИВЫ ПО ВОЛЕЙБОЛУ.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328"/>
        <w:gridCol w:w="2847"/>
        <w:gridCol w:w="456"/>
        <w:gridCol w:w="456"/>
        <w:gridCol w:w="723"/>
        <w:gridCol w:w="336"/>
        <w:gridCol w:w="755"/>
      </w:tblGrid>
      <w:tr w:rsidR="0018229F" w:rsidRPr="0018229F" w:rsidTr="0018229F">
        <w:trPr>
          <w:gridAfter w:val="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18229F" w:rsidRPr="0018229F" w:rsidTr="0018229F">
        <w:trPr>
          <w:gridAfter w:val="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proofErr w:type="spellEnd"/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Верхняя передача мяча у стенки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Нижняя передача мяча у стенки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3.   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Верхняя передача мяча над собой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Нижняя передача мяча над собой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Верхняя передача мяча на точность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III, IV</w:t>
            </w:r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Нижняя передача мяча на точность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8229F" w:rsidRPr="0018229F" w:rsidTr="0018229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7.   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</w:t>
            </w:r>
            <w:proofErr w:type="spellEnd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9F" w:rsidRPr="0018229F" w:rsidRDefault="0018229F" w:rsidP="0056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29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</w:tbl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Примечание:   </w:t>
      </w:r>
      <w:proofErr w:type="gramEnd"/>
      <w:r w:rsidRPr="00182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Верхняя строка баллы для девушек, нижняя для юношей.</w:t>
      </w:r>
    </w:p>
    <w:p w:rsidR="00661E93" w:rsidRDefault="00661E93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РЕКОМЕНДУЕМАЯ ЛИТЕРАТУРА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мастеру в волейболе.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1978 С.222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120 уроков по волейболу.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1970 С. 188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Железняк .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Программа. М. Советский спорт 2003 С. 112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Клещев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1983 с.92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Фурманов на лужайке, в парке, во дворе.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1983 С.104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Волейбол: путь к победе.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1983 С.104.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Уроки волейбола.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1985 С.112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Фурманов в мини - волейбол. М.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1989 С.48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1822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Чехов волейбола. М </w:t>
      </w:r>
      <w:proofErr w:type="spellStart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>ФиС</w:t>
      </w:r>
      <w:proofErr w:type="spellEnd"/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1979 С.165</w:t>
      </w:r>
    </w:p>
    <w:p w:rsidR="0018229F" w:rsidRPr="0018229F" w:rsidRDefault="0018229F" w:rsidP="0056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8229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8229F" w:rsidRPr="0018229F" w:rsidRDefault="0018229F" w:rsidP="0056077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</w:pPr>
      <w:r w:rsidRPr="001822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3F4C" w:rsidRPr="0018229F" w:rsidRDefault="00823F4C" w:rsidP="005607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3F4C" w:rsidRPr="001822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092"/>
    <w:multiLevelType w:val="multilevel"/>
    <w:tmpl w:val="ADD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F1"/>
    <w:rsid w:val="0018229F"/>
    <w:rsid w:val="003C68F1"/>
    <w:rsid w:val="00560776"/>
    <w:rsid w:val="00661E93"/>
    <w:rsid w:val="008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0C31"/>
  <w15:chartTrackingRefBased/>
  <w15:docId w15:val="{4462784E-6BB6-492F-B0DB-75A7069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2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22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18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22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229F"/>
    <w:rPr>
      <w:color w:val="800080"/>
      <w:u w:val="single"/>
    </w:rPr>
  </w:style>
  <w:style w:type="character" w:customStyle="1" w:styleId="a1f427407">
    <w:name w:val="a1f427407"/>
    <w:basedOn w:val="a0"/>
    <w:rsid w:val="0018229F"/>
  </w:style>
  <w:style w:type="character" w:customStyle="1" w:styleId="vfc14dc7c">
    <w:name w:val="vfc14dc7c"/>
    <w:basedOn w:val="a0"/>
    <w:rsid w:val="0018229F"/>
  </w:style>
  <w:style w:type="character" w:customStyle="1" w:styleId="w3712e4b0">
    <w:name w:val="w3712e4b0"/>
    <w:basedOn w:val="a0"/>
    <w:rsid w:val="0018229F"/>
  </w:style>
  <w:style w:type="character" w:customStyle="1" w:styleId="qf028fdf3">
    <w:name w:val="qf028fdf3"/>
    <w:basedOn w:val="a0"/>
    <w:rsid w:val="001822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22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229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22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8229F"/>
    <w:rPr>
      <w:rFonts w:ascii="Arial" w:eastAsia="Times New Roman" w:hAnsi="Arial" w:cs="Arial"/>
      <w:vanish/>
      <w:sz w:val="16"/>
      <w:szCs w:val="16"/>
    </w:rPr>
  </w:style>
  <w:style w:type="character" w:customStyle="1" w:styleId="q34ef191e">
    <w:name w:val="q34ef191e"/>
    <w:basedOn w:val="a0"/>
    <w:rsid w:val="0018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48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24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9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0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2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00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6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42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97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23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07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99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62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80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02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69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344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86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00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53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788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9556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790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30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99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4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33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1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60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8242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93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3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7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85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6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1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96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9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65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14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4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06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61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8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4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611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38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568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60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40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92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40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1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0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5037">
                          <w:marLeft w:val="15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180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5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61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65540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7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0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5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22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91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24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82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43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7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85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50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27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53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16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1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775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29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676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7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58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24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19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9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95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0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48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04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7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5664">
                          <w:marLeft w:val="15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93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55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8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02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5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1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33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0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90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0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93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90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39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70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9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750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0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34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58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03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718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45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74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197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703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0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1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29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6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85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8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6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32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53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57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17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79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90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36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7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079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67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10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95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47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45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04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21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51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36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5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2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8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6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010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76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18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914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29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97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8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24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5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805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98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5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85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26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18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73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7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3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5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60936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7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7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4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24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9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05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3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82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4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2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78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938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8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84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48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37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533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4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94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1091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80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9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8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3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6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12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73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66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8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73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23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27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5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6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620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140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48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383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25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10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16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11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43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5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58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09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3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2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78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9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2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8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215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10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7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546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56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274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12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51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69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480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13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270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7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898">
                          <w:marLeft w:val="1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5300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3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3952">
                          <w:marLeft w:val="1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47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06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15" w:color="DCE0E7"/>
                                    <w:left w:val="single" w:sz="6" w:space="23" w:color="DCE0E7"/>
                                    <w:bottom w:val="single" w:sz="6" w:space="15" w:color="DCE0E7"/>
                                    <w:right w:val="single" w:sz="6" w:space="23" w:color="DCE0E7"/>
                                  </w:divBdr>
                                  <w:divsChild>
                                    <w:div w:id="7465367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604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9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17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978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8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48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0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45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2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58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01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84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86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67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11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05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4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8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770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186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80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480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6232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51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54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85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96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13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315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0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55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4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89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25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9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28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7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1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06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488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59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14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3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44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42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0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1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1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5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6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1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77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87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02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89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495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86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4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22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34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93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1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725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146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23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81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6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36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82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29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9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2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3851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695279721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1657877426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</w:divsChild>
            </w:div>
          </w:divsChild>
        </w:div>
        <w:div w:id="1134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egb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asketb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legkaya_atletika/" TargetMode="External"/><Relationship Id="rId11" Type="http://schemas.openxmlformats.org/officeDocument/2006/relationships/hyperlink" Target="https://pandia.ru/text/category/badminton/" TargetMode="External"/><Relationship Id="rId5" Type="http://schemas.openxmlformats.org/officeDocument/2006/relationships/hyperlink" Target="https://pandia.ru/text/category/koll/" TargetMode="External"/><Relationship Id="rId10" Type="http://schemas.openxmlformats.org/officeDocument/2006/relationships/hyperlink" Target="https://pandia.ru/text/category/amortiz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gandb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2022-10-04T08:45:00Z</dcterms:created>
  <dcterms:modified xsi:type="dcterms:W3CDTF">2022-10-04T08:46:00Z</dcterms:modified>
</cp:coreProperties>
</file>