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E41" w:rsidRDefault="00DE4752" w:rsidP="00F641EB">
      <w:pPr>
        <w:spacing w:after="120" w:line="240" w:lineRule="auto"/>
        <w:jc w:val="center"/>
        <w:rPr>
          <w:rFonts w:ascii="Times New Roman" w:hAnsi="Times New Roman" w:cs="Times New Roman"/>
          <w:b/>
          <w:sz w:val="28"/>
          <w:szCs w:val="28"/>
          <w:lang w:val="ru-RU"/>
        </w:rPr>
      </w:pPr>
      <w:r w:rsidRPr="00DE4752">
        <w:rPr>
          <w:rFonts w:ascii="Times New Roman" w:hAnsi="Times New Roman" w:cs="Times New Roman"/>
          <w:b/>
          <w:sz w:val="28"/>
          <w:szCs w:val="28"/>
          <w:lang w:val="ru-RU"/>
        </w:rPr>
        <w:t>ПОВЫШЕНИЕ КАЧЕСТВА ЗНАНИЙ НА УРОКАХ БИОЛОГИИ ЧЕРЕЗ ПРИМЕ</w:t>
      </w:r>
      <w:r>
        <w:rPr>
          <w:rFonts w:ascii="Times New Roman" w:hAnsi="Times New Roman" w:cs="Times New Roman"/>
          <w:b/>
          <w:sz w:val="28"/>
          <w:szCs w:val="28"/>
          <w:lang w:val="ru-RU"/>
        </w:rPr>
        <w:t>НЕНИЕ ТЕМАТИЧЕСКИХ ИНТЕРАКТИВНЫ</w:t>
      </w:r>
      <w:r w:rsidRPr="00DE4752">
        <w:rPr>
          <w:rFonts w:ascii="Times New Roman" w:hAnsi="Times New Roman" w:cs="Times New Roman"/>
          <w:b/>
          <w:sz w:val="28"/>
          <w:szCs w:val="28"/>
          <w:lang w:val="ru-RU"/>
        </w:rPr>
        <w:t>Х ПЛАКАТОВ</w:t>
      </w:r>
    </w:p>
    <w:p w:rsidR="00DE4752" w:rsidRDefault="00DE4752" w:rsidP="00F641EB">
      <w:pPr>
        <w:spacing w:after="120" w:line="240" w:lineRule="auto"/>
        <w:jc w:val="center"/>
        <w:rPr>
          <w:rFonts w:ascii="Times New Roman" w:hAnsi="Times New Roman" w:cs="Times New Roman"/>
          <w:b/>
          <w:sz w:val="28"/>
          <w:szCs w:val="28"/>
          <w:lang w:val="ru-RU"/>
        </w:rPr>
      </w:pPr>
    </w:p>
    <w:p w:rsidR="00DE4752" w:rsidRDefault="00DE4752" w:rsidP="00F641EB">
      <w:pPr>
        <w:spacing w:after="120" w:line="240" w:lineRule="auto"/>
        <w:jc w:val="right"/>
        <w:rPr>
          <w:rFonts w:ascii="Times New Roman" w:hAnsi="Times New Roman" w:cs="Times New Roman"/>
          <w:i/>
          <w:sz w:val="28"/>
          <w:szCs w:val="28"/>
          <w:lang w:val="ru-RU"/>
        </w:rPr>
      </w:pPr>
      <w:r>
        <w:rPr>
          <w:rFonts w:ascii="Times New Roman" w:hAnsi="Times New Roman" w:cs="Times New Roman"/>
          <w:i/>
          <w:sz w:val="28"/>
          <w:szCs w:val="28"/>
          <w:lang w:val="ru-RU"/>
        </w:rPr>
        <w:t>Александрова Т.А.</w:t>
      </w:r>
    </w:p>
    <w:p w:rsidR="00DE4752" w:rsidRDefault="00DE4752" w:rsidP="00F641EB">
      <w:pPr>
        <w:spacing w:after="120" w:line="240" w:lineRule="auto"/>
        <w:jc w:val="right"/>
        <w:rPr>
          <w:rFonts w:ascii="Times New Roman" w:hAnsi="Times New Roman" w:cs="Times New Roman"/>
          <w:i/>
          <w:sz w:val="28"/>
          <w:szCs w:val="28"/>
          <w:lang w:val="ru-RU"/>
        </w:rPr>
      </w:pPr>
      <w:r>
        <w:rPr>
          <w:rFonts w:ascii="Times New Roman" w:hAnsi="Times New Roman" w:cs="Times New Roman"/>
          <w:i/>
          <w:sz w:val="28"/>
          <w:szCs w:val="28"/>
          <w:lang w:val="ru-RU"/>
        </w:rPr>
        <w:t>КГУ «Налобинская средняя школа», Северо-Казахстанская область, Кызылжарский район</w:t>
      </w:r>
    </w:p>
    <w:p w:rsidR="00DE4752" w:rsidRDefault="00DE4752" w:rsidP="00F641EB">
      <w:pPr>
        <w:spacing w:after="120" w:line="240" w:lineRule="auto"/>
        <w:jc w:val="center"/>
        <w:rPr>
          <w:rFonts w:ascii="Times New Roman" w:hAnsi="Times New Roman" w:cs="Times New Roman"/>
          <w:i/>
          <w:sz w:val="28"/>
          <w:szCs w:val="28"/>
          <w:lang w:val="ru-RU"/>
        </w:rPr>
      </w:pPr>
    </w:p>
    <w:p w:rsidR="009D195B" w:rsidRPr="009D195B" w:rsidRDefault="009D195B" w:rsidP="00F641EB">
      <w:pPr>
        <w:spacing w:after="120" w:line="240" w:lineRule="auto"/>
        <w:jc w:val="center"/>
        <w:rPr>
          <w:rFonts w:ascii="Times New Roman" w:hAnsi="Times New Roman" w:cs="Times New Roman"/>
          <w:b/>
          <w:sz w:val="28"/>
          <w:szCs w:val="28"/>
          <w:lang w:val="ru-RU"/>
        </w:rPr>
      </w:pPr>
      <w:proofErr w:type="spellStart"/>
      <w:r>
        <w:rPr>
          <w:rFonts w:ascii="Times New Roman" w:hAnsi="Times New Roman" w:cs="Times New Roman"/>
          <w:b/>
          <w:sz w:val="28"/>
          <w:szCs w:val="28"/>
          <w:lang w:val="ru-RU"/>
        </w:rPr>
        <w:t>Аңдатпа</w:t>
      </w:r>
      <w:proofErr w:type="spellEnd"/>
    </w:p>
    <w:p w:rsidR="009D195B" w:rsidRPr="009D195B" w:rsidRDefault="009D195B" w:rsidP="00F641EB">
      <w:pPr>
        <w:spacing w:after="120" w:line="240" w:lineRule="auto"/>
        <w:ind w:firstLine="567"/>
        <w:jc w:val="both"/>
        <w:rPr>
          <w:rFonts w:ascii="Times New Roman" w:hAnsi="Times New Roman" w:cs="Times New Roman"/>
          <w:sz w:val="28"/>
          <w:szCs w:val="28"/>
          <w:lang w:val="ru-RU"/>
        </w:rPr>
      </w:pPr>
      <w:proofErr w:type="spellStart"/>
      <w:r w:rsidRPr="009D195B">
        <w:rPr>
          <w:rFonts w:ascii="Times New Roman" w:hAnsi="Times New Roman" w:cs="Times New Roman"/>
          <w:sz w:val="28"/>
          <w:szCs w:val="28"/>
          <w:lang w:val="ru-RU"/>
        </w:rPr>
        <w:t>Бұл</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мақалада</w:t>
      </w:r>
      <w:proofErr w:type="spellEnd"/>
      <w:r w:rsidRPr="009D195B">
        <w:rPr>
          <w:rFonts w:ascii="Times New Roman" w:hAnsi="Times New Roman" w:cs="Times New Roman"/>
          <w:sz w:val="28"/>
          <w:szCs w:val="28"/>
          <w:lang w:val="ru-RU"/>
        </w:rPr>
        <w:t xml:space="preserve"> биология </w:t>
      </w:r>
      <w:proofErr w:type="spellStart"/>
      <w:r w:rsidRPr="009D195B">
        <w:rPr>
          <w:rFonts w:ascii="Times New Roman" w:hAnsi="Times New Roman" w:cs="Times New Roman"/>
          <w:sz w:val="28"/>
          <w:szCs w:val="28"/>
          <w:lang w:val="ru-RU"/>
        </w:rPr>
        <w:t>сабақтарында</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тақырыптық</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интерактивті</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плакаттарды</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қолдану</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әдістемесі</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туралы</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айтылады</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Бұл</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әдіс</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білім</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сапасын</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жақсартуға</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және</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ақпаратты</w:t>
      </w:r>
      <w:proofErr w:type="spellEnd"/>
      <w:r w:rsidRPr="009D195B">
        <w:rPr>
          <w:rFonts w:ascii="Times New Roman" w:hAnsi="Times New Roman" w:cs="Times New Roman"/>
          <w:sz w:val="28"/>
          <w:szCs w:val="28"/>
          <w:lang w:val="ru-RU"/>
        </w:rPr>
        <w:t xml:space="preserve"> тез </w:t>
      </w:r>
      <w:proofErr w:type="spellStart"/>
      <w:r w:rsidRPr="009D195B">
        <w:rPr>
          <w:rFonts w:ascii="Times New Roman" w:hAnsi="Times New Roman" w:cs="Times New Roman"/>
          <w:sz w:val="28"/>
          <w:szCs w:val="28"/>
          <w:lang w:val="ru-RU"/>
        </w:rPr>
        <w:t>игеруге</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ықпал</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етеді</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Мақалада</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әдістеме</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тиімді</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және</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оқушылардың</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білім</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сапасын</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жақсартуға</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ықпал</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ететін</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мысалдар</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келтірілген</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Сондай-ақ</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жұмыста</w:t>
      </w:r>
      <w:proofErr w:type="spellEnd"/>
      <w:r w:rsidRPr="009D195B">
        <w:rPr>
          <w:rFonts w:ascii="Times New Roman" w:hAnsi="Times New Roman" w:cs="Times New Roman"/>
          <w:sz w:val="28"/>
          <w:szCs w:val="28"/>
          <w:lang w:val="ru-RU"/>
        </w:rPr>
        <w:t xml:space="preserve"> 11-сынып </w:t>
      </w:r>
      <w:proofErr w:type="spellStart"/>
      <w:r w:rsidRPr="009D195B">
        <w:rPr>
          <w:rFonts w:ascii="Times New Roman" w:hAnsi="Times New Roman" w:cs="Times New Roman"/>
          <w:sz w:val="28"/>
          <w:szCs w:val="28"/>
          <w:lang w:val="ru-RU"/>
        </w:rPr>
        <w:t>оқушыларын</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ұлттық</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бірыңғай</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т</w:t>
      </w:r>
      <w:r>
        <w:rPr>
          <w:rFonts w:ascii="Times New Roman" w:hAnsi="Times New Roman" w:cs="Times New Roman"/>
          <w:sz w:val="28"/>
          <w:szCs w:val="28"/>
          <w:lang w:val="ru-RU"/>
        </w:rPr>
        <w:t>естілеуге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дайындау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кезінде</w:t>
      </w:r>
      <w:proofErr w:type="spellEnd"/>
      <w:r>
        <w:rPr>
          <w:rFonts w:ascii="Times New Roman" w:hAnsi="Times New Roman" w:cs="Times New Roman"/>
          <w:sz w:val="28"/>
          <w:szCs w:val="28"/>
          <w:lang w:val="ru-RU"/>
        </w:rPr>
        <w:t xml:space="preserve"> осы </w:t>
      </w:r>
      <w:proofErr w:type="spellStart"/>
      <w:r>
        <w:rPr>
          <w:rFonts w:ascii="Times New Roman" w:hAnsi="Times New Roman" w:cs="Times New Roman"/>
          <w:sz w:val="28"/>
          <w:szCs w:val="28"/>
          <w:lang w:val="ru-RU"/>
        </w:rPr>
        <w:t>ә</w:t>
      </w:r>
      <w:r w:rsidRPr="009D195B">
        <w:rPr>
          <w:rFonts w:ascii="Times New Roman" w:hAnsi="Times New Roman" w:cs="Times New Roman"/>
          <w:sz w:val="28"/>
          <w:szCs w:val="28"/>
          <w:lang w:val="ru-RU"/>
        </w:rPr>
        <w:t>дістеменің</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апробациясы</w:t>
      </w:r>
      <w:proofErr w:type="spellEnd"/>
      <w:r w:rsidRPr="009D195B">
        <w:rPr>
          <w:rFonts w:ascii="Times New Roman" w:hAnsi="Times New Roman" w:cs="Times New Roman"/>
          <w:sz w:val="28"/>
          <w:szCs w:val="28"/>
          <w:lang w:val="ru-RU"/>
        </w:rPr>
        <w:t xml:space="preserve"> </w:t>
      </w:r>
      <w:proofErr w:type="spellStart"/>
      <w:r w:rsidRPr="009D195B">
        <w:rPr>
          <w:rFonts w:ascii="Times New Roman" w:hAnsi="Times New Roman" w:cs="Times New Roman"/>
          <w:sz w:val="28"/>
          <w:szCs w:val="28"/>
          <w:lang w:val="ru-RU"/>
        </w:rPr>
        <w:t>көрсетіледі</w:t>
      </w:r>
      <w:proofErr w:type="spellEnd"/>
      <w:r w:rsidRPr="009D195B">
        <w:rPr>
          <w:rFonts w:ascii="Times New Roman" w:hAnsi="Times New Roman" w:cs="Times New Roman"/>
          <w:sz w:val="28"/>
          <w:szCs w:val="28"/>
          <w:lang w:val="ru-RU"/>
        </w:rPr>
        <w:t>.</w:t>
      </w:r>
    </w:p>
    <w:p w:rsidR="00DE4752" w:rsidRPr="00DE4752" w:rsidRDefault="00DE4752" w:rsidP="00F641EB">
      <w:pPr>
        <w:spacing w:after="120" w:line="240" w:lineRule="auto"/>
        <w:jc w:val="center"/>
        <w:rPr>
          <w:rFonts w:ascii="Times New Roman" w:hAnsi="Times New Roman" w:cs="Times New Roman"/>
          <w:b/>
          <w:sz w:val="28"/>
          <w:szCs w:val="28"/>
          <w:lang w:val="ru-RU"/>
        </w:rPr>
      </w:pPr>
      <w:r w:rsidRPr="00DE4752">
        <w:rPr>
          <w:rFonts w:ascii="Times New Roman" w:hAnsi="Times New Roman" w:cs="Times New Roman"/>
          <w:b/>
          <w:sz w:val="28"/>
          <w:szCs w:val="28"/>
          <w:lang w:val="ru-RU"/>
        </w:rPr>
        <w:t>Аннотация</w:t>
      </w:r>
    </w:p>
    <w:p w:rsidR="00DE4752" w:rsidRDefault="00DE4752" w:rsidP="00F641EB">
      <w:pPr>
        <w:spacing w:after="12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данной статье говорится о методике применения тематических интерактивных плакатов на уроках биологии. Данная методика способствует повышению качества знаний и быстрому усвоению информации. В статье приводятся примеры, из которых следует, что методика является эффективной и действительно способствует повышению качества знаний учащихся. </w:t>
      </w:r>
      <w:r w:rsidR="009D195B">
        <w:rPr>
          <w:rFonts w:ascii="Times New Roman" w:hAnsi="Times New Roman" w:cs="Times New Roman"/>
          <w:sz w:val="28"/>
          <w:szCs w:val="28"/>
          <w:lang w:val="ru-RU"/>
        </w:rPr>
        <w:t>Также в работе отражается апробация данной методики при подготовке учащихся 11 класса к ЕНТ.</w:t>
      </w:r>
    </w:p>
    <w:p w:rsidR="009D195B" w:rsidRPr="009D195B" w:rsidRDefault="009D195B" w:rsidP="00F641EB">
      <w:pPr>
        <w:spacing w:after="120" w:line="240" w:lineRule="auto"/>
        <w:jc w:val="center"/>
        <w:rPr>
          <w:rFonts w:ascii="Times New Roman" w:hAnsi="Times New Roman" w:cs="Times New Roman"/>
          <w:b/>
          <w:sz w:val="28"/>
          <w:szCs w:val="28"/>
        </w:rPr>
      </w:pPr>
      <w:r w:rsidRPr="009D195B">
        <w:rPr>
          <w:rFonts w:ascii="Times New Roman" w:hAnsi="Times New Roman" w:cs="Times New Roman"/>
          <w:b/>
          <w:sz w:val="28"/>
          <w:szCs w:val="28"/>
        </w:rPr>
        <w:t>Annotation</w:t>
      </w:r>
    </w:p>
    <w:p w:rsidR="009D195B" w:rsidRDefault="009D195B" w:rsidP="00F641EB">
      <w:pPr>
        <w:spacing w:after="120" w:line="240" w:lineRule="auto"/>
        <w:ind w:firstLine="567"/>
        <w:jc w:val="both"/>
        <w:rPr>
          <w:rFonts w:ascii="Times New Roman" w:hAnsi="Times New Roman" w:cs="Times New Roman"/>
          <w:sz w:val="28"/>
          <w:szCs w:val="28"/>
        </w:rPr>
      </w:pPr>
      <w:r w:rsidRPr="009D195B">
        <w:rPr>
          <w:rFonts w:ascii="Times New Roman" w:hAnsi="Times New Roman" w:cs="Times New Roman"/>
          <w:sz w:val="28"/>
          <w:szCs w:val="28"/>
        </w:rPr>
        <w:t>This article describes the method of using thematic interactive posters in biology lessons. This technique helps to improve the quality of knowledge and the rapid assimilation of information. The article provides examples from which it follows that the methodology is effective and really contributes to improving the quality of students ' knowledge. The paper also reflects the approbation of this technique in preparing students of the 11th grade for the unified national testing.</w:t>
      </w:r>
    </w:p>
    <w:p w:rsidR="009D195B" w:rsidRDefault="009D195B" w:rsidP="00F641EB">
      <w:pPr>
        <w:spacing w:after="120" w:line="240" w:lineRule="auto"/>
        <w:jc w:val="center"/>
        <w:rPr>
          <w:rFonts w:ascii="Times New Roman" w:hAnsi="Times New Roman" w:cs="Times New Roman"/>
          <w:b/>
          <w:sz w:val="28"/>
          <w:szCs w:val="28"/>
          <w:lang w:val="kk-KZ"/>
        </w:rPr>
      </w:pPr>
      <w:r w:rsidRPr="009D195B">
        <w:rPr>
          <w:rFonts w:ascii="Times New Roman" w:hAnsi="Times New Roman" w:cs="Times New Roman"/>
          <w:b/>
          <w:sz w:val="28"/>
          <w:szCs w:val="28"/>
          <w:lang w:val="kk-KZ"/>
        </w:rPr>
        <w:t>Ключевые слова</w:t>
      </w:r>
      <w:r>
        <w:rPr>
          <w:rFonts w:ascii="Times New Roman" w:hAnsi="Times New Roman" w:cs="Times New Roman"/>
          <w:b/>
          <w:sz w:val="28"/>
          <w:szCs w:val="28"/>
          <w:lang w:val="kk-KZ"/>
        </w:rPr>
        <w:t>:</w:t>
      </w:r>
    </w:p>
    <w:p w:rsidR="009D195B" w:rsidRDefault="004D7931" w:rsidP="00F641EB">
      <w:pPr>
        <w:spacing w:after="120" w:line="240" w:lineRule="auto"/>
        <w:jc w:val="both"/>
        <w:rPr>
          <w:rFonts w:ascii="Times New Roman" w:hAnsi="Times New Roman" w:cs="Times New Roman"/>
          <w:sz w:val="28"/>
          <w:szCs w:val="28"/>
          <w:lang w:val="ru-RU"/>
        </w:rPr>
      </w:pPr>
      <w:r>
        <w:rPr>
          <w:rFonts w:ascii="Times New Roman" w:hAnsi="Times New Roman" w:cs="Times New Roman"/>
          <w:sz w:val="28"/>
          <w:szCs w:val="28"/>
          <w:lang w:val="kk-KZ"/>
        </w:rPr>
        <w:t xml:space="preserve">Интерактивные плакаты, </w:t>
      </w:r>
      <w:r>
        <w:rPr>
          <w:rFonts w:ascii="Times New Roman" w:hAnsi="Times New Roman" w:cs="Times New Roman"/>
          <w:sz w:val="28"/>
          <w:szCs w:val="28"/>
          <w:lang w:val="ru-RU"/>
        </w:rPr>
        <w:t>методика, образовательный процесс, ИКТ-технологии, логико-смысловая модель, качество знаний.</w:t>
      </w:r>
    </w:p>
    <w:p w:rsidR="001C4434" w:rsidRDefault="001C4434" w:rsidP="00F641EB">
      <w:pPr>
        <w:spacing w:after="120" w:line="240" w:lineRule="auto"/>
        <w:jc w:val="both"/>
        <w:rPr>
          <w:rFonts w:ascii="Times New Roman" w:hAnsi="Times New Roman" w:cs="Times New Roman"/>
          <w:sz w:val="28"/>
          <w:szCs w:val="28"/>
          <w:lang w:val="ru-RU"/>
        </w:rPr>
      </w:pPr>
    </w:p>
    <w:p w:rsidR="001C4434" w:rsidRPr="001C4434" w:rsidRDefault="001C4434" w:rsidP="00F641EB">
      <w:pPr>
        <w:spacing w:after="120" w:line="240" w:lineRule="auto"/>
        <w:jc w:val="both"/>
        <w:rPr>
          <w:rFonts w:ascii="Times New Roman" w:hAnsi="Times New Roman" w:cs="Times New Roman"/>
          <w:sz w:val="28"/>
          <w:szCs w:val="28"/>
          <w:lang w:val="ru-RU"/>
        </w:rPr>
      </w:pPr>
    </w:p>
    <w:p w:rsidR="009D195B" w:rsidRDefault="009D195B" w:rsidP="00F641EB">
      <w:pPr>
        <w:spacing w:after="120" w:line="240" w:lineRule="auto"/>
        <w:jc w:val="both"/>
        <w:rPr>
          <w:rFonts w:ascii="Times New Roman" w:hAnsi="Times New Roman" w:cs="Times New Roman"/>
          <w:b/>
          <w:sz w:val="28"/>
          <w:szCs w:val="28"/>
          <w:lang w:val="kk-KZ"/>
        </w:rPr>
      </w:pPr>
    </w:p>
    <w:p w:rsidR="00F641EB" w:rsidRDefault="00F641EB" w:rsidP="00F641EB">
      <w:pPr>
        <w:spacing w:after="120" w:line="240" w:lineRule="auto"/>
        <w:jc w:val="both"/>
        <w:rPr>
          <w:rFonts w:ascii="Times New Roman" w:hAnsi="Times New Roman" w:cs="Times New Roman"/>
          <w:b/>
          <w:sz w:val="28"/>
          <w:szCs w:val="28"/>
          <w:lang w:val="kk-KZ"/>
        </w:rPr>
      </w:pPr>
    </w:p>
    <w:p w:rsidR="00F02567" w:rsidRDefault="00F02567" w:rsidP="00F0256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современной школе учитель должен постоянно идти в ногу со временем, а это означает, что он должен постоянно быть источником различных идей и </w:t>
      </w:r>
      <w:r w:rsidR="003F5B98">
        <w:rPr>
          <w:rFonts w:ascii="Times New Roman" w:hAnsi="Times New Roman" w:cs="Times New Roman"/>
          <w:sz w:val="28"/>
          <w:szCs w:val="28"/>
          <w:lang w:val="kk-KZ"/>
        </w:rPr>
        <w:t>нововведений. Каждый учитель стар</w:t>
      </w:r>
      <w:r>
        <w:rPr>
          <w:rFonts w:ascii="Times New Roman" w:hAnsi="Times New Roman" w:cs="Times New Roman"/>
          <w:sz w:val="28"/>
          <w:szCs w:val="28"/>
          <w:lang w:val="kk-KZ"/>
        </w:rPr>
        <w:t>ается сделать свои уроки более интересными, информативными, запоминающимися, более современными... В данное время это все возможно благодаря современным ИКТ-технологиям, которые ворволись в образовательный процесс сравнительно недавно, но уже получили массовое применение в Казахстанских школах.</w:t>
      </w:r>
    </w:p>
    <w:p w:rsidR="00F02567" w:rsidRDefault="00F02567" w:rsidP="00F02567">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Наибольшее применение на моих уроках биологии  получили </w:t>
      </w:r>
      <w:r w:rsidRPr="00F02567">
        <w:rPr>
          <w:rFonts w:ascii="Times New Roman" w:hAnsi="Times New Roman" w:cs="Times New Roman"/>
          <w:i/>
          <w:sz w:val="28"/>
          <w:szCs w:val="28"/>
          <w:lang w:val="kk-KZ"/>
        </w:rPr>
        <w:t>Интерактивные тематические плакаты.</w:t>
      </w:r>
      <w:r>
        <w:rPr>
          <w:rFonts w:ascii="Times New Roman" w:hAnsi="Times New Roman" w:cs="Times New Roman"/>
          <w:i/>
          <w:sz w:val="28"/>
          <w:szCs w:val="28"/>
          <w:lang w:val="kk-KZ"/>
        </w:rPr>
        <w:t xml:space="preserve"> </w:t>
      </w:r>
    </w:p>
    <w:p w:rsidR="00904B4B" w:rsidRPr="00904B4B" w:rsidRDefault="00904B4B" w:rsidP="00F02567">
      <w:pPr>
        <w:spacing w:after="0" w:line="240" w:lineRule="auto"/>
        <w:ind w:firstLine="567"/>
        <w:jc w:val="both"/>
        <w:rPr>
          <w:rFonts w:ascii="Times New Roman" w:hAnsi="Times New Roman" w:cs="Times New Roman"/>
          <w:i/>
          <w:sz w:val="28"/>
          <w:szCs w:val="28"/>
          <w:lang w:val="ru-RU"/>
        </w:rPr>
      </w:pPr>
      <w:r w:rsidRPr="00904B4B">
        <w:rPr>
          <w:rFonts w:ascii="Times New Roman" w:eastAsia="Times New Roman" w:hAnsi="Times New Roman"/>
          <w:color w:val="000000"/>
          <w:sz w:val="28"/>
          <w:szCs w:val="28"/>
          <w:lang w:val="ru-RU" w:eastAsia="ru-RU"/>
        </w:rPr>
        <w:t xml:space="preserve">Многие авторы по-разному раскрывают понятие "интерактивный плакат". Например, по Б.Д. </w:t>
      </w:r>
      <w:proofErr w:type="spellStart"/>
      <w:r w:rsidRPr="00904B4B">
        <w:rPr>
          <w:rFonts w:ascii="Times New Roman" w:eastAsia="Times New Roman" w:hAnsi="Times New Roman"/>
          <w:color w:val="000000"/>
          <w:sz w:val="28"/>
          <w:szCs w:val="28"/>
          <w:lang w:val="ru-RU" w:eastAsia="ru-RU"/>
        </w:rPr>
        <w:t>Затынайченко</w:t>
      </w:r>
      <w:proofErr w:type="spellEnd"/>
      <w:r w:rsidRPr="00904B4B">
        <w:rPr>
          <w:rFonts w:ascii="Times New Roman" w:eastAsia="Times New Roman" w:hAnsi="Times New Roman"/>
          <w:color w:val="000000"/>
          <w:sz w:val="28"/>
          <w:szCs w:val="28"/>
          <w:lang w:val="ru-RU" w:eastAsia="ru-RU"/>
        </w:rPr>
        <w:t>, «интерактивный плакат – электронное образовательное средство нового типа, которое обеспечивает высокий уровень задействования информационных каналов восприятия наглядности учебного процесса» [1]</w:t>
      </w:r>
    </w:p>
    <w:p w:rsidR="006F16B6" w:rsidRDefault="006F16B6" w:rsidP="006F16B6">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r w:rsidRPr="00F02567">
        <w:rPr>
          <w:rFonts w:ascii="Times New Roman" w:hAnsi="Times New Roman" w:cs="Times New Roman"/>
          <w:i/>
          <w:sz w:val="28"/>
          <w:szCs w:val="28"/>
          <w:lang w:val="kk-KZ"/>
        </w:rPr>
        <w:t>Интерактивные тематические плакаты</w:t>
      </w:r>
      <w:r>
        <w:rPr>
          <w:rFonts w:ascii="Times New Roman" w:hAnsi="Times New Roman" w:cs="Times New Roman"/>
          <w:i/>
          <w:sz w:val="28"/>
          <w:szCs w:val="28"/>
          <w:lang w:val="kk-KZ"/>
        </w:rPr>
        <w:t xml:space="preserve"> - </w:t>
      </w:r>
      <w:r w:rsidRPr="006F16B6">
        <w:rPr>
          <w:rFonts w:ascii="Times New Roman" w:hAnsi="Times New Roman" w:cs="Times New Roman"/>
          <w:i/>
          <w:color w:val="0D0D0D" w:themeColor="text1" w:themeTint="F2"/>
          <w:sz w:val="28"/>
          <w:szCs w:val="28"/>
          <w:lang w:val="kk-KZ"/>
        </w:rPr>
        <w:t>э</w:t>
      </w:r>
      <w:r w:rsidRPr="006F16B6">
        <w:rPr>
          <w:rFonts w:ascii="Times New Roman" w:hAnsi="Times New Roman" w:cs="Times New Roman"/>
          <w:bCs/>
          <w:color w:val="0D0D0D" w:themeColor="text1" w:themeTint="F2"/>
          <w:sz w:val="28"/>
          <w:szCs w:val="28"/>
          <w:shd w:val="clear" w:color="auto" w:fill="FFFFFF"/>
          <w:lang w:val="ru-RU"/>
        </w:rPr>
        <w:t>то</w:t>
      </w:r>
      <w:r w:rsidRPr="006F16B6">
        <w:rPr>
          <w:rFonts w:ascii="Times New Roman" w:hAnsi="Times New Roman" w:cs="Times New Roman"/>
          <w:color w:val="0D0D0D" w:themeColor="text1" w:themeTint="F2"/>
          <w:sz w:val="28"/>
          <w:szCs w:val="28"/>
          <w:shd w:val="clear" w:color="auto" w:fill="FFFFFF"/>
        </w:rPr>
        <w:t> </w:t>
      </w:r>
      <w:r w:rsidRPr="006F16B6">
        <w:rPr>
          <w:rFonts w:ascii="Times New Roman" w:hAnsi="Times New Roman" w:cs="Times New Roman"/>
          <w:color w:val="0D0D0D" w:themeColor="text1" w:themeTint="F2"/>
          <w:sz w:val="28"/>
          <w:szCs w:val="28"/>
          <w:shd w:val="clear" w:color="auto" w:fill="FFFFFF"/>
          <w:lang w:val="ru-RU"/>
        </w:rPr>
        <w:t>средство предоставления информации, способное активно и разнообразно реагир</w:t>
      </w:r>
      <w:r>
        <w:rPr>
          <w:rFonts w:ascii="Times New Roman" w:hAnsi="Times New Roman" w:cs="Times New Roman"/>
          <w:color w:val="0D0D0D" w:themeColor="text1" w:themeTint="F2"/>
          <w:sz w:val="28"/>
          <w:szCs w:val="28"/>
          <w:shd w:val="clear" w:color="auto" w:fill="FFFFFF"/>
          <w:lang w:val="ru-RU"/>
        </w:rPr>
        <w:t xml:space="preserve">овать на действия пользователя. Плакат должен обеспечивать взаимодействие содержания плаката с пользователем за счет использования различных интерактивных элементов: ссылок, кнопок перехода, областей текстового или цифрового ввода и т.д. </w:t>
      </w:r>
      <w:r w:rsidR="00904B4B">
        <w:rPr>
          <w:rFonts w:ascii="Times New Roman" w:hAnsi="Times New Roman" w:cs="Times New Roman"/>
          <w:color w:val="0D0D0D" w:themeColor="text1" w:themeTint="F2"/>
          <w:sz w:val="28"/>
          <w:szCs w:val="28"/>
          <w:shd w:val="clear" w:color="auto" w:fill="FFFFFF"/>
          <w:lang w:val="ru-RU"/>
        </w:rPr>
        <w:t>[2</w:t>
      </w:r>
      <w:r w:rsidRPr="006F16B6">
        <w:rPr>
          <w:rFonts w:ascii="Times New Roman" w:hAnsi="Times New Roman" w:cs="Times New Roman"/>
          <w:color w:val="0D0D0D" w:themeColor="text1" w:themeTint="F2"/>
          <w:sz w:val="28"/>
          <w:szCs w:val="28"/>
          <w:shd w:val="clear" w:color="auto" w:fill="FFFFFF"/>
          <w:lang w:val="ru-RU"/>
        </w:rPr>
        <w:t>]</w:t>
      </w:r>
      <w:r>
        <w:rPr>
          <w:rFonts w:ascii="Times New Roman" w:hAnsi="Times New Roman" w:cs="Times New Roman"/>
          <w:color w:val="0D0D0D" w:themeColor="text1" w:themeTint="F2"/>
          <w:sz w:val="28"/>
          <w:szCs w:val="28"/>
          <w:shd w:val="clear" w:color="auto" w:fill="FFFFFF"/>
          <w:lang w:val="ru-RU"/>
        </w:rPr>
        <w:t>.</w:t>
      </w:r>
    </w:p>
    <w:p w:rsidR="0065419E" w:rsidRPr="0065419E" w:rsidRDefault="0065419E" w:rsidP="006F16B6">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 xml:space="preserve">Данная методика выполняется в программе </w:t>
      </w:r>
      <w:r>
        <w:rPr>
          <w:rFonts w:ascii="Times New Roman" w:hAnsi="Times New Roman" w:cs="Times New Roman"/>
          <w:color w:val="0D0D0D" w:themeColor="text1" w:themeTint="F2"/>
          <w:sz w:val="28"/>
          <w:szCs w:val="28"/>
          <w:shd w:val="clear" w:color="auto" w:fill="FFFFFF"/>
        </w:rPr>
        <w:t>PowerPoint</w:t>
      </w:r>
      <w:r>
        <w:rPr>
          <w:rFonts w:ascii="Times New Roman" w:hAnsi="Times New Roman" w:cs="Times New Roman"/>
          <w:color w:val="0D0D0D" w:themeColor="text1" w:themeTint="F2"/>
          <w:sz w:val="28"/>
          <w:szCs w:val="28"/>
          <w:shd w:val="clear" w:color="auto" w:fill="FFFFFF"/>
          <w:lang w:val="ru-RU"/>
        </w:rPr>
        <w:t>, что делает ее доступной любому человеку, владеющему компьютером и данной программой.</w:t>
      </w:r>
    </w:p>
    <w:p w:rsidR="006F16B6" w:rsidRDefault="00BF08B3" w:rsidP="006F16B6">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Интерактивный плакат, как любое средство обучения должен иметь определенные характеристики:</w:t>
      </w:r>
    </w:p>
    <w:p w:rsidR="0065419E" w:rsidRDefault="0065419E" w:rsidP="0065419E">
      <w:pPr>
        <w:pStyle w:val="a3"/>
        <w:numPr>
          <w:ilvl w:val="0"/>
          <w:numId w:val="2"/>
        </w:numPr>
        <w:spacing w:after="0" w:line="240" w:lineRule="auto"/>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Тема должна отражать всю информацию плаката.</w:t>
      </w:r>
    </w:p>
    <w:p w:rsidR="0065419E" w:rsidRDefault="0065419E" w:rsidP="0065419E">
      <w:pPr>
        <w:pStyle w:val="a3"/>
        <w:numPr>
          <w:ilvl w:val="0"/>
          <w:numId w:val="2"/>
        </w:numPr>
        <w:spacing w:after="0" w:line="240" w:lineRule="auto"/>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Количество слайдов должно быть небольшим, первый из которых освещает тему плаката, содержит в себе интерактивные инструменты, элементы управления и ключевые понятия.</w:t>
      </w:r>
    </w:p>
    <w:p w:rsidR="0065419E" w:rsidRDefault="0065419E" w:rsidP="0065419E">
      <w:pPr>
        <w:pStyle w:val="a3"/>
        <w:numPr>
          <w:ilvl w:val="0"/>
          <w:numId w:val="2"/>
        </w:numPr>
        <w:spacing w:after="0" w:line="240" w:lineRule="auto"/>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Возможности плаката должны соответствовать целям и задачам педагога.</w:t>
      </w:r>
    </w:p>
    <w:p w:rsidR="0065419E" w:rsidRDefault="0065419E" w:rsidP="0065419E">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 xml:space="preserve">        В качестве элементов интерактивного плаката могут выступать:</w:t>
      </w:r>
    </w:p>
    <w:p w:rsidR="0065419E" w:rsidRDefault="0065419E" w:rsidP="0065419E">
      <w:pPr>
        <w:pStyle w:val="a3"/>
        <w:numPr>
          <w:ilvl w:val="0"/>
          <w:numId w:val="3"/>
        </w:numPr>
        <w:spacing w:after="0" w:line="240" w:lineRule="auto"/>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Опорные конспекты</w:t>
      </w:r>
    </w:p>
    <w:p w:rsidR="0065419E" w:rsidRDefault="0065419E" w:rsidP="0065419E">
      <w:pPr>
        <w:pStyle w:val="a3"/>
        <w:numPr>
          <w:ilvl w:val="0"/>
          <w:numId w:val="3"/>
        </w:numPr>
        <w:spacing w:after="0" w:line="240" w:lineRule="auto"/>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Иллюстрации</w:t>
      </w:r>
    </w:p>
    <w:p w:rsidR="0065419E" w:rsidRDefault="003F5B98" w:rsidP="0065419E">
      <w:pPr>
        <w:pStyle w:val="a3"/>
        <w:numPr>
          <w:ilvl w:val="0"/>
          <w:numId w:val="3"/>
        </w:numPr>
        <w:spacing w:after="0" w:line="240" w:lineRule="auto"/>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Логика</w:t>
      </w:r>
      <w:r w:rsidR="0065419E">
        <w:rPr>
          <w:rFonts w:ascii="Times New Roman" w:hAnsi="Times New Roman" w:cs="Times New Roman"/>
          <w:color w:val="0D0D0D" w:themeColor="text1" w:themeTint="F2"/>
          <w:sz w:val="28"/>
          <w:szCs w:val="28"/>
          <w:shd w:val="clear" w:color="auto" w:fill="FFFFFF"/>
          <w:lang w:val="ru-RU"/>
        </w:rPr>
        <w:t xml:space="preserve"> – смысловые модели</w:t>
      </w:r>
    </w:p>
    <w:p w:rsidR="0065419E" w:rsidRDefault="00171E2A" w:rsidP="0065419E">
      <w:pPr>
        <w:pStyle w:val="a3"/>
        <w:numPr>
          <w:ilvl w:val="0"/>
          <w:numId w:val="3"/>
        </w:numPr>
        <w:spacing w:after="0" w:line="240" w:lineRule="auto"/>
        <w:jc w:val="both"/>
        <w:rPr>
          <w:rFonts w:ascii="Times New Roman" w:hAnsi="Times New Roman" w:cs="Times New Roman"/>
          <w:color w:val="0D0D0D" w:themeColor="text1" w:themeTint="F2"/>
          <w:sz w:val="28"/>
          <w:szCs w:val="28"/>
          <w:shd w:val="clear" w:color="auto" w:fill="FFFFFF"/>
          <w:lang w:val="ru-RU"/>
        </w:rPr>
      </w:pPr>
      <w:proofErr w:type="gramStart"/>
      <w:r>
        <w:rPr>
          <w:rFonts w:ascii="Times New Roman" w:hAnsi="Times New Roman" w:cs="Times New Roman"/>
          <w:color w:val="0D0D0D" w:themeColor="text1" w:themeTint="F2"/>
          <w:sz w:val="28"/>
          <w:szCs w:val="28"/>
          <w:shd w:val="clear" w:color="auto" w:fill="FFFFFF"/>
          <w:lang w:val="ru-RU"/>
        </w:rPr>
        <w:t>Справочники</w:t>
      </w:r>
      <w:r w:rsidR="00904B4B">
        <w:rPr>
          <w:rFonts w:ascii="Times New Roman" w:eastAsia="Times New Roman" w:hAnsi="Times New Roman"/>
          <w:color w:val="000000"/>
          <w:sz w:val="28"/>
          <w:szCs w:val="28"/>
          <w:lang w:val="ru-RU" w:eastAsia="ru-RU"/>
        </w:rPr>
        <w:t>[</w:t>
      </w:r>
      <w:proofErr w:type="gramEnd"/>
      <w:r w:rsidR="00904B4B">
        <w:rPr>
          <w:rFonts w:ascii="Times New Roman" w:eastAsia="Times New Roman" w:hAnsi="Times New Roman"/>
          <w:color w:val="000000"/>
          <w:sz w:val="28"/>
          <w:szCs w:val="28"/>
          <w:lang w:val="ru-RU" w:eastAsia="ru-RU"/>
        </w:rPr>
        <w:t>3</w:t>
      </w:r>
      <w:r w:rsidR="00904B4B" w:rsidRPr="00904B4B">
        <w:rPr>
          <w:rFonts w:ascii="Times New Roman" w:eastAsia="Times New Roman" w:hAnsi="Times New Roman"/>
          <w:color w:val="000000"/>
          <w:sz w:val="28"/>
          <w:szCs w:val="28"/>
          <w:lang w:val="ru-RU" w:eastAsia="ru-RU"/>
        </w:rPr>
        <w:t>]</w:t>
      </w:r>
    </w:p>
    <w:p w:rsidR="00177646" w:rsidRDefault="00177646" w:rsidP="00177646">
      <w:pPr>
        <w:pStyle w:val="a3"/>
        <w:spacing w:after="0" w:line="240" w:lineRule="auto"/>
        <w:ind w:left="1287"/>
        <w:jc w:val="both"/>
        <w:rPr>
          <w:rFonts w:ascii="Times New Roman" w:hAnsi="Times New Roman" w:cs="Times New Roman"/>
          <w:color w:val="0D0D0D" w:themeColor="text1" w:themeTint="F2"/>
          <w:sz w:val="28"/>
          <w:szCs w:val="28"/>
          <w:shd w:val="clear" w:color="auto" w:fill="FFFFFF"/>
          <w:lang w:val="ru-RU"/>
        </w:rPr>
      </w:pPr>
    </w:p>
    <w:p w:rsidR="00177646" w:rsidRDefault="00177646" w:rsidP="00177646">
      <w:pPr>
        <w:pStyle w:val="a3"/>
        <w:spacing w:after="0" w:line="240" w:lineRule="auto"/>
        <w:ind w:left="1287"/>
        <w:jc w:val="center"/>
        <w:rPr>
          <w:rFonts w:ascii="Times New Roman" w:hAnsi="Times New Roman" w:cs="Times New Roman"/>
          <w:color w:val="0D0D0D" w:themeColor="text1" w:themeTint="F2"/>
          <w:sz w:val="28"/>
          <w:szCs w:val="28"/>
          <w:shd w:val="clear" w:color="auto" w:fill="FFFFFF"/>
          <w:lang w:val="ru-RU"/>
        </w:rPr>
      </w:pPr>
      <w:r>
        <w:rPr>
          <w:noProof/>
        </w:rPr>
        <w:lastRenderedPageBreak/>
        <w:drawing>
          <wp:inline distT="0" distB="0" distL="0" distR="0" wp14:anchorId="11B5CD4F" wp14:editId="0692140A">
            <wp:extent cx="3499664" cy="237172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8399" cy="2397976"/>
                    </a:xfrm>
                    <a:prstGeom prst="rect">
                      <a:avLst/>
                    </a:prstGeom>
                  </pic:spPr>
                </pic:pic>
              </a:graphicData>
            </a:graphic>
          </wp:inline>
        </w:drawing>
      </w:r>
    </w:p>
    <w:p w:rsidR="00177646" w:rsidRDefault="00177646" w:rsidP="00177646">
      <w:pPr>
        <w:pStyle w:val="a3"/>
        <w:spacing w:after="0" w:line="240" w:lineRule="auto"/>
        <w:ind w:left="1287"/>
        <w:jc w:val="center"/>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Рисунок 1 Интерактивный тематический плакат «Регуляция дыхания»</w:t>
      </w:r>
    </w:p>
    <w:p w:rsidR="00177646" w:rsidRPr="00177646" w:rsidRDefault="00177646" w:rsidP="00177646">
      <w:pPr>
        <w:spacing w:after="0" w:line="240" w:lineRule="auto"/>
        <w:rPr>
          <w:rFonts w:ascii="Times New Roman" w:hAnsi="Times New Roman" w:cs="Times New Roman"/>
          <w:color w:val="0D0D0D" w:themeColor="text1" w:themeTint="F2"/>
          <w:sz w:val="28"/>
          <w:szCs w:val="28"/>
          <w:shd w:val="clear" w:color="auto" w:fill="FFFFFF"/>
          <w:lang w:val="ru-RU"/>
        </w:rPr>
      </w:pPr>
    </w:p>
    <w:p w:rsidR="00177646" w:rsidRDefault="00177646" w:rsidP="00177646">
      <w:pPr>
        <w:pStyle w:val="a3"/>
        <w:spacing w:after="0" w:line="240" w:lineRule="auto"/>
        <w:ind w:left="1287"/>
        <w:jc w:val="center"/>
        <w:rPr>
          <w:rFonts w:ascii="Times New Roman" w:hAnsi="Times New Roman" w:cs="Times New Roman"/>
          <w:color w:val="0D0D0D" w:themeColor="text1" w:themeTint="F2"/>
          <w:sz w:val="28"/>
          <w:szCs w:val="28"/>
          <w:shd w:val="clear" w:color="auto" w:fill="FFFFFF"/>
          <w:lang w:val="ru-RU"/>
        </w:rPr>
      </w:pPr>
      <w:r>
        <w:rPr>
          <w:noProof/>
        </w:rPr>
        <w:drawing>
          <wp:inline distT="0" distB="0" distL="0" distR="0" wp14:anchorId="32E99D0C" wp14:editId="473A9C77">
            <wp:extent cx="2352675" cy="2257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9604" cy="2264073"/>
                    </a:xfrm>
                    <a:prstGeom prst="rect">
                      <a:avLst/>
                    </a:prstGeom>
                  </pic:spPr>
                </pic:pic>
              </a:graphicData>
            </a:graphic>
          </wp:inline>
        </w:drawing>
      </w:r>
      <w:r>
        <w:rPr>
          <w:noProof/>
        </w:rPr>
        <w:drawing>
          <wp:inline distT="0" distB="0" distL="0" distR="0" wp14:anchorId="54BFB2DC" wp14:editId="593D928A">
            <wp:extent cx="2599295" cy="22650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1485" cy="2284382"/>
                    </a:xfrm>
                    <a:prstGeom prst="rect">
                      <a:avLst/>
                    </a:prstGeom>
                  </pic:spPr>
                </pic:pic>
              </a:graphicData>
            </a:graphic>
          </wp:inline>
        </w:drawing>
      </w:r>
    </w:p>
    <w:p w:rsidR="00177646" w:rsidRDefault="00177646" w:rsidP="00177646">
      <w:pPr>
        <w:pStyle w:val="a3"/>
        <w:spacing w:after="0" w:line="240" w:lineRule="auto"/>
        <w:ind w:left="1287"/>
        <w:jc w:val="center"/>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Рисунок 2 Интерактивный тематический плакат «Регуляция дыхания»</w:t>
      </w:r>
    </w:p>
    <w:p w:rsidR="00177646" w:rsidRDefault="00177646" w:rsidP="00177646">
      <w:pPr>
        <w:pStyle w:val="a3"/>
        <w:spacing w:after="0" w:line="240" w:lineRule="auto"/>
        <w:ind w:left="1287"/>
        <w:jc w:val="center"/>
        <w:rPr>
          <w:rFonts w:ascii="Times New Roman" w:hAnsi="Times New Roman" w:cs="Times New Roman"/>
          <w:color w:val="0D0D0D" w:themeColor="text1" w:themeTint="F2"/>
          <w:sz w:val="28"/>
          <w:szCs w:val="28"/>
          <w:shd w:val="clear" w:color="auto" w:fill="FFFFFF"/>
          <w:lang w:val="ru-RU"/>
        </w:rPr>
      </w:pPr>
    </w:p>
    <w:p w:rsidR="00171E2A" w:rsidRDefault="00171E2A" w:rsidP="00171E2A">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 xml:space="preserve"> </w:t>
      </w:r>
      <w:r w:rsidR="004D7931">
        <w:rPr>
          <w:rFonts w:ascii="Times New Roman" w:hAnsi="Times New Roman" w:cs="Times New Roman"/>
          <w:color w:val="0D0D0D" w:themeColor="text1" w:themeTint="F2"/>
          <w:sz w:val="28"/>
          <w:szCs w:val="28"/>
          <w:shd w:val="clear" w:color="auto" w:fill="FFFFFF"/>
          <w:lang w:val="ru-RU"/>
        </w:rPr>
        <w:t>Важно чтобы все элементы плаката были объединены в единое целое и были между собой логически связаны.</w:t>
      </w:r>
    </w:p>
    <w:p w:rsidR="00950F8C" w:rsidRDefault="004D7931" w:rsidP="00177646">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 xml:space="preserve">Разработку и апробацию тематических интерактивных плакатов по биологии </w:t>
      </w:r>
      <w:r w:rsidR="008A2C85">
        <w:rPr>
          <w:rFonts w:ascii="Times New Roman" w:hAnsi="Times New Roman" w:cs="Times New Roman"/>
          <w:color w:val="0D0D0D" w:themeColor="text1" w:themeTint="F2"/>
          <w:sz w:val="28"/>
          <w:szCs w:val="28"/>
          <w:shd w:val="clear" w:color="auto" w:fill="FFFFFF"/>
          <w:lang w:val="ru-RU"/>
        </w:rPr>
        <w:t>я начала в 3</w:t>
      </w:r>
      <w:r>
        <w:rPr>
          <w:rFonts w:ascii="Times New Roman" w:hAnsi="Times New Roman" w:cs="Times New Roman"/>
          <w:color w:val="0D0D0D" w:themeColor="text1" w:themeTint="F2"/>
          <w:sz w:val="28"/>
          <w:szCs w:val="28"/>
          <w:shd w:val="clear" w:color="auto" w:fill="FFFFFF"/>
          <w:lang w:val="ru-RU"/>
        </w:rPr>
        <w:t xml:space="preserve"> четверти 2019\2020 учебного года. Контрольными</w:t>
      </w:r>
      <w:r w:rsidR="008A2C85">
        <w:rPr>
          <w:rFonts w:ascii="Times New Roman" w:hAnsi="Times New Roman" w:cs="Times New Roman"/>
          <w:color w:val="0D0D0D" w:themeColor="text1" w:themeTint="F2"/>
          <w:sz w:val="28"/>
          <w:szCs w:val="28"/>
          <w:shd w:val="clear" w:color="auto" w:fill="FFFFFF"/>
          <w:lang w:val="ru-RU"/>
        </w:rPr>
        <w:t xml:space="preserve"> классами являлись</w:t>
      </w:r>
      <w:r>
        <w:rPr>
          <w:rFonts w:ascii="Times New Roman" w:hAnsi="Times New Roman" w:cs="Times New Roman"/>
          <w:color w:val="0D0D0D" w:themeColor="text1" w:themeTint="F2"/>
          <w:sz w:val="28"/>
          <w:szCs w:val="28"/>
          <w:shd w:val="clear" w:color="auto" w:fill="FFFFFF"/>
          <w:lang w:val="ru-RU"/>
        </w:rPr>
        <w:t xml:space="preserve"> </w:t>
      </w:r>
      <w:r w:rsidR="008A2C85">
        <w:rPr>
          <w:rFonts w:ascii="Times New Roman" w:hAnsi="Times New Roman" w:cs="Times New Roman"/>
          <w:color w:val="0D0D0D" w:themeColor="text1" w:themeTint="F2"/>
          <w:sz w:val="28"/>
          <w:szCs w:val="28"/>
          <w:shd w:val="clear" w:color="auto" w:fill="FFFFFF"/>
          <w:lang w:val="ru-RU"/>
        </w:rPr>
        <w:t xml:space="preserve">9 и 10 </w:t>
      </w:r>
      <w:r>
        <w:rPr>
          <w:rFonts w:ascii="Times New Roman" w:hAnsi="Times New Roman" w:cs="Times New Roman"/>
          <w:color w:val="0D0D0D" w:themeColor="text1" w:themeTint="F2"/>
          <w:sz w:val="28"/>
          <w:szCs w:val="28"/>
          <w:shd w:val="clear" w:color="auto" w:fill="FFFFFF"/>
          <w:lang w:val="ru-RU"/>
        </w:rPr>
        <w:t>класс</w:t>
      </w:r>
      <w:r w:rsidR="008A2C85">
        <w:rPr>
          <w:rFonts w:ascii="Times New Roman" w:hAnsi="Times New Roman" w:cs="Times New Roman"/>
          <w:color w:val="0D0D0D" w:themeColor="text1" w:themeTint="F2"/>
          <w:sz w:val="28"/>
          <w:szCs w:val="28"/>
          <w:shd w:val="clear" w:color="auto" w:fill="FFFFFF"/>
          <w:lang w:val="ru-RU"/>
        </w:rPr>
        <w:t>ы</w:t>
      </w:r>
      <w:r>
        <w:rPr>
          <w:rFonts w:ascii="Times New Roman" w:hAnsi="Times New Roman" w:cs="Times New Roman"/>
          <w:color w:val="0D0D0D" w:themeColor="text1" w:themeTint="F2"/>
          <w:sz w:val="28"/>
          <w:szCs w:val="28"/>
          <w:shd w:val="clear" w:color="auto" w:fill="FFFFFF"/>
          <w:lang w:val="ru-RU"/>
        </w:rPr>
        <w:t>. В диаграмме ниже представлен мониторинг качества знаний в начале использования темат</w:t>
      </w:r>
      <w:r w:rsidR="00950F8C">
        <w:rPr>
          <w:rFonts w:ascii="Times New Roman" w:hAnsi="Times New Roman" w:cs="Times New Roman"/>
          <w:color w:val="0D0D0D" w:themeColor="text1" w:themeTint="F2"/>
          <w:sz w:val="28"/>
          <w:szCs w:val="28"/>
          <w:shd w:val="clear" w:color="auto" w:fill="FFFFFF"/>
          <w:lang w:val="ru-RU"/>
        </w:rPr>
        <w:t>ических интерактивных плакатов и на данный момент.</w:t>
      </w:r>
    </w:p>
    <w:p w:rsidR="00177646" w:rsidRDefault="00177646" w:rsidP="00177646">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p>
    <w:p w:rsidR="004D7931" w:rsidRDefault="004D7931" w:rsidP="004D7931">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bookmarkStart w:id="0" w:name="_GoBack"/>
      <w:r>
        <w:rPr>
          <w:noProof/>
        </w:rPr>
        <w:lastRenderedPageBreak/>
        <w:drawing>
          <wp:inline distT="0" distB="0" distL="0" distR="0" wp14:anchorId="0E692093" wp14:editId="7213618B">
            <wp:extent cx="5570925" cy="2128477"/>
            <wp:effectExtent l="0" t="0" r="10795" b="57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0"/>
    </w:p>
    <w:p w:rsidR="00B67472" w:rsidRDefault="00B67472" w:rsidP="00B67472">
      <w:pPr>
        <w:spacing w:after="0" w:line="240" w:lineRule="auto"/>
        <w:ind w:firstLine="567"/>
        <w:jc w:val="center"/>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 xml:space="preserve">Рисунок 3 </w:t>
      </w:r>
      <w:r w:rsidR="00177646">
        <w:rPr>
          <w:rFonts w:ascii="Times New Roman" w:hAnsi="Times New Roman" w:cs="Times New Roman"/>
          <w:color w:val="0D0D0D" w:themeColor="text1" w:themeTint="F2"/>
          <w:sz w:val="28"/>
          <w:szCs w:val="28"/>
          <w:shd w:val="clear" w:color="auto" w:fill="FFFFFF"/>
          <w:lang w:val="ru-RU"/>
        </w:rPr>
        <w:t>Мониторинг качества знаний в 9-10 и 10-11 классах</w:t>
      </w:r>
    </w:p>
    <w:p w:rsidR="00177646" w:rsidRDefault="00177646" w:rsidP="00B67472">
      <w:pPr>
        <w:spacing w:after="0" w:line="240" w:lineRule="auto"/>
        <w:jc w:val="center"/>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 xml:space="preserve">за 2019\2020 и 2020\2021 </w:t>
      </w:r>
      <w:r w:rsidR="003F5B98">
        <w:rPr>
          <w:rFonts w:ascii="Times New Roman" w:hAnsi="Times New Roman" w:cs="Times New Roman"/>
          <w:color w:val="0D0D0D" w:themeColor="text1" w:themeTint="F2"/>
          <w:sz w:val="28"/>
          <w:szCs w:val="28"/>
          <w:shd w:val="clear" w:color="auto" w:fill="FFFFFF"/>
          <w:lang w:val="ru-RU"/>
        </w:rPr>
        <w:t>уч. год</w:t>
      </w:r>
      <w:r>
        <w:rPr>
          <w:rFonts w:ascii="Times New Roman" w:hAnsi="Times New Roman" w:cs="Times New Roman"/>
          <w:color w:val="0D0D0D" w:themeColor="text1" w:themeTint="F2"/>
          <w:sz w:val="28"/>
          <w:szCs w:val="28"/>
          <w:shd w:val="clear" w:color="auto" w:fill="FFFFFF"/>
          <w:lang w:val="ru-RU"/>
        </w:rPr>
        <w:t>.</w:t>
      </w:r>
    </w:p>
    <w:p w:rsidR="00361F9D" w:rsidRDefault="00361F9D" w:rsidP="00B67472">
      <w:pPr>
        <w:spacing w:after="0" w:line="240" w:lineRule="auto"/>
        <w:jc w:val="center"/>
        <w:rPr>
          <w:rFonts w:ascii="Times New Roman" w:hAnsi="Times New Roman" w:cs="Times New Roman"/>
          <w:color w:val="0D0D0D" w:themeColor="text1" w:themeTint="F2"/>
          <w:sz w:val="28"/>
          <w:szCs w:val="28"/>
          <w:shd w:val="clear" w:color="auto" w:fill="FFFFFF"/>
          <w:lang w:val="ru-RU"/>
        </w:rPr>
      </w:pPr>
    </w:p>
    <w:p w:rsidR="00361F9D" w:rsidRDefault="003F5B98" w:rsidP="00361F9D">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 xml:space="preserve">По данным диаграммы </w:t>
      </w:r>
      <w:r w:rsidR="005E5066">
        <w:rPr>
          <w:rFonts w:ascii="Times New Roman" w:hAnsi="Times New Roman" w:cs="Times New Roman"/>
          <w:color w:val="0D0D0D" w:themeColor="text1" w:themeTint="F2"/>
          <w:sz w:val="28"/>
          <w:szCs w:val="28"/>
          <w:shd w:val="clear" w:color="auto" w:fill="FFFFFF"/>
          <w:lang w:val="ru-RU"/>
        </w:rPr>
        <w:t xml:space="preserve">мы можем </w:t>
      </w:r>
      <w:r w:rsidR="00361F9D">
        <w:rPr>
          <w:rFonts w:ascii="Times New Roman" w:hAnsi="Times New Roman" w:cs="Times New Roman"/>
          <w:color w:val="0D0D0D" w:themeColor="text1" w:themeTint="F2"/>
          <w:sz w:val="28"/>
          <w:szCs w:val="28"/>
          <w:shd w:val="clear" w:color="auto" w:fill="FFFFFF"/>
          <w:lang w:val="ru-RU"/>
        </w:rPr>
        <w:t xml:space="preserve">наблюдать </w:t>
      </w:r>
      <w:r w:rsidR="005E5066">
        <w:rPr>
          <w:rFonts w:ascii="Times New Roman" w:hAnsi="Times New Roman" w:cs="Times New Roman"/>
          <w:color w:val="0D0D0D" w:themeColor="text1" w:themeTint="F2"/>
          <w:sz w:val="28"/>
          <w:szCs w:val="28"/>
          <w:shd w:val="clear" w:color="auto" w:fill="FFFFFF"/>
          <w:lang w:val="ru-RU"/>
        </w:rPr>
        <w:t xml:space="preserve">как изменилось качество знаний в 9 классе с переходом в 10 класс и в 10 классе с переходом в 11 класс. Наблюдается </w:t>
      </w:r>
      <w:r w:rsidR="00361F9D">
        <w:rPr>
          <w:rFonts w:ascii="Times New Roman" w:hAnsi="Times New Roman" w:cs="Times New Roman"/>
          <w:color w:val="0D0D0D" w:themeColor="text1" w:themeTint="F2"/>
          <w:sz w:val="28"/>
          <w:szCs w:val="28"/>
          <w:shd w:val="clear" w:color="auto" w:fill="FFFFFF"/>
          <w:lang w:val="ru-RU"/>
        </w:rPr>
        <w:t>рост качества знаний учащихся</w:t>
      </w:r>
      <w:r w:rsidR="005E5066">
        <w:rPr>
          <w:rFonts w:ascii="Times New Roman" w:hAnsi="Times New Roman" w:cs="Times New Roman"/>
          <w:color w:val="0D0D0D" w:themeColor="text1" w:themeTint="F2"/>
          <w:sz w:val="28"/>
          <w:szCs w:val="28"/>
          <w:shd w:val="clear" w:color="auto" w:fill="FFFFFF"/>
          <w:lang w:val="ru-RU"/>
        </w:rPr>
        <w:t xml:space="preserve"> в 9 классе</w:t>
      </w:r>
      <w:r w:rsidR="00361F9D">
        <w:rPr>
          <w:rFonts w:ascii="Times New Roman" w:hAnsi="Times New Roman" w:cs="Times New Roman"/>
          <w:color w:val="0D0D0D" w:themeColor="text1" w:themeTint="F2"/>
          <w:sz w:val="28"/>
          <w:szCs w:val="28"/>
          <w:shd w:val="clear" w:color="auto" w:fill="FFFFFF"/>
          <w:lang w:val="ru-RU"/>
        </w:rPr>
        <w:t xml:space="preserve"> по биологии уже после </w:t>
      </w:r>
      <w:r w:rsidR="005E5066">
        <w:rPr>
          <w:rFonts w:ascii="Times New Roman" w:hAnsi="Times New Roman" w:cs="Times New Roman"/>
          <w:color w:val="0D0D0D" w:themeColor="text1" w:themeTint="F2"/>
          <w:sz w:val="28"/>
          <w:szCs w:val="28"/>
          <w:shd w:val="clear" w:color="auto" w:fill="FFFFFF"/>
          <w:lang w:val="ru-RU"/>
        </w:rPr>
        <w:t>применения тематических ин</w:t>
      </w:r>
      <w:r>
        <w:rPr>
          <w:rFonts w:ascii="Times New Roman" w:hAnsi="Times New Roman" w:cs="Times New Roman"/>
          <w:color w:val="0D0D0D" w:themeColor="text1" w:themeTint="F2"/>
          <w:sz w:val="28"/>
          <w:szCs w:val="28"/>
          <w:shd w:val="clear" w:color="auto" w:fill="FFFFFF"/>
          <w:lang w:val="ru-RU"/>
        </w:rPr>
        <w:t>терактивных плакатов в течении одной</w:t>
      </w:r>
      <w:r w:rsidR="005E5066">
        <w:rPr>
          <w:rFonts w:ascii="Times New Roman" w:hAnsi="Times New Roman" w:cs="Times New Roman"/>
          <w:color w:val="0D0D0D" w:themeColor="text1" w:themeTint="F2"/>
          <w:sz w:val="28"/>
          <w:szCs w:val="28"/>
          <w:shd w:val="clear" w:color="auto" w:fill="FFFFFF"/>
          <w:lang w:val="ru-RU"/>
        </w:rPr>
        <w:t xml:space="preserve"> четверти. В 10 классе качество знаний максимальное, оно осталось неизменным</w:t>
      </w:r>
      <w:r>
        <w:rPr>
          <w:rFonts w:ascii="Times New Roman" w:hAnsi="Times New Roman" w:cs="Times New Roman"/>
          <w:color w:val="0D0D0D" w:themeColor="text1" w:themeTint="F2"/>
          <w:sz w:val="28"/>
          <w:szCs w:val="28"/>
          <w:shd w:val="clear" w:color="auto" w:fill="FFFFFF"/>
          <w:lang w:val="ru-RU"/>
        </w:rPr>
        <w:t xml:space="preserve"> и с переходим учащихся в 11 класс</w:t>
      </w:r>
      <w:r w:rsidR="005E5066">
        <w:rPr>
          <w:rFonts w:ascii="Times New Roman" w:hAnsi="Times New Roman" w:cs="Times New Roman"/>
          <w:color w:val="0D0D0D" w:themeColor="text1" w:themeTint="F2"/>
          <w:sz w:val="28"/>
          <w:szCs w:val="28"/>
          <w:shd w:val="clear" w:color="auto" w:fill="FFFFFF"/>
          <w:lang w:val="ru-RU"/>
        </w:rPr>
        <w:t xml:space="preserve">. </w:t>
      </w:r>
    </w:p>
    <w:p w:rsidR="005E5066" w:rsidRDefault="005E5066" w:rsidP="00361F9D">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Активно применялись тематические интерактивные плакаты не только на уроках биологии в 10 классе</w:t>
      </w:r>
      <w:r w:rsidR="00606FBA">
        <w:rPr>
          <w:rFonts w:ascii="Times New Roman" w:hAnsi="Times New Roman" w:cs="Times New Roman"/>
          <w:color w:val="0D0D0D" w:themeColor="text1" w:themeTint="F2"/>
          <w:sz w:val="28"/>
          <w:szCs w:val="28"/>
          <w:shd w:val="clear" w:color="auto" w:fill="FFFFFF"/>
          <w:lang w:val="ru-RU"/>
        </w:rPr>
        <w:t xml:space="preserve"> и последующем в 11, но и на консультациях. </w:t>
      </w:r>
    </w:p>
    <w:p w:rsidR="00606FBA" w:rsidRDefault="00606FBA" w:rsidP="00361F9D">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 xml:space="preserve">Подготовка к ЕНТ является очень важным элементом работы любого педагога-предметника, поэтому важно выработать свою правильную стратегию и правильный подход для качественного усвоения информации. </w:t>
      </w:r>
    </w:p>
    <w:p w:rsidR="005E5066" w:rsidRDefault="005E5066" w:rsidP="00361F9D">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p>
    <w:p w:rsidR="004D7931" w:rsidRDefault="004D7931" w:rsidP="00177646">
      <w:pPr>
        <w:spacing w:after="0" w:line="240" w:lineRule="auto"/>
        <w:ind w:firstLine="567"/>
        <w:jc w:val="center"/>
        <w:rPr>
          <w:rFonts w:ascii="Times New Roman" w:hAnsi="Times New Roman" w:cs="Times New Roman"/>
          <w:color w:val="0D0D0D" w:themeColor="text1" w:themeTint="F2"/>
          <w:sz w:val="28"/>
          <w:szCs w:val="28"/>
          <w:shd w:val="clear" w:color="auto" w:fill="FFFFFF"/>
          <w:lang w:val="ru-RU"/>
        </w:rPr>
      </w:pPr>
    </w:p>
    <w:p w:rsidR="004D7931" w:rsidRDefault="00B67472" w:rsidP="00606FBA">
      <w:pPr>
        <w:spacing w:after="0" w:line="240" w:lineRule="auto"/>
        <w:ind w:firstLine="567"/>
        <w:jc w:val="center"/>
        <w:rPr>
          <w:rFonts w:ascii="Times New Roman" w:hAnsi="Times New Roman" w:cs="Times New Roman"/>
          <w:color w:val="0D0D0D" w:themeColor="text1" w:themeTint="F2"/>
          <w:sz w:val="28"/>
          <w:szCs w:val="28"/>
          <w:shd w:val="clear" w:color="auto" w:fill="FFFFFF"/>
          <w:lang w:val="ru-RU"/>
        </w:rPr>
      </w:pPr>
      <w:r w:rsidRPr="00B67472">
        <w:rPr>
          <w:rFonts w:ascii="Times New Roman" w:hAnsi="Times New Roman" w:cs="Times New Roman"/>
          <w:noProof/>
          <w:color w:val="0D0D0D" w:themeColor="text1" w:themeTint="F2"/>
          <w:sz w:val="28"/>
          <w:szCs w:val="28"/>
          <w:shd w:val="clear" w:color="auto" w:fill="FFFFFF"/>
        </w:rPr>
        <w:drawing>
          <wp:inline distT="0" distB="0" distL="0" distR="0" wp14:anchorId="045AEBFB" wp14:editId="2F1BB295">
            <wp:extent cx="5318235" cy="2060027"/>
            <wp:effectExtent l="0" t="0" r="15875" b="165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6FBA" w:rsidRDefault="00606FBA" w:rsidP="00606FBA">
      <w:pPr>
        <w:spacing w:after="0" w:line="240" w:lineRule="auto"/>
        <w:ind w:firstLine="567"/>
        <w:jc w:val="center"/>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Рисунок 4 Мониторинг результатов пробных тестирований</w:t>
      </w:r>
    </w:p>
    <w:p w:rsidR="00606FBA" w:rsidRDefault="00606FBA" w:rsidP="00606FBA">
      <w:pPr>
        <w:spacing w:after="0" w:line="240" w:lineRule="auto"/>
        <w:ind w:firstLine="567"/>
        <w:jc w:val="center"/>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 xml:space="preserve"> </w:t>
      </w:r>
      <w:proofErr w:type="spellStart"/>
      <w:r>
        <w:rPr>
          <w:rFonts w:ascii="Times New Roman" w:hAnsi="Times New Roman" w:cs="Times New Roman"/>
          <w:color w:val="0D0D0D" w:themeColor="text1" w:themeTint="F2"/>
          <w:sz w:val="28"/>
          <w:szCs w:val="28"/>
          <w:shd w:val="clear" w:color="auto" w:fill="FFFFFF"/>
          <w:lang w:val="ru-RU"/>
        </w:rPr>
        <w:t>Важновой</w:t>
      </w:r>
      <w:proofErr w:type="spellEnd"/>
      <w:r>
        <w:rPr>
          <w:rFonts w:ascii="Times New Roman" w:hAnsi="Times New Roman" w:cs="Times New Roman"/>
          <w:color w:val="0D0D0D" w:themeColor="text1" w:themeTint="F2"/>
          <w:sz w:val="28"/>
          <w:szCs w:val="28"/>
          <w:shd w:val="clear" w:color="auto" w:fill="FFFFFF"/>
          <w:lang w:val="ru-RU"/>
        </w:rPr>
        <w:t xml:space="preserve"> Анастасии</w:t>
      </w:r>
    </w:p>
    <w:p w:rsidR="00606FBA" w:rsidRDefault="00606FBA" w:rsidP="00606FBA">
      <w:pPr>
        <w:spacing w:after="0" w:line="240" w:lineRule="auto"/>
        <w:ind w:firstLine="567"/>
        <w:jc w:val="center"/>
        <w:rPr>
          <w:rFonts w:ascii="Times New Roman" w:hAnsi="Times New Roman" w:cs="Times New Roman"/>
          <w:color w:val="0D0D0D" w:themeColor="text1" w:themeTint="F2"/>
          <w:sz w:val="28"/>
          <w:szCs w:val="28"/>
          <w:shd w:val="clear" w:color="auto" w:fill="FFFFFF"/>
          <w:lang w:val="ru-RU"/>
        </w:rPr>
      </w:pPr>
    </w:p>
    <w:p w:rsidR="00F22489" w:rsidRDefault="00F22489" w:rsidP="00171E2A">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p>
    <w:p w:rsidR="00F22489" w:rsidRDefault="00F22489" w:rsidP="00606FBA">
      <w:pPr>
        <w:spacing w:after="0" w:line="240" w:lineRule="auto"/>
        <w:ind w:firstLine="567"/>
        <w:jc w:val="center"/>
        <w:rPr>
          <w:rFonts w:ascii="Times New Roman" w:hAnsi="Times New Roman" w:cs="Times New Roman"/>
          <w:color w:val="0D0D0D" w:themeColor="text1" w:themeTint="F2"/>
          <w:sz w:val="28"/>
          <w:szCs w:val="28"/>
          <w:shd w:val="clear" w:color="auto" w:fill="FFFFFF"/>
          <w:lang w:val="ru-RU"/>
        </w:rPr>
      </w:pPr>
      <w:r w:rsidRPr="00F22489">
        <w:rPr>
          <w:rFonts w:ascii="Times New Roman" w:hAnsi="Times New Roman" w:cs="Times New Roman"/>
          <w:noProof/>
          <w:color w:val="0D0D0D" w:themeColor="text1" w:themeTint="F2"/>
          <w:sz w:val="28"/>
          <w:szCs w:val="28"/>
          <w:shd w:val="clear" w:color="auto" w:fill="FFFFFF"/>
        </w:rPr>
        <w:lastRenderedPageBreak/>
        <w:drawing>
          <wp:inline distT="0" distB="0" distL="0" distR="0" wp14:anchorId="135D7A05" wp14:editId="249C76A4">
            <wp:extent cx="5087007" cy="1933904"/>
            <wp:effectExtent l="0" t="0" r="1841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06FBA" w:rsidRDefault="00606FBA" w:rsidP="00606FBA">
      <w:pPr>
        <w:spacing w:after="0" w:line="240" w:lineRule="auto"/>
        <w:ind w:firstLine="567"/>
        <w:jc w:val="center"/>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Рисунок 5 Мониторинг результатов пробных тестирований</w:t>
      </w:r>
    </w:p>
    <w:p w:rsidR="00606FBA" w:rsidRDefault="00606FBA" w:rsidP="00606FBA">
      <w:pPr>
        <w:spacing w:after="0" w:line="240" w:lineRule="auto"/>
        <w:ind w:firstLine="567"/>
        <w:jc w:val="center"/>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 xml:space="preserve"> Изотова Никиты</w:t>
      </w:r>
    </w:p>
    <w:p w:rsidR="003F5B98" w:rsidRDefault="003F5B98" w:rsidP="00606FBA">
      <w:pPr>
        <w:spacing w:after="0" w:line="240" w:lineRule="auto"/>
        <w:ind w:firstLine="567"/>
        <w:jc w:val="center"/>
        <w:rPr>
          <w:rFonts w:ascii="Times New Roman" w:hAnsi="Times New Roman" w:cs="Times New Roman"/>
          <w:color w:val="0D0D0D" w:themeColor="text1" w:themeTint="F2"/>
          <w:sz w:val="28"/>
          <w:szCs w:val="28"/>
          <w:shd w:val="clear" w:color="auto" w:fill="FFFFFF"/>
          <w:lang w:val="ru-RU"/>
        </w:rPr>
      </w:pPr>
    </w:p>
    <w:p w:rsidR="003F5B98" w:rsidRDefault="003F5B98" w:rsidP="003F5B98">
      <w:pPr>
        <w:spacing w:after="0" w:line="240" w:lineRule="auto"/>
        <w:ind w:firstLine="567"/>
        <w:jc w:val="both"/>
        <w:rPr>
          <w:rFonts w:ascii="Times New Roman" w:hAnsi="Times New Roman" w:cs="Times New Roman"/>
          <w:color w:val="0D0D0D" w:themeColor="text1" w:themeTint="F2"/>
          <w:sz w:val="28"/>
          <w:szCs w:val="28"/>
          <w:shd w:val="clear" w:color="auto" w:fill="FFFFFF"/>
          <w:lang w:val="ru-RU"/>
        </w:rPr>
      </w:pPr>
      <w:r>
        <w:rPr>
          <w:rFonts w:ascii="Times New Roman" w:hAnsi="Times New Roman" w:cs="Times New Roman"/>
          <w:color w:val="0D0D0D" w:themeColor="text1" w:themeTint="F2"/>
          <w:sz w:val="28"/>
          <w:szCs w:val="28"/>
          <w:shd w:val="clear" w:color="auto" w:fill="FFFFFF"/>
          <w:lang w:val="ru-RU"/>
        </w:rPr>
        <w:t>Выше представлены результаты пробных тестирований двух учащихся 11 класса в течении полу года. На диаграмме отчетливо видно, что результаты учащихся повысились, это говорит о том, что данная методика при подготовке к ЕНТ является эффективной.</w:t>
      </w:r>
    </w:p>
    <w:p w:rsidR="003F5B98" w:rsidRDefault="003F5B98" w:rsidP="003F5B98">
      <w:pPr>
        <w:spacing w:after="0" w:line="240" w:lineRule="auto"/>
        <w:ind w:firstLine="567"/>
        <w:jc w:val="both"/>
        <w:rPr>
          <w:rFonts w:ascii="Times New Roman" w:hAnsi="Times New Roman"/>
          <w:color w:val="000000"/>
          <w:sz w:val="28"/>
          <w:szCs w:val="28"/>
          <w:lang w:val="ru-RU"/>
        </w:rPr>
      </w:pPr>
      <w:r>
        <w:rPr>
          <w:rFonts w:ascii="Times New Roman" w:hAnsi="Times New Roman" w:cs="Times New Roman"/>
          <w:color w:val="0D0D0D" w:themeColor="text1" w:themeTint="F2"/>
          <w:sz w:val="28"/>
          <w:szCs w:val="28"/>
          <w:shd w:val="clear" w:color="auto" w:fill="FFFFFF"/>
          <w:lang w:val="ru-RU"/>
        </w:rPr>
        <w:t xml:space="preserve">В заключении можно отметить, что тематические интерактивные плакаты по биологии дают возможность педагогу </w:t>
      </w:r>
      <w:r w:rsidRPr="003F5B98">
        <w:rPr>
          <w:rFonts w:ascii="Times New Roman" w:hAnsi="Times New Roman"/>
          <w:color w:val="000000"/>
          <w:sz w:val="28"/>
          <w:szCs w:val="28"/>
          <w:lang w:val="ru-RU"/>
        </w:rPr>
        <w:t>представить материал в целостном виде, не обходя стороной главные вопросы и подробно раскрывая содержание изучаемой темы. Его использование поможет учащимся в увлекательной и доступной форме ознакомиться с новым материалом, усвоить ключевые понятия, общие биологические закономерности. Грамотно составленный интерактивный плакат может стать одним из самых эффективных средств обучения биологии.</w:t>
      </w:r>
      <w:r>
        <w:rPr>
          <w:rFonts w:ascii="Times New Roman" w:hAnsi="Times New Roman"/>
          <w:color w:val="000000"/>
          <w:sz w:val="28"/>
          <w:szCs w:val="28"/>
          <w:lang w:val="ru-RU"/>
        </w:rPr>
        <w:t xml:space="preserve"> В качестве доказательства выше сказанного,</w:t>
      </w:r>
      <w:r w:rsidR="00904B4B">
        <w:rPr>
          <w:rFonts w:ascii="Times New Roman" w:hAnsi="Times New Roman"/>
          <w:color w:val="000000"/>
          <w:sz w:val="28"/>
          <w:szCs w:val="28"/>
          <w:lang w:val="ru-RU"/>
        </w:rPr>
        <w:t xml:space="preserve"> приведена</w:t>
      </w:r>
      <w:r>
        <w:rPr>
          <w:rFonts w:ascii="Times New Roman" w:hAnsi="Times New Roman"/>
          <w:color w:val="000000"/>
          <w:sz w:val="28"/>
          <w:szCs w:val="28"/>
          <w:lang w:val="ru-RU"/>
        </w:rPr>
        <w:t xml:space="preserve"> </w:t>
      </w:r>
      <w:r w:rsidR="00904B4B">
        <w:rPr>
          <w:rFonts w:ascii="Times New Roman" w:hAnsi="Times New Roman"/>
          <w:color w:val="000000"/>
          <w:sz w:val="28"/>
          <w:szCs w:val="28"/>
          <w:lang w:val="ru-RU"/>
        </w:rPr>
        <w:t xml:space="preserve">положительная динамика </w:t>
      </w:r>
      <w:r>
        <w:rPr>
          <w:rFonts w:ascii="Times New Roman" w:hAnsi="Times New Roman"/>
          <w:color w:val="000000"/>
          <w:sz w:val="28"/>
          <w:szCs w:val="28"/>
          <w:lang w:val="ru-RU"/>
        </w:rPr>
        <w:t>качества знаний и результатов пробных тестирований учащихся 11 класса.</w:t>
      </w:r>
    </w:p>
    <w:p w:rsidR="00904B4B" w:rsidRDefault="00904B4B" w:rsidP="003F5B98">
      <w:pPr>
        <w:spacing w:after="0" w:line="240" w:lineRule="auto"/>
        <w:ind w:firstLine="567"/>
        <w:jc w:val="both"/>
        <w:rPr>
          <w:rFonts w:ascii="Times New Roman" w:hAnsi="Times New Roman"/>
          <w:color w:val="000000"/>
          <w:sz w:val="28"/>
          <w:szCs w:val="28"/>
          <w:lang w:val="ru-RU"/>
        </w:rPr>
      </w:pPr>
    </w:p>
    <w:p w:rsidR="00904B4B" w:rsidRDefault="00904B4B" w:rsidP="00E43614">
      <w:pPr>
        <w:spacing w:after="0" w:line="240" w:lineRule="auto"/>
        <w:ind w:firstLine="567"/>
        <w:jc w:val="center"/>
        <w:rPr>
          <w:rFonts w:ascii="Times New Roman" w:hAnsi="Times New Roman"/>
          <w:b/>
          <w:color w:val="0D0D0D" w:themeColor="text1" w:themeTint="F2"/>
          <w:sz w:val="28"/>
          <w:szCs w:val="28"/>
          <w:lang w:val="ru-RU"/>
        </w:rPr>
      </w:pPr>
      <w:r w:rsidRPr="00904B4B">
        <w:rPr>
          <w:rFonts w:ascii="Times New Roman" w:hAnsi="Times New Roman"/>
          <w:b/>
          <w:color w:val="0D0D0D" w:themeColor="text1" w:themeTint="F2"/>
          <w:sz w:val="28"/>
          <w:szCs w:val="28"/>
          <w:lang w:val="ru-RU"/>
        </w:rPr>
        <w:t>Список литературы</w:t>
      </w:r>
    </w:p>
    <w:p w:rsidR="00E43614" w:rsidRPr="00E43614" w:rsidRDefault="00E43614" w:rsidP="00E43614">
      <w:pPr>
        <w:spacing w:after="0" w:line="240" w:lineRule="auto"/>
        <w:ind w:firstLine="567"/>
        <w:jc w:val="both"/>
        <w:rPr>
          <w:rFonts w:ascii="Times New Roman" w:hAnsi="Times New Roman"/>
          <w:color w:val="0D0D0D" w:themeColor="text1" w:themeTint="F2"/>
          <w:sz w:val="28"/>
          <w:szCs w:val="28"/>
          <w:lang w:val="ru-RU"/>
        </w:rPr>
      </w:pPr>
    </w:p>
    <w:p w:rsidR="00AD1732" w:rsidRPr="00C86291" w:rsidRDefault="00AD1732" w:rsidP="00AD1732">
      <w:pPr>
        <w:pStyle w:val="a8"/>
        <w:numPr>
          <w:ilvl w:val="0"/>
          <w:numId w:val="7"/>
        </w:numPr>
        <w:shd w:val="clear" w:color="auto" w:fill="FFFFFF"/>
        <w:tabs>
          <w:tab w:val="left" w:pos="426"/>
        </w:tabs>
        <w:spacing w:before="0" w:beforeAutospacing="0" w:after="0" w:afterAutospacing="0"/>
        <w:ind w:left="0" w:firstLine="567"/>
        <w:jc w:val="both"/>
        <w:rPr>
          <w:color w:val="000000"/>
          <w:sz w:val="28"/>
          <w:szCs w:val="28"/>
        </w:rPr>
      </w:pPr>
      <w:proofErr w:type="spellStart"/>
      <w:r w:rsidRPr="00C86291">
        <w:rPr>
          <w:color w:val="000000"/>
          <w:sz w:val="28"/>
          <w:szCs w:val="28"/>
        </w:rPr>
        <w:t>Затынайченко</w:t>
      </w:r>
      <w:proofErr w:type="spellEnd"/>
      <w:r w:rsidRPr="00C86291">
        <w:rPr>
          <w:color w:val="000000"/>
          <w:sz w:val="28"/>
          <w:szCs w:val="28"/>
        </w:rPr>
        <w:t xml:space="preserve">, Б.Д. Использование интерактивного плаката как средства тематического погружения в мультимедийную среду обучения [Электронный ресурс] / </w:t>
      </w:r>
      <w:proofErr w:type="spellStart"/>
      <w:r w:rsidRPr="00C86291">
        <w:rPr>
          <w:color w:val="000000"/>
          <w:sz w:val="28"/>
          <w:szCs w:val="28"/>
        </w:rPr>
        <w:t>Б.Д.Затынайченко</w:t>
      </w:r>
      <w:proofErr w:type="spellEnd"/>
      <w:r w:rsidRPr="00C86291">
        <w:rPr>
          <w:color w:val="000000"/>
          <w:sz w:val="28"/>
          <w:szCs w:val="28"/>
        </w:rPr>
        <w:t xml:space="preserve"> //</w:t>
      </w:r>
      <w:proofErr w:type="spellStart"/>
      <w:r w:rsidRPr="00C86291">
        <w:rPr>
          <w:color w:val="000000"/>
          <w:sz w:val="28"/>
          <w:szCs w:val="28"/>
          <w:u w:val="single"/>
        </w:rPr>
        <w:t>http</w:t>
      </w:r>
      <w:proofErr w:type="spellEnd"/>
      <w:r w:rsidRPr="00C86291">
        <w:rPr>
          <w:color w:val="000000"/>
          <w:sz w:val="28"/>
          <w:szCs w:val="28"/>
          <w:u w:val="single"/>
        </w:rPr>
        <w:t>://gigschool09.narod.ru/</w:t>
      </w:r>
      <w:proofErr w:type="spellStart"/>
      <w:r w:rsidRPr="00C86291">
        <w:rPr>
          <w:color w:val="000000"/>
          <w:sz w:val="28"/>
          <w:szCs w:val="28"/>
          <w:u w:val="single"/>
        </w:rPr>
        <w:t>opyt</w:t>
      </w:r>
      <w:proofErr w:type="spellEnd"/>
      <w:r w:rsidRPr="00C86291">
        <w:rPr>
          <w:color w:val="000000"/>
          <w:sz w:val="28"/>
          <w:szCs w:val="28"/>
          <w:u w:val="single"/>
        </w:rPr>
        <w:t>/</w:t>
      </w:r>
      <w:proofErr w:type="spellStart"/>
      <w:r w:rsidRPr="00C86291">
        <w:rPr>
          <w:color w:val="000000"/>
          <w:sz w:val="28"/>
          <w:szCs w:val="28"/>
          <w:u w:val="single"/>
        </w:rPr>
        <w:t>opyt_zat</w:t>
      </w:r>
      <w:proofErr w:type="spellEnd"/>
      <w:r w:rsidRPr="00C86291">
        <w:rPr>
          <w:color w:val="000000"/>
          <w:sz w:val="28"/>
          <w:szCs w:val="28"/>
          <w:u w:val="single"/>
        </w:rPr>
        <w:t>/oz1.html.</w:t>
      </w:r>
    </w:p>
    <w:p w:rsidR="00AD1732" w:rsidRPr="00C86291" w:rsidRDefault="00AD1732" w:rsidP="00AD1732">
      <w:pPr>
        <w:pStyle w:val="a8"/>
        <w:numPr>
          <w:ilvl w:val="0"/>
          <w:numId w:val="7"/>
        </w:numPr>
        <w:shd w:val="clear" w:color="auto" w:fill="FFFFFF"/>
        <w:tabs>
          <w:tab w:val="left" w:pos="426"/>
        </w:tabs>
        <w:spacing w:before="0" w:beforeAutospacing="0" w:after="0" w:afterAutospacing="0"/>
        <w:ind w:left="0" w:firstLine="567"/>
        <w:jc w:val="both"/>
        <w:rPr>
          <w:sz w:val="28"/>
          <w:szCs w:val="28"/>
        </w:rPr>
      </w:pPr>
      <w:proofErr w:type="spellStart"/>
      <w:r w:rsidRPr="00C86291">
        <w:rPr>
          <w:color w:val="000000"/>
          <w:sz w:val="28"/>
          <w:szCs w:val="28"/>
        </w:rPr>
        <w:t>Жаренов</w:t>
      </w:r>
      <w:proofErr w:type="spellEnd"/>
      <w:r w:rsidRPr="00C86291">
        <w:rPr>
          <w:color w:val="000000"/>
          <w:sz w:val="28"/>
          <w:szCs w:val="28"/>
        </w:rPr>
        <w:t xml:space="preserve">, А.В. Применение интерактивных плакатов в предметной деятельности педагога [Текст] / </w:t>
      </w:r>
      <w:proofErr w:type="spellStart"/>
      <w:r w:rsidRPr="00C86291">
        <w:rPr>
          <w:color w:val="000000"/>
          <w:sz w:val="28"/>
          <w:szCs w:val="28"/>
        </w:rPr>
        <w:t>А.В.Жаренов</w:t>
      </w:r>
      <w:proofErr w:type="spellEnd"/>
      <w:r w:rsidRPr="00C86291">
        <w:rPr>
          <w:color w:val="000000"/>
          <w:sz w:val="28"/>
          <w:szCs w:val="28"/>
        </w:rPr>
        <w:t xml:space="preserve"> // X Масловские чтения: сборник научных статей. – Мурманск: МГГУ, 2012. – С. 237–239</w:t>
      </w:r>
    </w:p>
    <w:p w:rsidR="00AD1732" w:rsidRPr="00C86291" w:rsidRDefault="00AD1732" w:rsidP="00AD1732">
      <w:pPr>
        <w:pStyle w:val="a8"/>
        <w:numPr>
          <w:ilvl w:val="0"/>
          <w:numId w:val="7"/>
        </w:numPr>
        <w:shd w:val="clear" w:color="auto" w:fill="FFFFFF"/>
        <w:tabs>
          <w:tab w:val="left" w:pos="426"/>
        </w:tabs>
        <w:spacing w:before="0" w:beforeAutospacing="0" w:after="0" w:afterAutospacing="0"/>
        <w:ind w:left="0" w:firstLine="567"/>
        <w:jc w:val="both"/>
        <w:rPr>
          <w:sz w:val="28"/>
          <w:szCs w:val="28"/>
        </w:rPr>
      </w:pPr>
      <w:r w:rsidRPr="00C86291">
        <w:rPr>
          <w:color w:val="000000"/>
          <w:sz w:val="28"/>
          <w:szCs w:val="28"/>
        </w:rPr>
        <w:t xml:space="preserve">Тюменцева, М.В. О структуре интерактивного плаката [Электронный ресурс] / </w:t>
      </w:r>
      <w:proofErr w:type="spellStart"/>
      <w:r w:rsidRPr="00C86291">
        <w:rPr>
          <w:color w:val="000000"/>
          <w:sz w:val="28"/>
          <w:szCs w:val="28"/>
        </w:rPr>
        <w:t>М.В.Тюменцева</w:t>
      </w:r>
      <w:proofErr w:type="spellEnd"/>
      <w:r w:rsidRPr="00C86291">
        <w:rPr>
          <w:color w:val="000000"/>
          <w:sz w:val="28"/>
          <w:szCs w:val="28"/>
        </w:rPr>
        <w:t xml:space="preserve">, </w:t>
      </w:r>
      <w:proofErr w:type="spellStart"/>
      <w:r w:rsidRPr="00C86291">
        <w:rPr>
          <w:color w:val="000000"/>
          <w:sz w:val="28"/>
          <w:szCs w:val="28"/>
        </w:rPr>
        <w:t>О.И.Чикунова</w:t>
      </w:r>
      <w:proofErr w:type="spellEnd"/>
      <w:r w:rsidRPr="00C86291">
        <w:rPr>
          <w:color w:val="000000"/>
          <w:sz w:val="28"/>
          <w:szCs w:val="28"/>
        </w:rPr>
        <w:t xml:space="preserve"> //</w:t>
      </w:r>
      <w:r w:rsidRPr="00C86291">
        <w:rPr>
          <w:rStyle w:val="apple-converted-space"/>
          <w:color w:val="000000"/>
          <w:sz w:val="28"/>
          <w:szCs w:val="28"/>
        </w:rPr>
        <w:t> </w:t>
      </w:r>
      <w:r w:rsidRPr="00C86291">
        <w:rPr>
          <w:color w:val="000000"/>
          <w:sz w:val="28"/>
          <w:szCs w:val="28"/>
          <w:u w:val="single"/>
        </w:rPr>
        <w:t>http://www.rae.ru/forum2011/95/143</w:t>
      </w:r>
    </w:p>
    <w:p w:rsidR="00CB488D" w:rsidRPr="00904B4B" w:rsidRDefault="00CB488D" w:rsidP="00E43614">
      <w:pPr>
        <w:pStyle w:val="a8"/>
        <w:shd w:val="clear" w:color="auto" w:fill="FFFFFF"/>
        <w:tabs>
          <w:tab w:val="left" w:pos="426"/>
        </w:tabs>
        <w:spacing w:before="0" w:beforeAutospacing="0" w:after="0" w:afterAutospacing="0"/>
        <w:ind w:firstLine="567"/>
        <w:rPr>
          <w:sz w:val="28"/>
          <w:szCs w:val="28"/>
        </w:rPr>
      </w:pPr>
    </w:p>
    <w:sectPr w:rsidR="00CB488D" w:rsidRPr="00904B4B" w:rsidSect="005E5066">
      <w:footerReference w:type="default" r:id="rId14"/>
      <w:pgSz w:w="12240" w:h="15840"/>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F87" w:rsidRDefault="009F0F87" w:rsidP="005E5066">
      <w:pPr>
        <w:spacing w:after="0" w:line="240" w:lineRule="auto"/>
      </w:pPr>
      <w:r>
        <w:separator/>
      </w:r>
    </w:p>
  </w:endnote>
  <w:endnote w:type="continuationSeparator" w:id="0">
    <w:p w:rsidR="009F0F87" w:rsidRDefault="009F0F87" w:rsidP="005E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999709"/>
      <w:docPartObj>
        <w:docPartGallery w:val="Page Numbers (Bottom of Page)"/>
        <w:docPartUnique/>
      </w:docPartObj>
    </w:sdtPr>
    <w:sdtEndPr/>
    <w:sdtContent>
      <w:p w:rsidR="005E5066" w:rsidRDefault="005E5066">
        <w:pPr>
          <w:pStyle w:val="a6"/>
          <w:jc w:val="center"/>
        </w:pPr>
        <w:r>
          <w:fldChar w:fldCharType="begin"/>
        </w:r>
        <w:r>
          <w:instrText>PAGE   \* MERGEFORMAT</w:instrText>
        </w:r>
        <w:r>
          <w:fldChar w:fldCharType="separate"/>
        </w:r>
        <w:r w:rsidR="00AD1732" w:rsidRPr="00AD1732">
          <w:rPr>
            <w:noProof/>
            <w:lang w:val="ru-RU"/>
          </w:rPr>
          <w:t>2</w:t>
        </w:r>
        <w:r>
          <w:fldChar w:fldCharType="end"/>
        </w:r>
      </w:p>
    </w:sdtContent>
  </w:sdt>
  <w:p w:rsidR="005E5066" w:rsidRDefault="005E5066">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F87" w:rsidRDefault="009F0F87" w:rsidP="005E5066">
      <w:pPr>
        <w:spacing w:after="0" w:line="240" w:lineRule="auto"/>
      </w:pPr>
      <w:r>
        <w:separator/>
      </w:r>
    </w:p>
  </w:footnote>
  <w:footnote w:type="continuationSeparator" w:id="0">
    <w:p w:rsidR="009F0F87" w:rsidRDefault="009F0F87" w:rsidP="005E50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17C6D"/>
    <w:multiLevelType w:val="hybridMultilevel"/>
    <w:tmpl w:val="6E7CF63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430B4BF9"/>
    <w:multiLevelType w:val="hybridMultilevel"/>
    <w:tmpl w:val="C2E4567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48E94559"/>
    <w:multiLevelType w:val="multilevel"/>
    <w:tmpl w:val="53706E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506F7D75"/>
    <w:multiLevelType w:val="hybridMultilevel"/>
    <w:tmpl w:val="78C491C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593107B7"/>
    <w:multiLevelType w:val="hybridMultilevel"/>
    <w:tmpl w:val="4B90357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72FE453C"/>
    <w:multiLevelType w:val="hybridMultilevel"/>
    <w:tmpl w:val="A3B021E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7B2C0871"/>
    <w:multiLevelType w:val="hybridMultilevel"/>
    <w:tmpl w:val="184C9AF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3"/>
  </w:num>
  <w:num w:numId="2">
    <w:abstractNumId w:val="1"/>
  </w:num>
  <w:num w:numId="3">
    <w:abstractNumId w:val="0"/>
  </w:num>
  <w:num w:numId="4">
    <w:abstractNumId w:val="6"/>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7FF"/>
    <w:rsid w:val="00171E2A"/>
    <w:rsid w:val="00177646"/>
    <w:rsid w:val="001C4434"/>
    <w:rsid w:val="00361F9D"/>
    <w:rsid w:val="003F5B98"/>
    <w:rsid w:val="003F74DF"/>
    <w:rsid w:val="004D7931"/>
    <w:rsid w:val="005813C9"/>
    <w:rsid w:val="005E5066"/>
    <w:rsid w:val="00606FBA"/>
    <w:rsid w:val="0065419E"/>
    <w:rsid w:val="006F16B6"/>
    <w:rsid w:val="007E620D"/>
    <w:rsid w:val="008A2C85"/>
    <w:rsid w:val="00904B4B"/>
    <w:rsid w:val="00913A78"/>
    <w:rsid w:val="00950F8C"/>
    <w:rsid w:val="009D195B"/>
    <w:rsid w:val="009F0F87"/>
    <w:rsid w:val="00A47E41"/>
    <w:rsid w:val="00AD1732"/>
    <w:rsid w:val="00AD17FF"/>
    <w:rsid w:val="00B67472"/>
    <w:rsid w:val="00BE140E"/>
    <w:rsid w:val="00BF08B3"/>
    <w:rsid w:val="00CB488D"/>
    <w:rsid w:val="00DE4752"/>
    <w:rsid w:val="00E43614"/>
    <w:rsid w:val="00E44680"/>
    <w:rsid w:val="00F02567"/>
    <w:rsid w:val="00F22489"/>
    <w:rsid w:val="00F41F19"/>
    <w:rsid w:val="00F64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8CCF1"/>
  <w15:chartTrackingRefBased/>
  <w15:docId w15:val="{5C947104-A8DD-4EE2-AC4C-7E550021A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08B3"/>
    <w:pPr>
      <w:ind w:left="720"/>
      <w:contextualSpacing/>
    </w:pPr>
  </w:style>
  <w:style w:type="paragraph" w:styleId="a4">
    <w:name w:val="header"/>
    <w:basedOn w:val="a"/>
    <w:link w:val="a5"/>
    <w:uiPriority w:val="99"/>
    <w:unhideWhenUsed/>
    <w:rsid w:val="005E5066"/>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5E5066"/>
  </w:style>
  <w:style w:type="paragraph" w:styleId="a6">
    <w:name w:val="footer"/>
    <w:basedOn w:val="a"/>
    <w:link w:val="a7"/>
    <w:uiPriority w:val="99"/>
    <w:unhideWhenUsed/>
    <w:rsid w:val="005E5066"/>
    <w:pPr>
      <w:tabs>
        <w:tab w:val="center" w:pos="4844"/>
        <w:tab w:val="right" w:pos="9689"/>
      </w:tabs>
      <w:spacing w:after="0" w:line="240" w:lineRule="auto"/>
    </w:pPr>
  </w:style>
  <w:style w:type="character" w:customStyle="1" w:styleId="a7">
    <w:name w:val="Нижний колонтитул Знак"/>
    <w:basedOn w:val="a0"/>
    <w:link w:val="a6"/>
    <w:uiPriority w:val="99"/>
    <w:rsid w:val="005E5066"/>
  </w:style>
  <w:style w:type="paragraph" w:styleId="a8">
    <w:name w:val="Normal (Web)"/>
    <w:basedOn w:val="a"/>
    <w:uiPriority w:val="99"/>
    <w:unhideWhenUsed/>
    <w:rsid w:val="00904B4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rsid w:val="00904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Столбец3</c:v>
                </c:pt>
              </c:strCache>
            </c:strRef>
          </c:tx>
          <c:invertIfNegative val="0"/>
          <c:cat>
            <c:strRef>
              <c:f>Лист1!$A$2:$A$3</c:f>
              <c:strCache>
                <c:ptCount val="2"/>
                <c:pt idx="0">
                  <c:v>9-10 класс</c:v>
                </c:pt>
                <c:pt idx="1">
                  <c:v>10-11 класс</c:v>
                </c:pt>
              </c:strCache>
            </c:strRef>
          </c:cat>
          <c:val>
            <c:numRef>
              <c:f>Лист1!$B$2:$B$3</c:f>
              <c:numCache>
                <c:formatCode>General</c:formatCode>
                <c:ptCount val="2"/>
              </c:numCache>
            </c:numRef>
          </c:val>
          <c:extLst>
            <c:ext xmlns:c16="http://schemas.microsoft.com/office/drawing/2014/chart" uri="{C3380CC4-5D6E-409C-BE32-E72D297353CC}">
              <c16:uniqueId val="{00000000-314C-415A-A30E-7FB79780515B}"/>
            </c:ext>
          </c:extLst>
        </c:ser>
        <c:ser>
          <c:idx val="1"/>
          <c:order val="1"/>
          <c:tx>
            <c:strRef>
              <c:f>Лист1!$C$1</c:f>
              <c:strCache>
                <c:ptCount val="1"/>
                <c:pt idx="0">
                  <c:v>3 четверть 2019\2020г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9-10 класс</c:v>
                </c:pt>
                <c:pt idx="1">
                  <c:v>10-11 класс</c:v>
                </c:pt>
              </c:strCache>
            </c:strRef>
          </c:cat>
          <c:val>
            <c:numRef>
              <c:f>Лист1!$C$2:$C$3</c:f>
              <c:numCache>
                <c:formatCode>General</c:formatCode>
                <c:ptCount val="2"/>
                <c:pt idx="0">
                  <c:v>79</c:v>
                </c:pt>
                <c:pt idx="1">
                  <c:v>100</c:v>
                </c:pt>
              </c:numCache>
            </c:numRef>
          </c:val>
          <c:extLst>
            <c:ext xmlns:c16="http://schemas.microsoft.com/office/drawing/2014/chart" uri="{C3380CC4-5D6E-409C-BE32-E72D297353CC}">
              <c16:uniqueId val="{00000001-314C-415A-A30E-7FB79780515B}"/>
            </c:ext>
          </c:extLst>
        </c:ser>
        <c:ser>
          <c:idx val="2"/>
          <c:order val="2"/>
          <c:tx>
            <c:strRef>
              <c:f>Лист1!$D$1</c:f>
              <c:strCache>
                <c:ptCount val="1"/>
                <c:pt idx="0">
                  <c:v>4 четверть 2019\2020г.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9-10 класс</c:v>
                </c:pt>
                <c:pt idx="1">
                  <c:v>10-11 класс</c:v>
                </c:pt>
              </c:strCache>
            </c:strRef>
          </c:cat>
          <c:val>
            <c:numRef>
              <c:f>Лист1!$D$2:$D$3</c:f>
              <c:numCache>
                <c:formatCode>General</c:formatCode>
                <c:ptCount val="2"/>
                <c:pt idx="0">
                  <c:v>100</c:v>
                </c:pt>
                <c:pt idx="1">
                  <c:v>100</c:v>
                </c:pt>
              </c:numCache>
            </c:numRef>
          </c:val>
          <c:extLst>
            <c:ext xmlns:c16="http://schemas.microsoft.com/office/drawing/2014/chart" uri="{C3380CC4-5D6E-409C-BE32-E72D297353CC}">
              <c16:uniqueId val="{00000002-314C-415A-A30E-7FB79780515B}"/>
            </c:ext>
          </c:extLst>
        </c:ser>
        <c:ser>
          <c:idx val="3"/>
          <c:order val="3"/>
          <c:tx>
            <c:strRef>
              <c:f>Лист1!$E$1</c:f>
              <c:strCache>
                <c:ptCount val="1"/>
                <c:pt idx="0">
                  <c:v>1 четверт 2020\2021г.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9-10 класс</c:v>
                </c:pt>
                <c:pt idx="1">
                  <c:v>10-11 класс</c:v>
                </c:pt>
              </c:strCache>
            </c:strRef>
          </c:cat>
          <c:val>
            <c:numRef>
              <c:f>Лист1!$E$2:$E$3</c:f>
              <c:numCache>
                <c:formatCode>General</c:formatCode>
                <c:ptCount val="2"/>
                <c:pt idx="0">
                  <c:v>100</c:v>
                </c:pt>
                <c:pt idx="1">
                  <c:v>100</c:v>
                </c:pt>
              </c:numCache>
            </c:numRef>
          </c:val>
          <c:extLst>
            <c:ext xmlns:c16="http://schemas.microsoft.com/office/drawing/2014/chart" uri="{C3380CC4-5D6E-409C-BE32-E72D297353CC}">
              <c16:uniqueId val="{00000003-314C-415A-A30E-7FB79780515B}"/>
            </c:ext>
          </c:extLst>
        </c:ser>
        <c:ser>
          <c:idx val="4"/>
          <c:order val="4"/>
          <c:tx>
            <c:strRef>
              <c:f>Лист1!$F$1</c:f>
              <c:strCache>
                <c:ptCount val="1"/>
                <c:pt idx="0">
                  <c:v>2 четветь 2020\2021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9-10 класс</c:v>
                </c:pt>
                <c:pt idx="1">
                  <c:v>10-11 класс</c:v>
                </c:pt>
              </c:strCache>
            </c:strRef>
          </c:cat>
          <c:val>
            <c:numRef>
              <c:f>Лист1!$F$2:$F$3</c:f>
              <c:numCache>
                <c:formatCode>General</c:formatCode>
                <c:ptCount val="2"/>
                <c:pt idx="0">
                  <c:v>100</c:v>
                </c:pt>
                <c:pt idx="1">
                  <c:v>100</c:v>
                </c:pt>
              </c:numCache>
            </c:numRef>
          </c:val>
          <c:extLst>
            <c:ext xmlns:c16="http://schemas.microsoft.com/office/drawing/2014/chart" uri="{C3380CC4-5D6E-409C-BE32-E72D297353CC}">
              <c16:uniqueId val="{00000004-314C-415A-A30E-7FB79780515B}"/>
            </c:ext>
          </c:extLst>
        </c:ser>
        <c:dLbls>
          <c:showLegendKey val="0"/>
          <c:showVal val="0"/>
          <c:showCatName val="0"/>
          <c:showSerName val="0"/>
          <c:showPercent val="0"/>
          <c:showBubbleSize val="0"/>
        </c:dLbls>
        <c:gapWidth val="150"/>
        <c:axId val="101727616"/>
        <c:axId val="102458496"/>
      </c:barChart>
      <c:catAx>
        <c:axId val="101727616"/>
        <c:scaling>
          <c:orientation val="minMax"/>
        </c:scaling>
        <c:delete val="0"/>
        <c:axPos val="b"/>
        <c:numFmt formatCode="General" sourceLinked="0"/>
        <c:majorTickMark val="out"/>
        <c:minorTickMark val="none"/>
        <c:tickLblPos val="nextTo"/>
        <c:crossAx val="102458496"/>
        <c:crosses val="autoZero"/>
        <c:auto val="1"/>
        <c:lblAlgn val="ctr"/>
        <c:lblOffset val="100"/>
        <c:noMultiLvlLbl val="0"/>
      </c:catAx>
      <c:valAx>
        <c:axId val="102458496"/>
        <c:scaling>
          <c:orientation val="minMax"/>
          <c:max val="100"/>
        </c:scaling>
        <c:delete val="0"/>
        <c:axPos val="l"/>
        <c:majorGridlines/>
        <c:numFmt formatCode="General" sourceLinked="1"/>
        <c:majorTickMark val="out"/>
        <c:minorTickMark val="none"/>
        <c:tickLblPos val="nextTo"/>
        <c:crossAx val="101727616"/>
        <c:crosses val="autoZero"/>
        <c:crossBetween val="between"/>
      </c:valAx>
    </c:plotArea>
    <c:legend>
      <c:legendPos val="r"/>
      <c:legendEntry>
        <c:idx val="0"/>
        <c:delete val="1"/>
      </c:legendEntry>
      <c:layout>
        <c:manualLayout>
          <c:xMode val="edge"/>
          <c:yMode val="edge"/>
          <c:x val="0.73871427259291433"/>
          <c:y val="9.1873345619031682E-2"/>
          <c:w val="0.26128573214062528"/>
          <c:h val="0.9081266543809684"/>
        </c:manualLayout>
      </c:layout>
      <c:overlay val="0"/>
    </c:legend>
    <c:plotVisOnly val="1"/>
    <c:dispBlanksAs val="gap"/>
    <c:showDLblsOverMax val="0"/>
  </c:chart>
  <c:txPr>
    <a:bodyPr/>
    <a:lstStyle/>
    <a:p>
      <a:pPr>
        <a:defRPr sz="14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13695925060407E-2"/>
          <c:y val="6.5769805680119586E-2"/>
          <c:w val="0.91186103627405746"/>
          <c:h val="0.75292303708673192"/>
        </c:manualLayout>
      </c:layout>
      <c:barChart>
        <c:barDir val="col"/>
        <c:grouping val="clustered"/>
        <c:varyColors val="0"/>
        <c:ser>
          <c:idx val="0"/>
          <c:order val="0"/>
          <c:tx>
            <c:strRef>
              <c:f>Лист1!$B$1</c:f>
              <c:strCache>
                <c:ptCount val="1"/>
                <c:pt idx="0">
                  <c:v>25.сент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Лист1!$B$2</c:f>
              <c:numCache>
                <c:formatCode>General</c:formatCode>
                <c:ptCount val="1"/>
                <c:pt idx="0">
                  <c:v>18</c:v>
                </c:pt>
              </c:numCache>
            </c:numRef>
          </c:val>
          <c:extLst>
            <c:ext xmlns:c16="http://schemas.microsoft.com/office/drawing/2014/chart" uri="{C3380CC4-5D6E-409C-BE32-E72D297353CC}">
              <c16:uniqueId val="{00000000-C6E6-474F-AFA9-56110505356A}"/>
            </c:ext>
          </c:extLst>
        </c:ser>
        <c:ser>
          <c:idx val="1"/>
          <c:order val="1"/>
          <c:tx>
            <c:strRef>
              <c:f>Лист1!$C$1</c:f>
              <c:strCache>
                <c:ptCount val="1"/>
                <c:pt idx="0">
                  <c:v>02.окт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Лист1!$C$2</c:f>
              <c:numCache>
                <c:formatCode>General</c:formatCode>
                <c:ptCount val="1"/>
                <c:pt idx="0">
                  <c:v>24</c:v>
                </c:pt>
              </c:numCache>
            </c:numRef>
          </c:val>
          <c:extLst>
            <c:ext xmlns:c16="http://schemas.microsoft.com/office/drawing/2014/chart" uri="{C3380CC4-5D6E-409C-BE32-E72D297353CC}">
              <c16:uniqueId val="{00000001-C6E6-474F-AFA9-56110505356A}"/>
            </c:ext>
          </c:extLst>
        </c:ser>
        <c:ser>
          <c:idx val="2"/>
          <c:order val="2"/>
          <c:tx>
            <c:strRef>
              <c:f>Лист1!$D$1</c:f>
              <c:strCache>
                <c:ptCount val="1"/>
                <c:pt idx="0">
                  <c:v>08.окт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Лист1!$D$2</c:f>
              <c:numCache>
                <c:formatCode>General</c:formatCode>
                <c:ptCount val="1"/>
                <c:pt idx="0">
                  <c:v>18</c:v>
                </c:pt>
              </c:numCache>
            </c:numRef>
          </c:val>
          <c:extLst>
            <c:ext xmlns:c16="http://schemas.microsoft.com/office/drawing/2014/chart" uri="{C3380CC4-5D6E-409C-BE32-E72D297353CC}">
              <c16:uniqueId val="{00000002-C6E6-474F-AFA9-56110505356A}"/>
            </c:ext>
          </c:extLst>
        </c:ser>
        <c:ser>
          <c:idx val="3"/>
          <c:order val="3"/>
          <c:tx>
            <c:strRef>
              <c:f>Лист1!$E$1</c:f>
              <c:strCache>
                <c:ptCount val="1"/>
                <c:pt idx="0">
                  <c:v>14.окт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Лист1!$E$2</c:f>
              <c:numCache>
                <c:formatCode>General</c:formatCode>
                <c:ptCount val="1"/>
                <c:pt idx="0">
                  <c:v>22</c:v>
                </c:pt>
              </c:numCache>
            </c:numRef>
          </c:val>
          <c:extLst>
            <c:ext xmlns:c16="http://schemas.microsoft.com/office/drawing/2014/chart" uri="{C3380CC4-5D6E-409C-BE32-E72D297353CC}">
              <c16:uniqueId val="{00000003-C6E6-474F-AFA9-56110505356A}"/>
            </c:ext>
          </c:extLst>
        </c:ser>
        <c:ser>
          <c:idx val="4"/>
          <c:order val="4"/>
          <c:tx>
            <c:strRef>
              <c:f>Лист1!$F$1</c:f>
              <c:strCache>
                <c:ptCount val="1"/>
                <c:pt idx="0">
                  <c:v>20.окт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Лист1!$F$2</c:f>
              <c:numCache>
                <c:formatCode>General</c:formatCode>
                <c:ptCount val="1"/>
                <c:pt idx="0">
                  <c:v>11</c:v>
                </c:pt>
              </c:numCache>
            </c:numRef>
          </c:val>
          <c:extLst>
            <c:ext xmlns:c16="http://schemas.microsoft.com/office/drawing/2014/chart" uri="{C3380CC4-5D6E-409C-BE32-E72D297353CC}">
              <c16:uniqueId val="{00000004-C6E6-474F-AFA9-56110505356A}"/>
            </c:ext>
          </c:extLst>
        </c:ser>
        <c:ser>
          <c:idx val="5"/>
          <c:order val="5"/>
          <c:tx>
            <c:strRef>
              <c:f>Лист1!$G$1</c:f>
              <c:strCache>
                <c:ptCount val="1"/>
                <c:pt idx="0">
                  <c:v>30.окт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Лист1!$G$2</c:f>
              <c:numCache>
                <c:formatCode>General</c:formatCode>
                <c:ptCount val="1"/>
                <c:pt idx="0">
                  <c:v>26</c:v>
                </c:pt>
              </c:numCache>
            </c:numRef>
          </c:val>
          <c:extLst>
            <c:ext xmlns:c16="http://schemas.microsoft.com/office/drawing/2014/chart" uri="{C3380CC4-5D6E-409C-BE32-E72D297353CC}">
              <c16:uniqueId val="{00000005-C6E6-474F-AFA9-56110505356A}"/>
            </c:ext>
          </c:extLst>
        </c:ser>
        <c:ser>
          <c:idx val="6"/>
          <c:order val="6"/>
          <c:tx>
            <c:strRef>
              <c:f>Лист1!$H$1</c:f>
              <c:strCache>
                <c:ptCount val="1"/>
                <c:pt idx="0">
                  <c:v>16.нояб</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Лист1!$H$2</c:f>
              <c:numCache>
                <c:formatCode>General</c:formatCode>
                <c:ptCount val="1"/>
                <c:pt idx="0">
                  <c:v>24</c:v>
                </c:pt>
              </c:numCache>
            </c:numRef>
          </c:val>
          <c:extLst>
            <c:ext xmlns:c16="http://schemas.microsoft.com/office/drawing/2014/chart" uri="{C3380CC4-5D6E-409C-BE32-E72D297353CC}">
              <c16:uniqueId val="{00000006-C6E6-474F-AFA9-56110505356A}"/>
            </c:ext>
          </c:extLst>
        </c:ser>
        <c:ser>
          <c:idx val="7"/>
          <c:order val="7"/>
          <c:tx>
            <c:strRef>
              <c:f>Лист1!$I$1</c:f>
              <c:strCache>
                <c:ptCount val="1"/>
                <c:pt idx="0">
                  <c:v>24.нояб</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Лист1!$I$2</c:f>
              <c:numCache>
                <c:formatCode>General</c:formatCode>
                <c:ptCount val="1"/>
                <c:pt idx="0">
                  <c:v>29</c:v>
                </c:pt>
              </c:numCache>
            </c:numRef>
          </c:val>
          <c:extLst>
            <c:ext xmlns:c16="http://schemas.microsoft.com/office/drawing/2014/chart" uri="{C3380CC4-5D6E-409C-BE32-E72D297353CC}">
              <c16:uniqueId val="{00000007-C6E6-474F-AFA9-56110505356A}"/>
            </c:ext>
          </c:extLst>
        </c:ser>
        <c:ser>
          <c:idx val="8"/>
          <c:order val="8"/>
          <c:tx>
            <c:strRef>
              <c:f>Лист1!$J$1</c:f>
              <c:strCache>
                <c:ptCount val="1"/>
                <c:pt idx="0">
                  <c:v>30.нояб</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Лист1!$J$2</c:f>
              <c:numCache>
                <c:formatCode>General</c:formatCode>
                <c:ptCount val="1"/>
                <c:pt idx="0">
                  <c:v>34</c:v>
                </c:pt>
              </c:numCache>
            </c:numRef>
          </c:val>
          <c:extLst>
            <c:ext xmlns:c16="http://schemas.microsoft.com/office/drawing/2014/chart" uri="{C3380CC4-5D6E-409C-BE32-E72D297353CC}">
              <c16:uniqueId val="{00000008-C6E6-474F-AFA9-56110505356A}"/>
            </c:ext>
          </c:extLst>
        </c:ser>
        <c:ser>
          <c:idx val="9"/>
          <c:order val="9"/>
          <c:tx>
            <c:strRef>
              <c:f>Лист1!$K$1</c:f>
              <c:strCache>
                <c:ptCount val="1"/>
                <c:pt idx="0">
                  <c:v>07.дек</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Лист1!$K$2</c:f>
              <c:numCache>
                <c:formatCode>General</c:formatCode>
                <c:ptCount val="1"/>
                <c:pt idx="0">
                  <c:v>14</c:v>
                </c:pt>
              </c:numCache>
            </c:numRef>
          </c:val>
          <c:extLst>
            <c:ext xmlns:c16="http://schemas.microsoft.com/office/drawing/2014/chart" uri="{C3380CC4-5D6E-409C-BE32-E72D297353CC}">
              <c16:uniqueId val="{00000009-C6E6-474F-AFA9-56110505356A}"/>
            </c:ext>
          </c:extLst>
        </c:ser>
        <c:ser>
          <c:idx val="10"/>
          <c:order val="10"/>
          <c:tx>
            <c:strRef>
              <c:f>Лист1!$L$1</c:f>
              <c:strCache>
                <c:ptCount val="1"/>
                <c:pt idx="0">
                  <c:v>14.дек</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Лист1!$L$2</c:f>
              <c:numCache>
                <c:formatCode>General</c:formatCode>
                <c:ptCount val="1"/>
                <c:pt idx="0">
                  <c:v>23</c:v>
                </c:pt>
              </c:numCache>
            </c:numRef>
          </c:val>
          <c:extLst>
            <c:ext xmlns:c16="http://schemas.microsoft.com/office/drawing/2014/chart" uri="{C3380CC4-5D6E-409C-BE32-E72D297353CC}">
              <c16:uniqueId val="{0000000A-C6E6-474F-AFA9-56110505356A}"/>
            </c:ext>
          </c:extLst>
        </c:ser>
        <c:ser>
          <c:idx val="11"/>
          <c:order val="11"/>
          <c:tx>
            <c:strRef>
              <c:f>Лист1!$M$1</c:f>
              <c:strCache>
                <c:ptCount val="1"/>
                <c:pt idx="0">
                  <c:v>21.дек</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Лист1!$M$2</c:f>
              <c:numCache>
                <c:formatCode>General</c:formatCode>
                <c:ptCount val="1"/>
                <c:pt idx="0">
                  <c:v>37</c:v>
                </c:pt>
              </c:numCache>
            </c:numRef>
          </c:val>
          <c:extLst>
            <c:ext xmlns:c16="http://schemas.microsoft.com/office/drawing/2014/chart" uri="{C3380CC4-5D6E-409C-BE32-E72D297353CC}">
              <c16:uniqueId val="{0000000B-C6E6-474F-AFA9-56110505356A}"/>
            </c:ext>
          </c:extLst>
        </c:ser>
        <c:ser>
          <c:idx val="12"/>
          <c:order val="12"/>
          <c:tx>
            <c:strRef>
              <c:f>Лист1!$N$1</c:f>
              <c:strCache>
                <c:ptCount val="1"/>
                <c:pt idx="0">
                  <c:v>12.янв</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Лист1!$N$2</c:f>
              <c:numCache>
                <c:formatCode>General</c:formatCode>
                <c:ptCount val="1"/>
                <c:pt idx="0">
                  <c:v>28</c:v>
                </c:pt>
              </c:numCache>
            </c:numRef>
          </c:val>
          <c:extLst>
            <c:ext xmlns:c16="http://schemas.microsoft.com/office/drawing/2014/chart" uri="{C3380CC4-5D6E-409C-BE32-E72D297353CC}">
              <c16:uniqueId val="{0000000C-C6E6-474F-AFA9-56110505356A}"/>
            </c:ext>
          </c:extLst>
        </c:ser>
        <c:ser>
          <c:idx val="13"/>
          <c:order val="13"/>
          <c:tx>
            <c:strRef>
              <c:f>Лист1!$O$1</c:f>
              <c:strCache>
                <c:ptCount val="1"/>
                <c:pt idx="0">
                  <c:v>15.янв</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Лист1!$O$2</c:f>
              <c:numCache>
                <c:formatCode>General</c:formatCode>
                <c:ptCount val="1"/>
                <c:pt idx="0">
                  <c:v>21</c:v>
                </c:pt>
              </c:numCache>
            </c:numRef>
          </c:val>
          <c:extLst>
            <c:ext xmlns:c16="http://schemas.microsoft.com/office/drawing/2014/chart" uri="{C3380CC4-5D6E-409C-BE32-E72D297353CC}">
              <c16:uniqueId val="{0000000D-C6E6-474F-AFA9-56110505356A}"/>
            </c:ext>
          </c:extLst>
        </c:ser>
        <c:ser>
          <c:idx val="14"/>
          <c:order val="14"/>
          <c:tx>
            <c:strRef>
              <c:f>Лист1!$P$1</c:f>
              <c:strCache>
                <c:ptCount val="1"/>
                <c:pt idx="0">
                  <c:v>СЕРТИФИКАТ</c:v>
                </c:pt>
              </c:strCache>
            </c:strRef>
          </c:tx>
          <c:spPr>
            <a:solidFill>
              <a:schemeClr val="accent3">
                <a:lumMod val="80000"/>
                <a:lumOff val="2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6E6-474F-AFA9-5611050535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Лист1!$P$2</c:f>
              <c:numCache>
                <c:formatCode>General</c:formatCode>
                <c:ptCount val="1"/>
                <c:pt idx="0">
                  <c:v>28</c:v>
                </c:pt>
              </c:numCache>
            </c:numRef>
          </c:val>
          <c:extLst>
            <c:ext xmlns:c16="http://schemas.microsoft.com/office/drawing/2014/chart" uri="{C3380CC4-5D6E-409C-BE32-E72D297353CC}">
              <c16:uniqueId val="{0000000F-C6E6-474F-AFA9-56110505356A}"/>
            </c:ext>
          </c:extLst>
        </c:ser>
        <c:dLbls>
          <c:showLegendKey val="0"/>
          <c:showVal val="0"/>
          <c:showCatName val="0"/>
          <c:showSerName val="0"/>
          <c:showPercent val="0"/>
          <c:showBubbleSize val="0"/>
        </c:dLbls>
        <c:gapWidth val="150"/>
        <c:axId val="2006265536"/>
        <c:axId val="2006266368"/>
      </c:barChart>
      <c:catAx>
        <c:axId val="200626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6266368"/>
        <c:crosses val="autoZero"/>
        <c:auto val="1"/>
        <c:lblAlgn val="ctr"/>
        <c:lblOffset val="100"/>
        <c:noMultiLvlLbl val="0"/>
      </c:catAx>
      <c:valAx>
        <c:axId val="200626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626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15948054849044E-2"/>
          <c:y val="6.1884669479606191E-2"/>
          <c:w val="0.9098152576189098"/>
          <c:h val="0.76751830071873928"/>
        </c:manualLayout>
      </c:layout>
      <c:barChart>
        <c:barDir val="col"/>
        <c:grouping val="clustered"/>
        <c:varyColors val="0"/>
        <c:ser>
          <c:idx val="0"/>
          <c:order val="0"/>
          <c:tx>
            <c:strRef>
              <c:f>Лист1!$B$1</c:f>
              <c:strCache>
                <c:ptCount val="1"/>
                <c:pt idx="0">
                  <c:v>25.сент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Лист1!$B$2</c:f>
              <c:numCache>
                <c:formatCode>General</c:formatCode>
                <c:ptCount val="1"/>
                <c:pt idx="0">
                  <c:v>16</c:v>
                </c:pt>
              </c:numCache>
            </c:numRef>
          </c:val>
          <c:extLst>
            <c:ext xmlns:c16="http://schemas.microsoft.com/office/drawing/2014/chart" uri="{C3380CC4-5D6E-409C-BE32-E72D297353CC}">
              <c16:uniqueId val="{00000000-1754-4F82-9FB0-94115F3B1BA7}"/>
            </c:ext>
          </c:extLst>
        </c:ser>
        <c:ser>
          <c:idx val="1"/>
          <c:order val="1"/>
          <c:tx>
            <c:strRef>
              <c:f>Лист1!$C$1</c:f>
              <c:strCache>
                <c:ptCount val="1"/>
                <c:pt idx="0">
                  <c:v>02.окт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Лист1!$C$2</c:f>
              <c:numCache>
                <c:formatCode>General</c:formatCode>
                <c:ptCount val="1"/>
              </c:numCache>
            </c:numRef>
          </c:val>
          <c:extLst>
            <c:ext xmlns:c16="http://schemas.microsoft.com/office/drawing/2014/chart" uri="{C3380CC4-5D6E-409C-BE32-E72D297353CC}">
              <c16:uniqueId val="{00000001-1754-4F82-9FB0-94115F3B1BA7}"/>
            </c:ext>
          </c:extLst>
        </c:ser>
        <c:ser>
          <c:idx val="2"/>
          <c:order val="2"/>
          <c:tx>
            <c:strRef>
              <c:f>Лист1!$D$1</c:f>
              <c:strCache>
                <c:ptCount val="1"/>
                <c:pt idx="0">
                  <c:v>08.окт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Лист1!$D$2</c:f>
              <c:numCache>
                <c:formatCode>General</c:formatCode>
                <c:ptCount val="1"/>
                <c:pt idx="0">
                  <c:v>11</c:v>
                </c:pt>
              </c:numCache>
            </c:numRef>
          </c:val>
          <c:extLst>
            <c:ext xmlns:c16="http://schemas.microsoft.com/office/drawing/2014/chart" uri="{C3380CC4-5D6E-409C-BE32-E72D297353CC}">
              <c16:uniqueId val="{00000002-1754-4F82-9FB0-94115F3B1BA7}"/>
            </c:ext>
          </c:extLst>
        </c:ser>
        <c:ser>
          <c:idx val="3"/>
          <c:order val="3"/>
          <c:tx>
            <c:strRef>
              <c:f>Лист1!$E$1</c:f>
              <c:strCache>
                <c:ptCount val="1"/>
                <c:pt idx="0">
                  <c:v>14.окт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Лист1!$E$2</c:f>
              <c:numCache>
                <c:formatCode>General</c:formatCode>
                <c:ptCount val="1"/>
                <c:pt idx="0">
                  <c:v>18</c:v>
                </c:pt>
              </c:numCache>
            </c:numRef>
          </c:val>
          <c:extLst>
            <c:ext xmlns:c16="http://schemas.microsoft.com/office/drawing/2014/chart" uri="{C3380CC4-5D6E-409C-BE32-E72D297353CC}">
              <c16:uniqueId val="{00000003-1754-4F82-9FB0-94115F3B1BA7}"/>
            </c:ext>
          </c:extLst>
        </c:ser>
        <c:ser>
          <c:idx val="4"/>
          <c:order val="4"/>
          <c:tx>
            <c:strRef>
              <c:f>Лист1!$F$1</c:f>
              <c:strCache>
                <c:ptCount val="1"/>
                <c:pt idx="0">
                  <c:v>20.окт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Лист1!$F$2</c:f>
              <c:numCache>
                <c:formatCode>General</c:formatCode>
                <c:ptCount val="1"/>
                <c:pt idx="0">
                  <c:v>9</c:v>
                </c:pt>
              </c:numCache>
            </c:numRef>
          </c:val>
          <c:extLst>
            <c:ext xmlns:c16="http://schemas.microsoft.com/office/drawing/2014/chart" uri="{C3380CC4-5D6E-409C-BE32-E72D297353CC}">
              <c16:uniqueId val="{00000004-1754-4F82-9FB0-94115F3B1BA7}"/>
            </c:ext>
          </c:extLst>
        </c:ser>
        <c:ser>
          <c:idx val="5"/>
          <c:order val="5"/>
          <c:tx>
            <c:strRef>
              <c:f>Лист1!$G$1</c:f>
              <c:strCache>
                <c:ptCount val="1"/>
                <c:pt idx="0">
                  <c:v>30.окт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Лист1!$G$2</c:f>
              <c:numCache>
                <c:formatCode>General</c:formatCode>
                <c:ptCount val="1"/>
                <c:pt idx="0">
                  <c:v>18</c:v>
                </c:pt>
              </c:numCache>
            </c:numRef>
          </c:val>
          <c:extLst>
            <c:ext xmlns:c16="http://schemas.microsoft.com/office/drawing/2014/chart" uri="{C3380CC4-5D6E-409C-BE32-E72D297353CC}">
              <c16:uniqueId val="{00000005-1754-4F82-9FB0-94115F3B1BA7}"/>
            </c:ext>
          </c:extLst>
        </c:ser>
        <c:ser>
          <c:idx val="6"/>
          <c:order val="6"/>
          <c:tx>
            <c:strRef>
              <c:f>Лист1!$H$1</c:f>
              <c:strCache>
                <c:ptCount val="1"/>
                <c:pt idx="0">
                  <c:v>16.нояб</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Лист1!$H$2</c:f>
              <c:numCache>
                <c:formatCode>General</c:formatCode>
                <c:ptCount val="1"/>
                <c:pt idx="0">
                  <c:v>36</c:v>
                </c:pt>
              </c:numCache>
            </c:numRef>
          </c:val>
          <c:extLst>
            <c:ext xmlns:c16="http://schemas.microsoft.com/office/drawing/2014/chart" uri="{C3380CC4-5D6E-409C-BE32-E72D297353CC}">
              <c16:uniqueId val="{00000006-1754-4F82-9FB0-94115F3B1BA7}"/>
            </c:ext>
          </c:extLst>
        </c:ser>
        <c:ser>
          <c:idx val="7"/>
          <c:order val="7"/>
          <c:tx>
            <c:strRef>
              <c:f>Лист1!$I$1</c:f>
              <c:strCache>
                <c:ptCount val="1"/>
                <c:pt idx="0">
                  <c:v>24.нояб</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Лист1!$I$2</c:f>
              <c:numCache>
                <c:formatCode>General</c:formatCode>
                <c:ptCount val="1"/>
                <c:pt idx="0">
                  <c:v>25</c:v>
                </c:pt>
              </c:numCache>
            </c:numRef>
          </c:val>
          <c:extLst>
            <c:ext xmlns:c16="http://schemas.microsoft.com/office/drawing/2014/chart" uri="{C3380CC4-5D6E-409C-BE32-E72D297353CC}">
              <c16:uniqueId val="{00000007-1754-4F82-9FB0-94115F3B1BA7}"/>
            </c:ext>
          </c:extLst>
        </c:ser>
        <c:ser>
          <c:idx val="8"/>
          <c:order val="8"/>
          <c:tx>
            <c:strRef>
              <c:f>Лист1!$J$1</c:f>
              <c:strCache>
                <c:ptCount val="1"/>
                <c:pt idx="0">
                  <c:v>30.нояб</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Лист1!$J$2</c:f>
              <c:numCache>
                <c:formatCode>General</c:formatCode>
                <c:ptCount val="1"/>
                <c:pt idx="0">
                  <c:v>23</c:v>
                </c:pt>
              </c:numCache>
            </c:numRef>
          </c:val>
          <c:extLst>
            <c:ext xmlns:c16="http://schemas.microsoft.com/office/drawing/2014/chart" uri="{C3380CC4-5D6E-409C-BE32-E72D297353CC}">
              <c16:uniqueId val="{00000008-1754-4F82-9FB0-94115F3B1BA7}"/>
            </c:ext>
          </c:extLst>
        </c:ser>
        <c:ser>
          <c:idx val="9"/>
          <c:order val="9"/>
          <c:tx>
            <c:strRef>
              <c:f>Лист1!$K$1</c:f>
              <c:strCache>
                <c:ptCount val="1"/>
                <c:pt idx="0">
                  <c:v>07.дек</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Лист1!$K$2</c:f>
              <c:numCache>
                <c:formatCode>General</c:formatCode>
                <c:ptCount val="1"/>
                <c:pt idx="0">
                  <c:v>20</c:v>
                </c:pt>
              </c:numCache>
            </c:numRef>
          </c:val>
          <c:extLst>
            <c:ext xmlns:c16="http://schemas.microsoft.com/office/drawing/2014/chart" uri="{C3380CC4-5D6E-409C-BE32-E72D297353CC}">
              <c16:uniqueId val="{00000009-1754-4F82-9FB0-94115F3B1BA7}"/>
            </c:ext>
          </c:extLst>
        </c:ser>
        <c:ser>
          <c:idx val="10"/>
          <c:order val="10"/>
          <c:tx>
            <c:strRef>
              <c:f>Лист1!$L$1</c:f>
              <c:strCache>
                <c:ptCount val="1"/>
                <c:pt idx="0">
                  <c:v>14.дек</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Лист1!$L$2</c:f>
              <c:numCache>
                <c:formatCode>General</c:formatCode>
                <c:ptCount val="1"/>
                <c:pt idx="0">
                  <c:v>19</c:v>
                </c:pt>
              </c:numCache>
            </c:numRef>
          </c:val>
          <c:extLst>
            <c:ext xmlns:c16="http://schemas.microsoft.com/office/drawing/2014/chart" uri="{C3380CC4-5D6E-409C-BE32-E72D297353CC}">
              <c16:uniqueId val="{0000000A-1754-4F82-9FB0-94115F3B1BA7}"/>
            </c:ext>
          </c:extLst>
        </c:ser>
        <c:ser>
          <c:idx val="11"/>
          <c:order val="11"/>
          <c:tx>
            <c:strRef>
              <c:f>Лист1!$M$1</c:f>
              <c:strCache>
                <c:ptCount val="1"/>
                <c:pt idx="0">
                  <c:v>21.дек</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Лист1!$M$2</c:f>
              <c:numCache>
                <c:formatCode>General</c:formatCode>
                <c:ptCount val="1"/>
                <c:pt idx="0">
                  <c:v>28</c:v>
                </c:pt>
              </c:numCache>
            </c:numRef>
          </c:val>
          <c:extLst>
            <c:ext xmlns:c16="http://schemas.microsoft.com/office/drawing/2014/chart" uri="{C3380CC4-5D6E-409C-BE32-E72D297353CC}">
              <c16:uniqueId val="{0000000B-1754-4F82-9FB0-94115F3B1BA7}"/>
            </c:ext>
          </c:extLst>
        </c:ser>
        <c:ser>
          <c:idx val="12"/>
          <c:order val="12"/>
          <c:tx>
            <c:strRef>
              <c:f>Лист1!$N$1</c:f>
              <c:strCache>
                <c:ptCount val="1"/>
                <c:pt idx="0">
                  <c:v>12.янв</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Лист1!$N$2</c:f>
              <c:numCache>
                <c:formatCode>General</c:formatCode>
                <c:ptCount val="1"/>
                <c:pt idx="0">
                  <c:v>28</c:v>
                </c:pt>
              </c:numCache>
            </c:numRef>
          </c:val>
          <c:extLst>
            <c:ext xmlns:c16="http://schemas.microsoft.com/office/drawing/2014/chart" uri="{C3380CC4-5D6E-409C-BE32-E72D297353CC}">
              <c16:uniqueId val="{0000000C-1754-4F82-9FB0-94115F3B1BA7}"/>
            </c:ext>
          </c:extLst>
        </c:ser>
        <c:ser>
          <c:idx val="13"/>
          <c:order val="13"/>
          <c:tx>
            <c:strRef>
              <c:f>Лист1!$O$1</c:f>
              <c:strCache>
                <c:ptCount val="1"/>
                <c:pt idx="0">
                  <c:v>15.янв</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Лист1!$O$2</c:f>
              <c:numCache>
                <c:formatCode>General</c:formatCode>
                <c:ptCount val="1"/>
                <c:pt idx="0">
                  <c:v>15</c:v>
                </c:pt>
              </c:numCache>
            </c:numRef>
          </c:val>
          <c:extLst>
            <c:ext xmlns:c16="http://schemas.microsoft.com/office/drawing/2014/chart" uri="{C3380CC4-5D6E-409C-BE32-E72D297353CC}">
              <c16:uniqueId val="{0000000D-1754-4F82-9FB0-94115F3B1BA7}"/>
            </c:ext>
          </c:extLst>
        </c:ser>
        <c:ser>
          <c:idx val="14"/>
          <c:order val="14"/>
          <c:tx>
            <c:strRef>
              <c:f>Лист1!$P$1</c:f>
              <c:strCache>
                <c:ptCount val="1"/>
                <c:pt idx="0">
                  <c:v>СЕРТИФИКАТ</c:v>
                </c:pt>
              </c:strCache>
            </c:strRef>
          </c:tx>
          <c:spPr>
            <a:solidFill>
              <a:schemeClr val="accent3">
                <a:lumMod val="80000"/>
                <a:lumOff val="2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754-4F82-9FB0-94115F3B1B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БАЛЛЫ</c:v>
                </c:pt>
              </c:strCache>
            </c:strRef>
          </c:cat>
          <c:val>
            <c:numRef>
              <c:f>Лист1!$P$2</c:f>
              <c:numCache>
                <c:formatCode>General</c:formatCode>
                <c:ptCount val="1"/>
                <c:pt idx="0">
                  <c:v>21</c:v>
                </c:pt>
              </c:numCache>
            </c:numRef>
          </c:val>
          <c:extLst>
            <c:ext xmlns:c16="http://schemas.microsoft.com/office/drawing/2014/chart" uri="{C3380CC4-5D6E-409C-BE32-E72D297353CC}">
              <c16:uniqueId val="{0000000F-1754-4F82-9FB0-94115F3B1BA7}"/>
            </c:ext>
          </c:extLst>
        </c:ser>
        <c:dLbls>
          <c:showLegendKey val="0"/>
          <c:showVal val="0"/>
          <c:showCatName val="0"/>
          <c:showSerName val="0"/>
          <c:showPercent val="0"/>
          <c:showBubbleSize val="0"/>
        </c:dLbls>
        <c:gapWidth val="150"/>
        <c:axId val="2006265536"/>
        <c:axId val="2006266368"/>
      </c:barChart>
      <c:catAx>
        <c:axId val="200626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6266368"/>
        <c:crosses val="autoZero"/>
        <c:auto val="1"/>
        <c:lblAlgn val="ctr"/>
        <c:lblOffset val="100"/>
        <c:noMultiLvlLbl val="0"/>
      </c:catAx>
      <c:valAx>
        <c:axId val="200626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626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09D0E-552D-4AE3-9FF7-193F5086D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Pages>
  <Words>975</Words>
  <Characters>5559</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16</cp:revision>
  <dcterms:created xsi:type="dcterms:W3CDTF">2021-02-08T04:48:00Z</dcterms:created>
  <dcterms:modified xsi:type="dcterms:W3CDTF">2021-02-08T09:59:00Z</dcterms:modified>
</cp:coreProperties>
</file>