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26DE1">
      <w:pPr>
        <w:shd w:val="clear" w:color="auto" w:fill="FFFFFF" w:themeFill="background1"/>
        <w:wordWrap w:val="0"/>
        <w:ind w:firstLine="708"/>
        <w:jc w:val="right"/>
        <w:rPr>
          <w:rFonts w:hint="default" w:cs="Times New Roman"/>
          <w:color w:val="auto"/>
          <w:sz w:val="28"/>
          <w:szCs w:val="28"/>
          <w:lang w:val="ru-RU"/>
        </w:rPr>
      </w:pPr>
    </w:p>
    <w:p w14:paraId="65C2504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300" w:afterAutospacing="0" w:line="15" w:lineRule="atLeast"/>
        <w:ind w:left="0" w:right="0" w:firstLine="0"/>
        <w:jc w:val="center"/>
        <w:rPr>
          <w:rFonts w:hint="default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3"/>
          <w:szCs w:val="33"/>
        </w:rPr>
        <w:t xml:space="preserve">Влияние искусственного интеллекта на мотивацию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3"/>
          <w:szCs w:val="33"/>
          <w:lang w:val="ru-RU"/>
        </w:rPr>
        <w:t xml:space="preserve">обучающихся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33"/>
          <w:szCs w:val="33"/>
        </w:rPr>
        <w:t>и их вовлеченность в учебный процесс</w:t>
      </w:r>
    </w:p>
    <w:p w14:paraId="2D1BB155">
      <w:pPr>
        <w:shd w:val="clear" w:color="auto" w:fill="FFFFFF" w:themeFill="background1"/>
        <w:wordWrap w:val="0"/>
        <w:ind w:firstLine="708"/>
        <w:jc w:val="right"/>
        <w:rPr>
          <w:rFonts w:hint="default" w:cs="Times New Roman"/>
          <w:color w:val="auto"/>
          <w:sz w:val="28"/>
          <w:szCs w:val="28"/>
          <w:lang w:val="ru-RU"/>
        </w:rPr>
      </w:pPr>
      <w:r>
        <w:rPr>
          <w:rFonts w:hint="default" w:cs="Times New Roman"/>
          <w:color w:val="auto"/>
          <w:sz w:val="28"/>
          <w:szCs w:val="28"/>
          <w:lang w:val="ru-RU"/>
        </w:rPr>
        <w:t>Мотивация - это искусство заставлять людей делать то,</w:t>
      </w:r>
    </w:p>
    <w:p w14:paraId="5E965DC2">
      <w:pPr>
        <w:shd w:val="clear" w:color="auto" w:fill="FFFFFF" w:themeFill="background1"/>
        <w:wordWrap w:val="0"/>
        <w:ind w:firstLine="708"/>
        <w:jc w:val="right"/>
        <w:rPr>
          <w:rFonts w:hint="default" w:cs="Times New Roman"/>
          <w:color w:val="auto"/>
          <w:sz w:val="28"/>
          <w:szCs w:val="28"/>
          <w:lang w:val="ru-RU"/>
        </w:rPr>
      </w:pPr>
      <w:r>
        <w:rPr>
          <w:rFonts w:hint="default" w:cs="Times New Roman"/>
          <w:color w:val="auto"/>
          <w:sz w:val="28"/>
          <w:szCs w:val="28"/>
          <w:lang w:val="ru-RU"/>
        </w:rPr>
        <w:t>Что вы хотите,так,как будто они сами хотят это сделать</w:t>
      </w:r>
    </w:p>
    <w:p w14:paraId="0547EBD5">
      <w:pPr>
        <w:shd w:val="clear" w:color="auto" w:fill="FFFFFF" w:themeFill="background1"/>
        <w:wordWrap/>
        <w:ind w:firstLine="708"/>
        <w:jc w:val="right"/>
        <w:rPr>
          <w:rFonts w:hint="default" w:cs="Times New Roman"/>
          <w:color w:val="auto"/>
          <w:sz w:val="28"/>
          <w:szCs w:val="28"/>
          <w:lang w:val="ru-RU"/>
        </w:rPr>
      </w:pPr>
    </w:p>
    <w:p w14:paraId="185172C9">
      <w:pPr>
        <w:shd w:val="clear" w:color="auto" w:fill="FFFFFF" w:themeFill="background1"/>
        <w:wordWrap/>
        <w:ind w:firstLine="708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Современное образование переживает трансформацию под влиянием технологий, одной из которых является искусственный интеллект (ИИ). Его использование в учебном процессе открывает новые горизонты для индивидуализации обучения, повышения эффективности образовательных методик и улучшения взаимодействия между учащимися и преподавателями. Однако, помимо технических преимуществ, возникает вопрос: каким образом внедрение ИИ влияет на такие важные аспекты образовательного процесса, как мотивация учащихся и их вовлеченность?</w:t>
      </w:r>
    </w:p>
    <w:p w14:paraId="31356C17">
      <w:pPr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 организации учебной деятельности ничто так сильно не интересует и не заботит  педагога, как учебная мотивация обучающихся, так результаты деятельности человека на 20-30% зависят от интеллекта, и на 70-80% –от мотивов. </w:t>
      </w:r>
    </w:p>
    <w:p w14:paraId="2C81B84B">
      <w:pPr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И каждого педагога должно волновать как же сформировать у обучающихся положительные мотивы к обучению и познанию. </w:t>
      </w:r>
    </w:p>
    <w:p w14:paraId="1FD2C457">
      <w:pPr>
        <w:ind w:firstLine="708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 сожалению, многие педагоги  совершенно не обращают внимания на то, ради чего учится студент, не анализируют процесс обучения с этой точки зрения.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Вместе с тем самые, казалось бы, мелочи методики обучения, как, например, подбор и последовательность примеров и задач, имеют прямое, непосредственное отношение к формированию учебной мотивации. Результатом учебной деятельности является, прежде всего, изменение самого студента , его развитие. </w:t>
      </w:r>
    </w:p>
    <w:p w14:paraId="5155FE8C">
      <w:pPr>
        <w:ind w:firstLine="708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колледже  в рамках психолого-педагогического сопровождения проведено  анкетирование обучающихся</w:t>
      </w:r>
    </w:p>
    <w:p w14:paraId="20DFA28D">
      <w:pPr>
        <w:jc w:val="both"/>
        <w:rPr>
          <w:rFonts w:hint="default" w:ascii="Times New Roman" w:hAnsi="Times New Roman" w:cs="Times New Roman"/>
          <w:i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Cs/>
          <w:color w:val="auto"/>
          <w:sz w:val="28"/>
          <w:szCs w:val="28"/>
        </w:rPr>
        <w:t xml:space="preserve">Метод диагностики мотивации учения и эмоционального отношения к учению, который  основан на опроснике Ч.Д. Спилбергера, показал следующие результаты </w:t>
      </w:r>
    </w:p>
    <w:p w14:paraId="40C0CE54">
      <w:pPr>
        <w:jc w:val="both"/>
        <w:rPr>
          <w:rFonts w:hint="default"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Уровни мотивации</w:t>
      </w:r>
    </w:p>
    <w:p w14:paraId="13AABF5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Первый уровень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– высокий уровень мотивации, учебной активности. (У таких учащихся есть познавательный мотив, стремление наиболее успешно выполнять все предъявляемые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требования. Учащиеся четко следуют всем указаниям педагога, добросовестны и ответственны, сильно переживают, если получают неудовлетворительные отметки.)</w:t>
      </w:r>
    </w:p>
    <w:p w14:paraId="48907576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11   %   обучающихся 1 курса</w:t>
      </w:r>
    </w:p>
    <w:p w14:paraId="7C51D5DF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21   %   обучающихся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курса                                 </w:t>
      </w:r>
    </w:p>
    <w:p w14:paraId="2DE5656B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A7E18D1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Второй уровень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–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хорошая мотивация. (Учащиеся успешно справляются с учебной деятельностью.) Подобный уровень мотивации является средней нормой.</w:t>
      </w:r>
    </w:p>
    <w:p w14:paraId="0844F3A6">
      <w:pPr>
        <w:ind w:firstLine="5040" w:firstLineChars="180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39       %   обучающихся 1 курса</w:t>
      </w:r>
    </w:p>
    <w:p w14:paraId="6792F87F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       %   обучающихся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курса                                      </w:t>
      </w:r>
    </w:p>
    <w:p w14:paraId="548C6845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F1CE7A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Третий уровень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– положительное отношение к учебному заведению, но оно привлекает таких учащихся внеучебной деятельностью. (Такие учащиеся достаточно благополучно чувствуют себя в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колледже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, чтобы общаться с друзьями, с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педагогами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. Им нравиться ощущать себя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студентами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. Познавательные мотивы у таких учащихся сформированы в меньшей степени, и учебный процесс их мало привлекает.)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28     %   обучающихся 1 курса</w:t>
      </w:r>
    </w:p>
    <w:p w14:paraId="5A3F7FF8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18   %   обучающихся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курса</w:t>
      </w:r>
    </w:p>
    <w:p w14:paraId="0B7DC9AE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</w:p>
    <w:p w14:paraId="1502646E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Четвертый уровень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– низкая мотивация. (Эти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студенты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посещают учебное заведение неохотно, предпочитают пропускать занятия. На уроках часто занимаются посторонними делами. Испытывают серьезные затруднения в учебной деятельности. Находятся в серьезной адаптации к учебному заведению.)  </w:t>
      </w:r>
    </w:p>
    <w:p w14:paraId="60635E94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      22        %   обучающихся 1 курса</w:t>
      </w:r>
    </w:p>
    <w:p w14:paraId="26B25E78">
      <w:pPr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        16      %   обучающихся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курса</w:t>
      </w:r>
    </w:p>
    <w:p w14:paraId="29DE4564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Пятый уровень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– негативное отношение к учебному заведению,  дезадаптация. (Такие учащиеся испытывают серьезные трудности в обучение: они не справляются с учебной деятельностью, испытывают проблемы в общении с одно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группниками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во взаимоотношениях с педагогом. Учебное заведение нередко воспринимается ими как враждебная среда, пребывание в ней для них невыносимо. В других случаях учащиеся могут проявлять агрессию, отказываться выполнять задания, следовать тем или иным нормам и правилам. Часто у подобных учащихся отмечаются нервно психические нарушения.)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0    %   обучающихся 1 курса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</w:t>
      </w:r>
    </w:p>
    <w:p w14:paraId="219CE82A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1680" w:hanging="1680" w:hangingChars="6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0     %   обучающихся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курса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Как вид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им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-уровень мотивации немного повышается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на 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курс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что скорее всего вызвано с планами на будущее у подростков (они задумываются о будущем ).</w:t>
      </w:r>
    </w:p>
    <w:p w14:paraId="60D50857">
      <w:pPr>
        <w:ind w:firstLine="708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на вопрос : </w:t>
      </w:r>
    </w:p>
    <w:p w14:paraId="46D9BC41">
      <w:pPr>
        <w:ind w:firstLine="708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Нравиться ли тебе учиться в колледже ?</w:t>
      </w:r>
    </w:p>
    <w:p w14:paraId="491FBAF5">
      <w:pPr>
        <w:ind w:firstLine="966" w:firstLineChars="34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 курс – да- 89%           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нет—11%</w:t>
      </w:r>
    </w:p>
    <w:p w14:paraId="293A5020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2,3 курс    да-  92%                    нет- 8%</w:t>
      </w:r>
    </w:p>
    <w:p w14:paraId="0D22433C">
      <w:pPr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что ты хотел бы изменить в режиме занятий колледжа?</w:t>
      </w:r>
    </w:p>
    <w:p w14:paraId="775CD1B0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больше практики , меньше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продолжительность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занятий </w:t>
      </w:r>
    </w:p>
    <w:p w14:paraId="36FF8910">
      <w:pPr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Есть ли предметы которые ты просто заставляешь себя посещать?</w:t>
      </w:r>
    </w:p>
    <w:p w14:paraId="78000A8B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да -29%</w:t>
      </w:r>
    </w:p>
    <w:p w14:paraId="6B0AD7AD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хотел бы ты поменять выбранную профессию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– да 11%</w:t>
      </w:r>
    </w:p>
    <w:p w14:paraId="47F251EA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работать по профессии  хотят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47%</w:t>
      </w:r>
    </w:p>
    <w:p w14:paraId="40EE2855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освоить вторую профессию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- 9%</w:t>
      </w:r>
    </w:p>
    <w:p w14:paraId="05EA6FCB">
      <w:pPr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как часто бывают у тебя в колледже непр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ятности?</w:t>
      </w:r>
    </w:p>
    <w:p w14:paraId="17C199AE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Редко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- 60%</w:t>
      </w:r>
    </w:p>
    <w:p w14:paraId="13C6F50D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никогда -40%</w:t>
      </w:r>
    </w:p>
    <w:p w14:paraId="70B2BF25">
      <w:pPr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если непрятности все же бывают , то от кого они чаще всего исходят?</w:t>
      </w:r>
    </w:p>
    <w:p w14:paraId="3785CE12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от учителей предметников-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50</w:t>
      </w:r>
    </w:p>
    <w:p w14:paraId="64CECA98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от кл.руководителя, мастера п/о -26 %</w:t>
      </w:r>
    </w:p>
    <w:p w14:paraId="0E33FD5E"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от студентов твоей или другой группы-24 %</w:t>
      </w:r>
    </w:p>
    <w:p w14:paraId="6436BC8A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DC0A9AB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ин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учащийся сказал : «Мне тогда все понятно, когда интересно». Значит, учащемуся должно быть интересно на уроке. Надо иметь в виду, что «интерес»  – это синоним учебной мотивации.  </w:t>
      </w:r>
    </w:p>
    <w:p w14:paraId="37D0437A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Так как же сформировать его у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обучающихся ?</w:t>
      </w:r>
    </w:p>
    <w:p w14:paraId="4751DB0E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Через самостоятельность и активность, через поисковую деятельность на уроке и дома, создание проблемной ситуации, разнообразие методов обучения, через новизну материала, эмоциональную окраску урока.</w:t>
      </w:r>
    </w:p>
    <w:p w14:paraId="4E35994A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«Скажи мне - и я забуду, покажи мне - и я запомню, дай сделать - и я пойму»,  - эта китайская пословица должна стать девизом для педагога на каждом проводимом им уроке.</w:t>
      </w:r>
    </w:p>
    <w:p w14:paraId="77D501E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Какие же  условия способствуют развитию познавательного интереса у учащихся?</w:t>
      </w:r>
    </w:p>
    <w:p w14:paraId="40B024E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Организация обучения, при которой учащийся вовлекается в процесс самостоятельного поиска и “открытия” новых знаний.</w:t>
      </w:r>
    </w:p>
    <w:p w14:paraId="5136C436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Работа в группах и парах.</w:t>
      </w:r>
    </w:p>
    <w:p w14:paraId="0C7961F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Применение ИКТ на уроках</w:t>
      </w:r>
    </w:p>
    <w:p w14:paraId="6C18880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Понимание учащимся нужности, важности, целесообразности изучения предмета в целом и отдельных его разделов.</w:t>
      </w:r>
    </w:p>
    <w:p w14:paraId="487DF2BF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Чем больше новый материал связан с усвоенными ранее знаниями, тем он интереснее для учащихся.</w:t>
      </w:r>
    </w:p>
    <w:p w14:paraId="6B9AC3F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Обучение должно быть трудным, но посильным – разноуровневые задания.</w:t>
      </w:r>
    </w:p>
    <w:p w14:paraId="42130C9C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Чем чаще проверяется и оценивается работа учащегося, тем интереснее ему работать.</w:t>
      </w:r>
    </w:p>
    <w:p w14:paraId="69CE0E2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Позитивная психологическая атмосфера урока.</w:t>
      </w:r>
    </w:p>
    <w:p w14:paraId="50C1F11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обучении должны создаваться возможности для творчества.</w:t>
      </w:r>
    </w:p>
    <w:p w14:paraId="07EEFEBF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Создание на уроке ситуации успеха для учащихся.</w:t>
      </w:r>
    </w:p>
    <w:p w14:paraId="2DBB1E3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Современное общество претерпевает большие изменения. Прежде всего, это связано с появлением новых технологий. </w:t>
      </w:r>
    </w:p>
    <w:p w14:paraId="6E5A567F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Привычный информационный мир становится другим, требует внедрения нового.  дети становятся другими, более «продвинутыми», поэтому требуется автоматизация и оптимизация учебного процесса.Появление новых IT-технологий, искусственного интеллекта (ИИ) и нейросетей способствуют созданию персонализированных программ обучения. Каждый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обучающийся 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олучает возможность выполнять определенные задания и упражнения, соответствующие его уровню обученности. </w:t>
      </w:r>
    </w:p>
    <w:p w14:paraId="1FEAFE16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 xml:space="preserve">Мотивация и вовлеченность. Мотивация учащихся является важнейшим фактором успешного обучения. Современные технологии, включая искусственный интеллект (ИИ), предоставляют новые возможности для стимулирования интереса к учебе. </w:t>
      </w:r>
    </w:p>
    <w:p w14:paraId="537BED71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рименение новых технологий на уроках способствует мотивации учеников к обучению.</w:t>
      </w:r>
    </w:p>
    <w:p w14:paraId="3041EDE1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Поэтому любые новые приемы и инструменты, используемые педагогом на уроках, вызывают интерес у учеников, вызывают мотивации к обучению.Для того, чтобы создать благоприятную обстановку на уроках и заинтересовать учеников, педагог может использовать нейросети в своей работе. </w:t>
      </w:r>
    </w:p>
    <w:p w14:paraId="7A987F36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Рассмотрим некоторые из них:</w:t>
      </w:r>
    </w:p>
    <w:p w14:paraId="3627515C">
      <w:pPr>
        <w:pStyle w:val="1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180" w:beforeAutospacing="0" w:after="0" w:afterAutospacing="0" w:line="390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«ШЕДЕВРУМ»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"https://xn--j1ahfl.xn--p1ai/library/primenenie_iskusstvennogo_intellekta_i_nejrosetej_044603.html" \l "sdfootnote1sym"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– проект, сервис и приложение компании «Яндекс», c помощью которого можно генерировать разные изображения и видео по тексту с помощью нейросетей. </w:t>
      </w:r>
    </w:p>
    <w:p w14:paraId="448CBAEB">
      <w:pPr>
        <w:pStyle w:val="10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180" w:beforeAutospacing="0" w:after="0" w:afterAutospacing="0" w:line="390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«Квиз» – викторина, для создания которой используется нейросеть.При использовании «Квиза» не нужно искать материал, нужно только правильно сформулировать тему, и большое количество времени будет сэкономлено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Искусственный интеллект фундаментально меняет традиционный образовательный процесс, превращая его из линейной модели передачи знаний в динамическую, адаптивную экосистему. ИИ-технологии воздействуют на все аспекты обучения — от планирования занятий до оценки результатов. </w:t>
      </w:r>
    </w:p>
    <w:p w14:paraId="6C984A9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Автоматизация административных задач высвобождает до 30% рабочего времени педагогов. </w:t>
      </w:r>
    </w:p>
    <w:p w14:paraId="10131E2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Искусственный интеллект предоставляет широкие возможности для образовательных процессов.  Баланс между инновациями и традиционными методами обучения — ключевой фактор для успешного влияния ИИ на развитие и обучение детей.</w:t>
      </w:r>
    </w:p>
    <w:p w14:paraId="1B0105E9">
      <w:pPr>
        <w:pStyle w:val="10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Однако, несмотря на положительное влияние ИИ, существуют и риски, которые могут негативно сказываться на мотивации и вовлеченности учащихся. Один из них – чрезмерная зависимость от технологий. Если учащийся полагается исключительно на ИИ в поиске решений, это может привести к снижению интереса к самостоятельному поиску знаний и развитию критического мышления.</w:t>
      </w:r>
    </w:p>
    <w:p w14:paraId="784F8C73">
      <w:pPr>
        <w:pStyle w:val="10"/>
        <w:keepNext w:val="0"/>
        <w:keepLines w:val="0"/>
        <w:widowControl/>
        <w:suppressLineNumbers w:val="0"/>
        <w:spacing w:before="0" w:beforeAutospacing="0" w:after="420" w:afterAutospacing="0"/>
        <w:ind w:left="0" w:right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Несмотря на значимость ИИ, роль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  <w:t xml:space="preserve">педагога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  <w:t xml:space="preserve"> остается ключевой в образовательном процессе. Технологии могут предоставлять инструменты, но именно преподаватель направляет и мотивирует учащихся, помогая им преодолевать трудности и раскрывать свой потенциал</w:t>
      </w:r>
    </w:p>
    <w:p w14:paraId="721782CD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Только грамотный выбор методов и приемов, их обоснованное сочетание, учет методических особенностей использования  смогут способствовать формированию учебной мотивации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обучающихся.</w:t>
      </w:r>
    </w:p>
    <w:p w14:paraId="14D7472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3144F8F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94398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94BC9D9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6FD1723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1D5230F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521E05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7F865EC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DF7DB6D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CFFB75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FBDCCB0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BE1689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BCD1037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2F9E17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3E10B47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B275590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DC70A90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7E1F2E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A9CA780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CE9D02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B9DEE42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5E662F7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3AA39BA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F6C9790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14959CA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9F68C2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7910B7B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718FDAE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E6B487E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E120A5E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EE3390C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3CB4C8D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52AD056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E282A69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DA2C9B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C5668C6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85DE306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8589A7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8E057F2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588A3CA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15EF196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риемы и методы развития учебной мотивации:</w:t>
      </w:r>
    </w:p>
    <w:p w14:paraId="54BEA26A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 «Дидактические игры»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- специально созданные ситуации, моделирующие реальность, из которых учащимся предлагается найти выход. Главное назначение данного метода - стимулировать познавательный процесс.</w:t>
      </w:r>
    </w:p>
    <w:p w14:paraId="55F2A337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 «Ситуация успеха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» - это такое целенаправленное, организованное сочетание условий, при котором создается возможность достичь значительных результатов в деятельности, это результат продуманной, подготовленной стратегии, тактики. Различается успех и ожидания личности. Можно выделить три вида: предвосхищаемый успех, в основе его ожидания могут быть и обоснованные надежды, и упование на какое-то чудо, но на пустом месте успех родиться не может; констатируемый успех фиксирует достижение, он дает учащимся возможность пережить радость признания, ощущение своих возможностей, веру в завтрашний день; обобщающий успех способствует состоянию уверенности, защищенности, опоры на самого себя, но есть вероятность опасности переоценить свои возможности, успокоиться.</w:t>
      </w:r>
    </w:p>
    <w:p w14:paraId="43CE1252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 «Соревнование»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- это метод, при котором естественная потребность учащихся к соперничеству направляется на воспитание нужных человеку и обществу свойств. Соревнуясь между собой, учащиеся быстро осваивают опыт общественного поведения, развивают физические, нравственные, эстетические качества. Особенно большое значение имеет соревнование для отстающих: сравнивая свои результаты с достижениями товарищей, они получают новые стимулы для роста и начинают прилагать больше усилий.</w:t>
      </w:r>
    </w:p>
    <w:p w14:paraId="07E191EE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Итак, педагог постоянно должен изучать мотивы учения и поведения своих учеников. Педагог должен хорошо знать приемы возбуждения интереса учащихся, уметь ими пользоваться в зависимости от ситуации.</w:t>
      </w:r>
    </w:p>
    <w:p w14:paraId="7E824531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Использование метода проектов.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В процессе обучения особое место занимает проектная деятельность, в основе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развивать творческое мышление, умение увидеть и решить проблему, а также направлено на обучение детей приемам совместной деятельности в ходе проектов. Проектная деятельность представляет собой развёрнутую структуру учебной деятельности.</w:t>
      </w:r>
    </w:p>
    <w:p w14:paraId="78011841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Метод создания проблемной ситуации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 Сущность её в том, чтобы «не вводить знания в готовом виде. Даже если нет никакой возможности повести учащихся к открытию нового, всегда есть возможность создать ситуацию поиска…». Создание проблемной ситуации возможно через формулирование проблемных вопросов, задач, заданий поискового характера. На каждом из этапов урока можно использовать проблемные вопросы: вопросы, адресованные учащимся, в которых сталкиваются противоречия; вопросы, требующие установления сходства и различия. Чем менее очевидно это различие или сходство, тем интереснее его обнаружить; вопросы по установлению причинно-следственных связей. Открытие каждой причины - шаг к более глубокому пониманию.</w:t>
      </w:r>
    </w:p>
    <w:p w14:paraId="7D7846C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На каждом этапе важно поддерживать учебно-познавательную мотивацию учащихся, начиная с сообщения новой темы и заканчивая оцениванием знаний.</w:t>
      </w:r>
    </w:p>
    <w:p w14:paraId="7FCE2A6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Для того чтобы мотивировать учащихся к учебному процессу, нужно изучение новой темы начинать в необычной форме.</w:t>
      </w:r>
    </w:p>
    <w:p w14:paraId="6F08C843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Для этого использу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приём «Привлекательная цель».</w:t>
      </w:r>
    </w:p>
    <w:p w14:paraId="761AA0CD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Ставится перед учащимися простая, понятная и привлекательная цель, при достижении которой они волей-неволей выполняют и то учебное действие, которое планирует учитель.</w:t>
      </w:r>
    </w:p>
    <w:p w14:paraId="5829AE8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Также при сообщении темы урока и его цели используется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приём «Прогнозирование»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0B5ED887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Например, урок литературы. «Послушайте название произведения, с которым будем работать на уроке, и попробуйте определить жанр произведения, тему, возможные события».</w:t>
      </w:r>
    </w:p>
    <w:p w14:paraId="33768C5D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Одним из эффективных способов формирования и сохранения мотивации у учащихся является создание ситуаций успеха. Для появления интереса к изучаемому предмету необходимо понимание нужности, важности, целесообразности изучения данной, темы. Этому могут способствовать следующие приёмы:</w:t>
      </w:r>
    </w:p>
    <w:p w14:paraId="3A959C9C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«Оратор».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За 1 минуту убедите своего собеседника в том, что изучение этой темы просто необходимо.</w:t>
      </w:r>
    </w:p>
    <w:p w14:paraId="3156DE5A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«Автор».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Если бы вы были автором учебника, как бы вы объяснили ученикам необходимость изучения этой темы?</w:t>
      </w:r>
    </w:p>
    <w:p w14:paraId="5F02DF1C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«Профи».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Исходя из будущей профессии, зачем нужно изучение этой темы?</w:t>
      </w:r>
    </w:p>
    <w:p w14:paraId="2401AA42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«Кумир»  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карточках раздать «кумиров по жизни».</w:t>
      </w:r>
    </w:p>
    <w:p w14:paraId="686582BF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Пофантазируйте, каким образом они бы доказали вам необходимость изучения этой темы?</w:t>
      </w:r>
    </w:p>
    <w:p w14:paraId="0F19B2CD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«Фантазёр» 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доске записана тема урока.  - Назовите 5 способов применения знаний, умений и навыков по этой теме в жизни.</w:t>
      </w:r>
    </w:p>
    <w:p w14:paraId="1F80C53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        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  «Верные - неверные утверждения».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Предлагаю несколько утверждений по еще не изученной теме. Учащиеся выбирают «верные» утверждения, полагаясь на собственный опыт или просто угадывая. В любом случае они настраиваются на изучение темы, выделяют ключевые моменты, а элемент соревнования позволяет удерживать внимание до конца урока. На стадии рефлексии возвращаемся к этому приему, чтобы выяснить, какие из утверждений были верными.</w:t>
      </w:r>
    </w:p>
    <w:p w14:paraId="7548884E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«Лови ошибку».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Объясняя материал, намеренно допускаю ошибку. Сначала учащиеся предупреждаются об этом заранее. Иногда им можно в случае обнаружения моей преднамеренной ошибки «сигналить» об этом интонацией или жестом. Надо научить учащихся мгновенно пресекать ошибки условным знаком или пояснением, если таковое требуется. Нужно поощрять внимание учащихся.</w:t>
      </w:r>
    </w:p>
    <w:p w14:paraId="0ADC6246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Использование игровых приемов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</w:p>
    <w:p w14:paraId="472327B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Учащиеся любого возраста любят играть, разгадывать загадки. Однотипная и длительная работа быстро их утомляет. Если необходимо проделать большое количество однообразных упражнений, нужно включить их в игровую оболочку, в которой эти действия выполняются для достижения игровой цели. Использовать для этой цели можно занимательные задания, привлекая красочную наглядность. Современные педагогические технологии располагают значительным количеством разнообразных дидактических игр и занимательных упражнений, которые повышают мотивацию учащихся.</w:t>
      </w:r>
    </w:p>
    <w:p w14:paraId="56F86810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Приемы повторения пройденного на уроке.</w:t>
      </w:r>
    </w:p>
    <w:p w14:paraId="54ED77BB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На этапе повторения изученного материала важно, чтобы учащимся было интересно проработать этот материал. Как же это можно сделать? Использую разные приёмы, чтобы, выполняя задание, учащиеся самостоятельно и по-своему выражал полученное на уроке знание.</w:t>
      </w:r>
    </w:p>
    <w:p w14:paraId="654F7734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«Своя опора».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Учащийся составляет собственную опорную схему или развернутый план ответа по новому материалу. Составление алгоритмов, памяток. Пример, алгоритм разбора слова по составу.</w:t>
      </w:r>
    </w:p>
    <w:p w14:paraId="78BE1724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«Цветные поля».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Прием интерактивного обучения. Учащийся, выполняя письменную работу, отчеркивает поля цветными карандашами. Цвета отражают разный смысл обращения к учителю.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Красный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– проверьте, исправьте ошибки.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Зеленый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– отметьте ошибки, я сам исправлю.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Синий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– укажите количество ошибок, я их сам найду и исправлю.</w:t>
      </w:r>
    </w:p>
    <w:p w14:paraId="32074018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«Повторение с расширением».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Учащиеся составляют серию вопросов, ответы на которые позволяют дополнить знания нового материала.</w:t>
      </w:r>
    </w:p>
    <w:p w14:paraId="642C1AF3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«Свои примеры».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Ученики подготавливают свои примеры к новому материалу. Возможно также сочинение своих задач, выдвижение идей по применению изученного материала.</w:t>
      </w:r>
    </w:p>
    <w:p w14:paraId="2CCF707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Прием «Повторение с одновременным контролем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». Учащиеся составляют серию контрольных вопросов к изученному на уроке материалу в виде теста, кроссворда. Затем одни ученики задают свои вопросы, другие на них отвечают.</w:t>
      </w:r>
    </w:p>
    <w:p w14:paraId="1CCFD79F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этапе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самоконтроля и самооценки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повысить учебно-познавательную мотивацию на уроке помогает такая форма организации учебной деятельности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, как работа в паре «учащийся - учащийся».</w:t>
      </w:r>
    </w:p>
    <w:p w14:paraId="649492F7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Например.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Каждый учащийся получает карточку, которая содержит вопрос и три варианта ответа. Правильным могут быть один, два, а, иногда, и все три варианта. Учащийся делает выбор и готовится объяснять соседу, почему он так считает. Далее принимается групповое решение, что является важным для корректировки личностных качеств. Потом слово предоставляется группе. Озвучивается верный вариант. В заключении каждый учащийся сам оценивает свой результат.</w:t>
      </w:r>
    </w:p>
    <w:p w14:paraId="7045F9FB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 уроке предлагаю учащимся поменяться тетрадями, проверить и исправить ошибки в работах друг друга. Учащиеся участвуют во взаимопроверке какого-либо учебного продукта: самостоятельной работы, домашнего задания.</w:t>
      </w:r>
    </w:p>
    <w:p w14:paraId="65667DA5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Приём «Открытые задания»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Большой интерес учащиеся проявляют к той информации, которая помогает им решать жизненные проблемы. Поэтому обучение обязательно нужно связывать с практическими потребностями ученика.</w:t>
      </w:r>
    </w:p>
    <w:p w14:paraId="6F23CB3D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 Для включения учащегося в активную познавательную деятельность даются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«открытые домашние задания (по А.В. Хуторскому)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- связываю изучаемый материал с повседневной жизнью и с интересами учащихся.</w:t>
      </w:r>
    </w:p>
    <w:p w14:paraId="0EA4F669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Домашние задания могут быть дифференцированными, индивидуальными, парными, групповыми, по выбору из обязательных заданий, добровольные (по ликвидации пробелов в знаниях), их можно выполнять самостоятельно и с родителями. Таким образом, урок начинается с формирования мотивации и заканчивается мотивом для будущей самостоятельной учебной деятельности.</w:t>
      </w:r>
    </w:p>
    <w:p w14:paraId="051B853F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Использование дифференцированных заданий.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На различных этапах урока часто использую и другие формы и методы деятельностного подхода, повышающие учебно-познавательную мотивацию школьников.</w:t>
      </w:r>
    </w:p>
    <w:p w14:paraId="7F0938DA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Дифференцированные задания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в значительной мере способствует активной мыслительной деятельности всех учащихся, независимо от их способностей и возможностей, тем самым повышают учебно-познавательную мотивацию.</w:t>
      </w:r>
    </w:p>
    <w:p w14:paraId="67D18C06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Под уровневой дифференциацией обучения понимается разделение учащихся на группы, выполняющие учебные задания разной сложности, осваивающие учебный материал на разных уровнях глубины.</w:t>
      </w:r>
    </w:p>
    <w:p w14:paraId="7A426F8E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Необходимо включать дифференцированную работу на различных этапах урока в зависимости от его целей и задач. Задания по всем предметам представляются как разноуровневые, позволяющие не затормозить развитие «сильных» учащихся и помочь «слабым» преодолеть трудности обучения. При этом каждый учащийся имеет возможность попробовать решить любую задачу, пусть с помощью других (учителя или сверстников), т.е. в зоне ближайшего развития. Более того, наличие содержания обучения, расширяющего границы программных требований, позволяет обеспечить и перспективное развитие учащихся.</w:t>
      </w:r>
    </w:p>
    <w:p w14:paraId="43513509">
      <w:pPr>
        <w:pStyle w:val="10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line="300" w:lineRule="atLeast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          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свобождение от домашнего задания, зачёта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и других форм контроля -  сильное мотивирующее средство. Для этого надо заблаговременно  вывесить на стенд информацию о критериях оценивания результатов изучения темы и оговорить с учащимися, что нужно сделать, чтобы освободить себя от тяжкого испытания.</w:t>
      </w:r>
    </w:p>
    <w:p w14:paraId="0718C6FF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BA25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2E96C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FDC"/>
    <w:rsid w:val="00052905"/>
    <w:rsid w:val="0006448E"/>
    <w:rsid w:val="000B0F45"/>
    <w:rsid w:val="001000C4"/>
    <w:rsid w:val="0020278B"/>
    <w:rsid w:val="002B2B70"/>
    <w:rsid w:val="002D489A"/>
    <w:rsid w:val="00320FDC"/>
    <w:rsid w:val="005D2A0F"/>
    <w:rsid w:val="007A748E"/>
    <w:rsid w:val="00850F84"/>
    <w:rsid w:val="00907561"/>
    <w:rsid w:val="00930C3A"/>
    <w:rsid w:val="00A41F7D"/>
    <w:rsid w:val="00AE1828"/>
    <w:rsid w:val="00B11A76"/>
    <w:rsid w:val="00C42F18"/>
    <w:rsid w:val="00CB4148"/>
    <w:rsid w:val="00CE396A"/>
    <w:rsid w:val="00D93A62"/>
    <w:rsid w:val="00E779C3"/>
    <w:rsid w:val="00EC4993"/>
    <w:rsid w:val="00F37F70"/>
    <w:rsid w:val="00F64BCB"/>
    <w:rsid w:val="00F83D93"/>
    <w:rsid w:val="00FE2AAD"/>
    <w:rsid w:val="16C25F15"/>
    <w:rsid w:val="195C110C"/>
    <w:rsid w:val="1A9748A8"/>
    <w:rsid w:val="258F17C2"/>
    <w:rsid w:val="29AE1A75"/>
    <w:rsid w:val="40A92A56"/>
    <w:rsid w:val="421A0301"/>
    <w:rsid w:val="447D1EFA"/>
    <w:rsid w:val="467755F6"/>
    <w:rsid w:val="46CC588B"/>
    <w:rsid w:val="4ADE3352"/>
    <w:rsid w:val="5AF13015"/>
    <w:rsid w:val="5BC569D7"/>
    <w:rsid w:val="70001A69"/>
    <w:rsid w:val="7BAF544F"/>
    <w:rsid w:val="7D5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qFormat/>
    <w:uiPriority w:val="99"/>
    <w:rPr>
      <w:rFonts w:cs="Times New Roman"/>
      <w:color w:val="0000FF"/>
      <w:u w:val="single"/>
    </w:rPr>
  </w:style>
  <w:style w:type="character" w:styleId="6">
    <w:name w:val="Strong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1">
    <w:name w:val="Текст выноски Знак"/>
    <w:link w:val="7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2">
    <w:name w:val="apple-converted-space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колледж</Company>
  <Pages>10</Pages>
  <Words>1075</Words>
  <Characters>6128</Characters>
  <Lines>51</Lines>
  <Paragraphs>14</Paragraphs>
  <TotalTime>3</TotalTime>
  <ScaleCrop>false</ScaleCrop>
  <LinksUpToDate>false</LinksUpToDate>
  <CharactersWithSpaces>7189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2016-02-26T05:53:00Z</dcterms:created>
  <dc:creator>психолог</dc:creator>
  <cp:lastModifiedBy>админ</cp:lastModifiedBy>
  <cp:lastPrinted>2026-03-17T10:28:00Z</cp:lastPrinted>
  <dcterms:modified xsi:type="dcterms:W3CDTF">2026-03-30T07:09:16Z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3E2B926EF27A4AA5BAE1DE73606A6DB1_12</vt:lpwstr>
  </property>
</Properties>
</file>