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C8AC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t>Цифровой аутизм: педагогическая ответственность за формирование цифровой культуры обучающихся</w:t>
      </w:r>
    </w:p>
    <w:p w14:paraId="4F4B5487" w14:textId="77777777" w:rsidR="00867004" w:rsidRDefault="00806C0B" w:rsidP="0086700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В условиях активной цифровизации системы образования Республики Казахстан существенно меняется образовательная среда, формы организации учебного процесса и характер взаимодействия обучающихся с информацией. Внедрение информационно-коммуникационных технологий (ИКТ), электронных учебных ресурсов, онлайн-платформ и цифровых образовательных сервисов стало неотъемлемой частью современной школы. Эти процессы способствуют расширению образовательных возможностей, повышению доступности знаний и развитию функциональной грамотности обучающихся.</w:t>
      </w:r>
    </w:p>
    <w:p w14:paraId="54131737" w14:textId="761CF0B5" w:rsidR="00806C0B" w:rsidRPr="00806C0B" w:rsidRDefault="00806C0B" w:rsidP="0086700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Одновременно с этим наблюдается устойчивая тенденция увеличения времени взаимодействия детей и подростков с цифровыми устройствами — как в учебной, так и во внеучебной деятельности. Гаджеты становятся постоянным посредником познания, общения и досуга, что вызывает закономерные педагогические вопросы о влиянии цифровой среды на развитие личности обучающегося.</w:t>
      </w:r>
    </w:p>
    <w:p w14:paraId="7B6E7451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В педагогическом и общественном дискурсе все чаще используется термин «цифровой аутизм», применяемый для обозначения поведенческих и коммуникативных трудностей, возникающих у обучающихся при чрезмерном и неконтролируемом использовании цифровых технологий. Актуальность осмысления данного явления обусловлена необходимостью сохранения баланса между цифровыми инновациями и гуманистическими целями образования, а также повышением роли педагога в формировании осознанной цифровой культуры обучающихся.</w:t>
      </w:r>
    </w:p>
    <w:p w14:paraId="57713160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t>Цифровизация образования и современный ученик</w:t>
      </w:r>
    </w:p>
    <w:p w14:paraId="2C8003B9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Современный ученик формируется в условиях постоянного информационного потока, высокой скорости обновления знаний и многообразия цифровых каналов получения информации. Использование ИКТ в образовательном процессе способствует развитию познавательной активности, формированию навыков поиска, анализа и обработки информации, а также индивидуализации обучения.</w:t>
      </w:r>
    </w:p>
    <w:p w14:paraId="461B8D80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 xml:space="preserve">Однако цифровая среда оказывает неоднозначное влияние на развитие познавательных процессов. С одной стороны, интерактивные ресурсы активизируют внимание и повышают мотивацию, с другой — клиповое мышление, фрагментарное </w:t>
      </w:r>
      <w:r w:rsidRPr="00806C0B">
        <w:rPr>
          <w:rFonts w:ascii="Times New Roman" w:hAnsi="Times New Roman" w:cs="Times New Roman"/>
          <w:sz w:val="28"/>
          <w:szCs w:val="28"/>
          <w:lang w:val="ru-KZ"/>
        </w:rPr>
        <w:lastRenderedPageBreak/>
        <w:t>восприятие информации и снижение устойчивости внимания становятся характерными особенностями цифрового поколения. Избыточная визуализация и постоянная смена стимулов могут негативно отражаться на развитии памяти и аналитического мышления.</w:t>
      </w:r>
    </w:p>
    <w:p w14:paraId="2A10314E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Коммуникативная сфера также претерпевает изменения. Онлайн-общение постепенно вытесняет живое взаимодействие, что может приводить к снижению навыков диалога, эмпатии и совместной деятельности. Эмоционально-волевая сфера обучающихся нередко характеризуется повышенной импульсивностью, снижением способности к саморегуляции и трудностями в преодолении учебных затруднений. Учебная мотивация при этом все чаще носит ситуативный характер и зависит от внешних цифровых стимулов.</w:t>
      </w:r>
    </w:p>
    <w:p w14:paraId="4A4053F4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Понятие «цифрового аутизма» в педагогическом контексте</w:t>
      </w:r>
    </w:p>
    <w:p w14:paraId="20E19095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Термин «цифровой аутизм» не имеет клинического статуса и не используется в медицинской классификации расстройств развития. В педагогическом и публицистическом контексте он применяется метафорически — для обозначения комплекса поведенческих проявлений, связанных с социальной замкнутостью, снижением коммуникативной активности и предпочтением виртуального взаимодействия реальному.</w:t>
      </w:r>
    </w:p>
    <w:p w14:paraId="08746EE9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Использование данного термина требует особой осторожности, поскольку некорректное сопоставление педагогических трудностей с медицинскими диагнозами недопустимо. Расстройства аутистического спектра (РАС) имеют нейробиологическую природу и диагностируются специалистами на основании четких клинических критериев. Поведенческие особенности, возникающие вследствие цифровой перегрузки, носят функциональный и обратимый характер и могут быть скорректированы педагогическими средствами.</w:t>
      </w:r>
    </w:p>
    <w:p w14:paraId="75CF9EC2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Таким образом, «цифровой аутизм» следует рассматривать исключительно как педагогическое понятие, отражающее риски несформированной цифровой культуры, а не как характеристику личности обучающегося.</w:t>
      </w:r>
    </w:p>
    <w:p w14:paraId="390A6892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Причины и педагогические риски</w:t>
      </w:r>
    </w:p>
    <w:p w14:paraId="5F5A78B0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С точки зрения учителя информатики, ключевыми причинами формирования явлений, обозначаемых как «цифровой аутизм», являются:</w:t>
      </w:r>
    </w:p>
    <w:p w14:paraId="2CD4D500" w14:textId="77777777" w:rsidR="00806C0B" w:rsidRPr="00806C0B" w:rsidRDefault="00806C0B" w:rsidP="00806C0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несформированность цифровой гигиены</w:t>
      </w:r>
      <w:r w:rsidRPr="00806C0B">
        <w:rPr>
          <w:rFonts w:ascii="Times New Roman" w:hAnsi="Times New Roman" w:cs="Times New Roman"/>
          <w:sz w:val="28"/>
          <w:szCs w:val="28"/>
          <w:lang w:val="ru-KZ"/>
        </w:rPr>
        <w:t>, выражающаяся в отсутствии регламентов времени работы с устройствами и чередования видов деятельности;</w:t>
      </w:r>
    </w:p>
    <w:p w14:paraId="7BFC2B67" w14:textId="77777777" w:rsidR="00806C0B" w:rsidRPr="00806C0B" w:rsidRDefault="00806C0B" w:rsidP="00806C0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t>отсутствие культуры использования гаджетов</w:t>
      </w:r>
      <w:r w:rsidRPr="00806C0B">
        <w:rPr>
          <w:rFonts w:ascii="Times New Roman" w:hAnsi="Times New Roman" w:cs="Times New Roman"/>
          <w:sz w:val="28"/>
          <w:szCs w:val="28"/>
          <w:lang w:val="ru-KZ"/>
        </w:rPr>
        <w:t>, когда цифровые технологии применяются преимущественно для развлечения, а не для познания и саморазвития;</w:t>
      </w:r>
    </w:p>
    <w:p w14:paraId="1419F66C" w14:textId="77777777" w:rsidR="00806C0B" w:rsidRPr="00806C0B" w:rsidRDefault="00806C0B" w:rsidP="00806C0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преобладание пассивного цифрового потребления</w:t>
      </w:r>
      <w:r w:rsidRPr="00806C0B">
        <w:rPr>
          <w:rFonts w:ascii="Times New Roman" w:hAnsi="Times New Roman" w:cs="Times New Roman"/>
          <w:sz w:val="28"/>
          <w:szCs w:val="28"/>
          <w:lang w:val="ru-KZ"/>
        </w:rPr>
        <w:t xml:space="preserve"> (просмотр контента, игры, социальные сети) над созидательной и продуктивной деятельностью (проектирование, программирование, исследование).</w:t>
      </w:r>
    </w:p>
    <w:p w14:paraId="430F4535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К педагогическим рискам относятся снижение учебной самостоятельности, формирование зависимости от внешних цифровых стимулов, ослабление коммуникативных навыков и трудности включения в коллективную деятельность. Эти риски усиливаются при отсутствии целенаправленной педагогической работы по формированию цифровой культуры.</w:t>
      </w:r>
    </w:p>
    <w:p w14:paraId="3BDED008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t>Роль учителя информатики в профилактике</w:t>
      </w:r>
    </w:p>
    <w:p w14:paraId="6DDF8B36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Учитель информатики в условиях цифровизации выполняет не только предметную, но и ценностно-воспитательную функцию. Его профессиональная ответственность заключается в формировании у обучающихся цифровой грамотности как основы цифровой культуры.</w:t>
      </w:r>
    </w:p>
    <w:p w14:paraId="33EC7B52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Ключевыми направлениями профилактической работы являются:</w:t>
      </w:r>
    </w:p>
    <w:p w14:paraId="1243D76D" w14:textId="77777777" w:rsidR="00806C0B" w:rsidRPr="00806C0B" w:rsidRDefault="00806C0B" w:rsidP="00806C0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обучение осознанному и безопасному использованию ИКТ;</w:t>
      </w:r>
    </w:p>
    <w:p w14:paraId="4FAC33E2" w14:textId="77777777" w:rsidR="00806C0B" w:rsidRPr="00806C0B" w:rsidRDefault="00806C0B" w:rsidP="00806C0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развитие критического мышления при работе с цифровой информацией;</w:t>
      </w:r>
    </w:p>
    <w:p w14:paraId="1C4F434A" w14:textId="77777777" w:rsidR="00806C0B" w:rsidRPr="00806C0B" w:rsidRDefault="00806C0B" w:rsidP="00806C0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формирование навыков саморегуляции и ответственного поведения в цифровой среде;</w:t>
      </w:r>
    </w:p>
    <w:p w14:paraId="27D52DB9" w14:textId="77777777" w:rsidR="00806C0B" w:rsidRPr="00806C0B" w:rsidRDefault="00806C0B" w:rsidP="00806C0B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смещение акцента с потребления цифрового контента на его создание.</w:t>
      </w:r>
    </w:p>
    <w:p w14:paraId="3847E2C1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Через содержание учебного предмета «Информатика» педагог формирует у обучающихся понимание технологий как инструмента решения задач, сотрудничества и самореализации.</w:t>
      </w:r>
    </w:p>
    <w:p w14:paraId="71374DBF" w14:textId="77777777" w:rsidR="0059379F" w:rsidRDefault="0059379F" w:rsidP="00806C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38D2EA12" w14:textId="7C5C04F6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Практические рекомендации и примеры из практики</w:t>
      </w:r>
    </w:p>
    <w:p w14:paraId="0E6A73DB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Эффективным средством профилактики негативных последствий цифровизации является организация учебной деятельности, ориентированной на взаимодействие и сотрудничество. На уроках информатики целесообразно использовать:</w:t>
      </w:r>
    </w:p>
    <w:p w14:paraId="24EB5EB2" w14:textId="77777777" w:rsidR="00806C0B" w:rsidRPr="00806C0B" w:rsidRDefault="00806C0B" w:rsidP="00806C0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t>групповые проекты</w:t>
      </w:r>
      <w:r w:rsidRPr="00806C0B">
        <w:rPr>
          <w:rFonts w:ascii="Times New Roman" w:hAnsi="Times New Roman" w:cs="Times New Roman"/>
          <w:sz w:val="28"/>
          <w:szCs w:val="28"/>
          <w:lang w:val="ru-KZ"/>
        </w:rPr>
        <w:t>, предполагающие распределение ролей и коллективное принятие решений;</w:t>
      </w:r>
    </w:p>
    <w:p w14:paraId="749C86BD" w14:textId="77777777" w:rsidR="00806C0B" w:rsidRPr="00806C0B" w:rsidRDefault="00806C0B" w:rsidP="00806C0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t>парную работу</w:t>
      </w:r>
      <w:r w:rsidRPr="00806C0B">
        <w:rPr>
          <w:rFonts w:ascii="Times New Roman" w:hAnsi="Times New Roman" w:cs="Times New Roman"/>
          <w:sz w:val="28"/>
          <w:szCs w:val="28"/>
          <w:lang w:val="ru-KZ"/>
        </w:rPr>
        <w:t xml:space="preserve"> при выполнении алгоритмических и исследовательских заданий;</w:t>
      </w:r>
    </w:p>
    <w:p w14:paraId="33E9E3B7" w14:textId="77777777" w:rsidR="00806C0B" w:rsidRPr="00806C0B" w:rsidRDefault="00806C0B" w:rsidP="00806C0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проектную деятельность</w:t>
      </w:r>
      <w:r w:rsidRPr="00806C0B">
        <w:rPr>
          <w:rFonts w:ascii="Times New Roman" w:hAnsi="Times New Roman" w:cs="Times New Roman"/>
          <w:sz w:val="28"/>
          <w:szCs w:val="28"/>
          <w:lang w:val="ru-KZ"/>
        </w:rPr>
        <w:t>, связанную с созданием цифровых продуктов (презентаций, сайтов, простых программ);</w:t>
      </w:r>
    </w:p>
    <w:p w14:paraId="2ED1C26A" w14:textId="77777777" w:rsidR="00806C0B" w:rsidRPr="00806C0B" w:rsidRDefault="00806C0B" w:rsidP="00806C0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t>интеграцию офлайн- и онлайн-форм обучения</w:t>
      </w:r>
      <w:r w:rsidRPr="00806C0B">
        <w:rPr>
          <w:rFonts w:ascii="Times New Roman" w:hAnsi="Times New Roman" w:cs="Times New Roman"/>
          <w:sz w:val="28"/>
          <w:szCs w:val="28"/>
          <w:lang w:val="ru-KZ"/>
        </w:rPr>
        <w:t>, когда цифровые инструменты дополняют, а не заменяют живое общение.</w:t>
      </w:r>
    </w:p>
    <w:p w14:paraId="401C3BAB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Примеры заданий могут включать совместную разработку цифровых инструкций, обсуждение этических аспектов использования технологий, защиту проектов перед классом. Такие формы работы способствуют развитию коммуникации, ответственности и учебной мотивации.</w:t>
      </w:r>
    </w:p>
    <w:p w14:paraId="1629DCD3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Заключение</w:t>
      </w:r>
    </w:p>
    <w:p w14:paraId="5F094BFD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Цифровые технологии сами по себе не являются источником педагогических рисков. Они представляют собой мощный образовательный инструмент, эффективность которого определяется характером и целями использования. Ключевым фактором становится педагогически выстроенное, осознанное и культурно обусловленное применение ИКТ в учебном процессе.</w:t>
      </w:r>
    </w:p>
    <w:p w14:paraId="02B511BD" w14:textId="77777777" w:rsidR="00806C0B" w:rsidRPr="00806C0B" w:rsidRDefault="00806C0B" w:rsidP="00806C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Понятие «цифрового аутизма» отражает не медицинскую, а педагогическую проблему, связанную с необходимостью формирования цифровой культуры обучающихся. Учитель информатики играет важную роль в гармоничном развитии личности школьника, выступая проводником между технологическими возможностями и гуманистическими ценностями образования.</w:t>
      </w:r>
    </w:p>
    <w:p w14:paraId="5D8DD5C6" w14:textId="2F20C90F" w:rsidR="00E10DA8" w:rsidRPr="00806C0B" w:rsidRDefault="00806C0B" w:rsidP="0059379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06C0B">
        <w:rPr>
          <w:rFonts w:ascii="Times New Roman" w:hAnsi="Times New Roman" w:cs="Times New Roman"/>
          <w:sz w:val="28"/>
          <w:szCs w:val="28"/>
          <w:lang w:val="ru-KZ"/>
        </w:rPr>
        <w:t>Осознанная цифровизация, основанная на педагогической ответственности, позволяет минимизировать риски и использовать потенциал ИКТ в интересах развития, социализации и успешной самореализации обучающихся.</w:t>
      </w:r>
    </w:p>
    <w:sectPr w:rsidR="00E10DA8" w:rsidRPr="00806C0B" w:rsidSect="003822C6">
      <w:pgSz w:w="12240" w:h="15840"/>
      <w:pgMar w:top="1440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CD0AAF"/>
    <w:multiLevelType w:val="multilevel"/>
    <w:tmpl w:val="F72C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D6AA0"/>
    <w:multiLevelType w:val="multilevel"/>
    <w:tmpl w:val="9806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2D2BB0"/>
    <w:multiLevelType w:val="multilevel"/>
    <w:tmpl w:val="8890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010FDB"/>
    <w:multiLevelType w:val="hybridMultilevel"/>
    <w:tmpl w:val="61E4E8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5268">
    <w:abstractNumId w:val="8"/>
  </w:num>
  <w:num w:numId="2" w16cid:durableId="1748109695">
    <w:abstractNumId w:val="6"/>
  </w:num>
  <w:num w:numId="3" w16cid:durableId="255747061">
    <w:abstractNumId w:val="5"/>
  </w:num>
  <w:num w:numId="4" w16cid:durableId="457262030">
    <w:abstractNumId w:val="4"/>
  </w:num>
  <w:num w:numId="5" w16cid:durableId="1202673364">
    <w:abstractNumId w:val="7"/>
  </w:num>
  <w:num w:numId="6" w16cid:durableId="529804348">
    <w:abstractNumId w:val="3"/>
  </w:num>
  <w:num w:numId="7" w16cid:durableId="1596674471">
    <w:abstractNumId w:val="2"/>
  </w:num>
  <w:num w:numId="8" w16cid:durableId="1766145596">
    <w:abstractNumId w:val="1"/>
  </w:num>
  <w:num w:numId="9" w16cid:durableId="923688025">
    <w:abstractNumId w:val="0"/>
  </w:num>
  <w:num w:numId="10" w16cid:durableId="825171113">
    <w:abstractNumId w:val="12"/>
  </w:num>
  <w:num w:numId="11" w16cid:durableId="1240671983">
    <w:abstractNumId w:val="10"/>
  </w:num>
  <w:num w:numId="12" w16cid:durableId="1959020525">
    <w:abstractNumId w:val="11"/>
  </w:num>
  <w:num w:numId="13" w16cid:durableId="486554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22C6"/>
    <w:rsid w:val="0059379F"/>
    <w:rsid w:val="005C1663"/>
    <w:rsid w:val="00806C0B"/>
    <w:rsid w:val="00867004"/>
    <w:rsid w:val="00A46276"/>
    <w:rsid w:val="00A86EEC"/>
    <w:rsid w:val="00AA1D8D"/>
    <w:rsid w:val="00B47730"/>
    <w:rsid w:val="00BA39A0"/>
    <w:rsid w:val="00CB0664"/>
    <w:rsid w:val="00E10D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1DE42"/>
  <w14:defaultImageDpi w14:val="300"/>
  <w15:docId w15:val="{5F0D94F9-6E53-4477-A955-9547E357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878</Words>
  <Characters>6572</Characters>
  <Application>Microsoft Office Word</Application>
  <DocSecurity>0</DocSecurity>
  <Lines>119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Василевич Виталий</cp:lastModifiedBy>
  <cp:revision>8</cp:revision>
  <dcterms:created xsi:type="dcterms:W3CDTF">2013-12-23T23:15:00Z</dcterms:created>
  <dcterms:modified xsi:type="dcterms:W3CDTF">2026-01-07T07:40:00Z</dcterms:modified>
  <cp:category/>
</cp:coreProperties>
</file>