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5508" w14:textId="77777777" w:rsidR="00066BB1" w:rsidRPr="00066BB1" w:rsidRDefault="00066BB1" w:rsidP="00066BB1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066BB1">
        <w:rPr>
          <w:rFonts w:ascii="Times New Roman" w:hAnsi="Times New Roman" w:cs="Times New Roman"/>
          <w:b/>
          <w:bCs/>
        </w:rPr>
        <w:t xml:space="preserve">КИНЕМАТОГРАФ КАК ВСПОМОГАТЕЛЬНЫЙ ИНСТРУМЕНТ ПРИ ИЗУЧЕНИИ </w:t>
      </w:r>
    </w:p>
    <w:p w14:paraId="5763D120" w14:textId="77777777" w:rsidR="00066BB1" w:rsidRPr="00066BB1" w:rsidRDefault="00066BB1" w:rsidP="00066BB1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066BB1">
        <w:rPr>
          <w:rFonts w:ascii="Times New Roman" w:hAnsi="Times New Roman" w:cs="Times New Roman"/>
          <w:b/>
          <w:bCs/>
        </w:rPr>
        <w:t>ПРОИЗВЕДЕНИЙ РУССКОЙ И КАЗАХСКОЙ ЛИТЕРАТУРЫ</w:t>
      </w:r>
    </w:p>
    <w:p w14:paraId="2B5A9277" w14:textId="77777777" w:rsidR="00066BB1" w:rsidRPr="00066BB1" w:rsidRDefault="00066BB1" w:rsidP="00066BB1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066BB1">
        <w:rPr>
          <w:rFonts w:ascii="Times New Roman" w:hAnsi="Times New Roman" w:cs="Times New Roman"/>
          <w:b/>
          <w:bCs/>
        </w:rPr>
        <w:t xml:space="preserve"> О ВЕЛИКОЙ ОТЕЧЕСТВЕННОЙ ВОЙНЕ</w:t>
      </w:r>
    </w:p>
    <w:p w14:paraId="4CB1B0E7" w14:textId="77777777" w:rsidR="00066BB1" w:rsidRPr="00066BB1" w:rsidRDefault="00066BB1" w:rsidP="00066BB1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57DC674E" w14:textId="77777777" w:rsidR="00066BB1" w:rsidRPr="00066BB1" w:rsidRDefault="00066BB1" w:rsidP="00066BB1">
      <w:pPr>
        <w:pStyle w:val="a7"/>
        <w:jc w:val="center"/>
        <w:rPr>
          <w:rFonts w:ascii="Times New Roman" w:hAnsi="Times New Roman" w:cs="Times New Roman"/>
        </w:rPr>
      </w:pPr>
      <w:r w:rsidRPr="00066BB1">
        <w:rPr>
          <w:rFonts w:ascii="Times New Roman" w:hAnsi="Times New Roman" w:cs="Times New Roman"/>
        </w:rPr>
        <w:t xml:space="preserve">для учащихся </w:t>
      </w:r>
      <w:proofErr w:type="gramStart"/>
      <w:r w:rsidRPr="00066BB1">
        <w:rPr>
          <w:rFonts w:ascii="Times New Roman" w:hAnsi="Times New Roman" w:cs="Times New Roman"/>
        </w:rPr>
        <w:t>11х</w:t>
      </w:r>
      <w:proofErr w:type="gramEnd"/>
      <w:r w:rsidRPr="00066BB1">
        <w:rPr>
          <w:rFonts w:ascii="Times New Roman" w:hAnsi="Times New Roman" w:cs="Times New Roman"/>
        </w:rPr>
        <w:t xml:space="preserve"> классов ЕМН</w:t>
      </w:r>
    </w:p>
    <w:p w14:paraId="313DE36C" w14:textId="06B4056D" w:rsidR="00066BB1" w:rsidRDefault="004844E6" w:rsidP="00C900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44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340D8E0" wp14:editId="75207AA2">
            <wp:extent cx="1247775" cy="1371386"/>
            <wp:effectExtent l="0" t="0" r="0" b="635"/>
            <wp:docPr id="6" name="Рисунок 5" descr="Изображение выглядит как человек, одежда, Человеческое лицо, дерево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588A7D43-54A3-B157-A684-A5BECDFD83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зображение выглядит как человек, одежда, Человеческое лицо, дерево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588A7D43-54A3-B157-A684-A5BECDFD83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646" cy="140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7522" w14:textId="77777777" w:rsidR="004844E6" w:rsidRDefault="004844E6" w:rsidP="00C900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DBA9F1" w14:textId="7FB89820" w:rsidR="00C90014" w:rsidRPr="00066BB1" w:rsidRDefault="00C90014" w:rsidP="00C900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6BB1">
        <w:rPr>
          <w:rFonts w:ascii="Times New Roman" w:hAnsi="Times New Roman" w:cs="Times New Roman"/>
          <w:sz w:val="24"/>
          <w:szCs w:val="24"/>
        </w:rPr>
        <w:t>Шаповалова Ольга Николаевна,</w:t>
      </w:r>
    </w:p>
    <w:p w14:paraId="7D137783" w14:textId="228808BC" w:rsidR="00C90014" w:rsidRPr="00066BB1" w:rsidRDefault="00C90014" w:rsidP="00C900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6BB1">
        <w:rPr>
          <w:rFonts w:ascii="Times New Roman" w:hAnsi="Times New Roman" w:cs="Times New Roman"/>
          <w:sz w:val="24"/>
          <w:szCs w:val="24"/>
        </w:rPr>
        <w:t>учитель русского языка и литературы школы ОФРО «БЭСТ»</w:t>
      </w:r>
    </w:p>
    <w:p w14:paraId="12B78632" w14:textId="77777777" w:rsidR="00155653" w:rsidRPr="00066BB1" w:rsidRDefault="00155653" w:rsidP="00155653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2E01E" w14:textId="77777777" w:rsidR="00C133A3" w:rsidRPr="00C133A3" w:rsidRDefault="00C133A3" w:rsidP="00C133A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 xml:space="preserve">Художественная литература является способом познания жизни, художественной моделью мира, выраженной в образах и эмоционально воздействующей на человека. Художественные произведения дают возможность приобщить учащихся к богатству русской, казахской и мировой классики, привлечь внимание к волнующим их нравственным проблемам, расширить и углубить жизненные впечатления. </w:t>
      </w:r>
    </w:p>
    <w:p w14:paraId="418CABDA" w14:textId="77777777" w:rsidR="00C133A3" w:rsidRPr="00C133A3" w:rsidRDefault="00C133A3" w:rsidP="00C133A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>Художественная литература способствует формированию духовных ценностей человека, готового к саморазвитию и самосовершенствованию, воспитывая компетентного, критически мыслящего читателя, способного анализировать идейно-художественное содержание, учитывая социально-исторический и духовно-эстетический аспекты произведения.</w:t>
      </w:r>
    </w:p>
    <w:p w14:paraId="4CA99293" w14:textId="77777777" w:rsidR="00C133A3" w:rsidRPr="00C133A3" w:rsidRDefault="00C133A3" w:rsidP="00C133A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>Важным вспомогательным инструментом при изучении художественных произведений о Великой Отечественной войне является кино. Эти два вида искусства острого напряжения тесно связаны между собой и направлены на изображение и отражение исторической реальности.</w:t>
      </w:r>
    </w:p>
    <w:p w14:paraId="2068FD14" w14:textId="77777777" w:rsidR="00C133A3" w:rsidRDefault="00C133A3" w:rsidP="00C133A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 xml:space="preserve">Данный элективный курс для учащихся 11 класса ЕМН позволит учащимся благодаря экранизации русской и казахской литературы о Великой Отечественной войне расширить кругозор в области истории, литературы, документалистики и кинематографии. Использование кино на уроках литературы в 11 классе способствует более глубокому восприятию литературных впечатлений. Экранизация помогает учащимся лучше понимать текст, оживляя сюжет и персонажей, что повышает интерес к чтению литературы о войне. Экранизации произведений о войне могут служить эффективным инструментом для анализа и объяснения, а также развития критического мышления учащихся. </w:t>
      </w:r>
    </w:p>
    <w:p w14:paraId="76C19C6A" w14:textId="77777777" w:rsidR="00C133A3" w:rsidRPr="00C133A3" w:rsidRDefault="00C133A3" w:rsidP="00C133A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 xml:space="preserve"> Кинематограф и литература о Великой Отечественной войне играют ключевую роль в борьбе за общественное сознание и патриотическую память. Кино активно пропагандирует единство народа и государства, исследует человеческие эмоции и дилеммы, воспевая героизм советских людей, литература рассматривает темы мужества и жертвенности, милосердия и патриотизма.</w:t>
      </w:r>
    </w:p>
    <w:p w14:paraId="103B6765" w14:textId="77777777" w:rsidR="006146A4" w:rsidRDefault="006146A4" w:rsidP="00C133A3">
      <w:pPr>
        <w:pStyle w:val="a7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FB4F" w14:textId="431FDF3D" w:rsidR="006146A4" w:rsidRDefault="00843C2D" w:rsidP="00C133A3">
      <w:pPr>
        <w:pStyle w:val="a7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8C40E30" wp14:editId="675698D6">
            <wp:extent cx="1171575" cy="1313815"/>
            <wp:effectExtent l="0" t="0" r="9525" b="635"/>
            <wp:docPr id="6993875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810" cy="1357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6146A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AE6A5B" wp14:editId="505944BC">
            <wp:extent cx="1714500" cy="1314450"/>
            <wp:effectExtent l="0" t="0" r="0" b="0"/>
            <wp:docPr id="17659748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21" cy="1338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 w:rsidRPr="00843C2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3CCB59" wp14:editId="52281912">
            <wp:extent cx="1167193" cy="1275080"/>
            <wp:effectExtent l="0" t="0" r="0" b="1270"/>
            <wp:docPr id="1307505543" name="Рисунок 5" descr="Изображение выглядит как текст, книга, Книжная обложка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A98E2CC7-A376-1A45-850E-F7B0367D6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05543" name="Рисунок 5" descr="Изображение выглядит как текст, книга, Книжная обложка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A98E2CC7-A376-1A45-850E-F7B0367D6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6004" cy="130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72C8" w14:textId="77777777" w:rsidR="00843C2D" w:rsidRDefault="00843C2D" w:rsidP="00C133A3">
      <w:pPr>
        <w:pStyle w:val="a7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D6815" w14:textId="22EA3DEC" w:rsidR="00C133A3" w:rsidRPr="00C133A3" w:rsidRDefault="00C133A3" w:rsidP="004C6BF2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133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</w:p>
    <w:p w14:paraId="4ABEC2E6" w14:textId="77777777" w:rsidR="00C133A3" w:rsidRPr="00C133A3" w:rsidRDefault="00C133A3" w:rsidP="00C133A3">
      <w:pPr>
        <w:pStyle w:val="a7"/>
        <w:ind w:firstLine="426"/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>углубить взаимосвязь литературы и кино в осмыслении темы Великой Отечественной войны, сохранении исторической памяти и воспитания патриотизма.</w:t>
      </w:r>
    </w:p>
    <w:p w14:paraId="42A386C3" w14:textId="77777777" w:rsidR="00C133A3" w:rsidRPr="00C133A3" w:rsidRDefault="00C133A3" w:rsidP="004C6BF2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133A3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1675C494" w14:textId="77777777" w:rsidR="00C133A3" w:rsidRPr="00C133A3" w:rsidRDefault="00C133A3" w:rsidP="00C133A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>развитие инструментов языкового и критического осмысления экранизаций произведений о войне;</w:t>
      </w:r>
    </w:p>
    <w:p w14:paraId="3F031E29" w14:textId="77777777" w:rsidR="00C133A3" w:rsidRPr="00C133A3" w:rsidRDefault="00C133A3" w:rsidP="00C133A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 xml:space="preserve">формирование эстетических вкусов, способности свободно излагать свои мысли в устной, письменной форме, проявляя личностную позицию по отношению к вечным литературным ценностям; </w:t>
      </w:r>
    </w:p>
    <w:p w14:paraId="75A8CDCD" w14:textId="77777777" w:rsidR="00C133A3" w:rsidRPr="00C133A3" w:rsidRDefault="00C133A3" w:rsidP="00C133A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>развитие сравнительного анализа литературного текста и кинематографического аналога/кинематографической версии;</w:t>
      </w:r>
    </w:p>
    <w:p w14:paraId="67EC398A" w14:textId="61E521E9" w:rsidR="00C133A3" w:rsidRPr="00421043" w:rsidRDefault="00C133A3" w:rsidP="00C133A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</w:rPr>
        <w:t xml:space="preserve">формирование нравственных ценностей: искренности, подлинной человечности, ответственности, порядочности на основе </w:t>
      </w:r>
      <w:r w:rsidR="00421043" w:rsidRPr="00421043">
        <w:rPr>
          <w:rFonts w:ascii="Times New Roman" w:hAnsi="Times New Roman" w:cs="Times New Roman"/>
          <w:sz w:val="24"/>
          <w:szCs w:val="24"/>
          <w:lang w:val="kk-KZ"/>
        </w:rPr>
        <w:t xml:space="preserve">реализации </w:t>
      </w:r>
      <w:r w:rsidR="00421043" w:rsidRPr="00421043">
        <w:rPr>
          <w:rFonts w:ascii="Times New Roman" w:hAnsi="Times New Roman" w:cs="Times New Roman"/>
          <w:color w:val="000000"/>
          <w:sz w:val="24"/>
          <w:szCs w:val="24"/>
        </w:rPr>
        <w:t>единой программы воспитания</w:t>
      </w:r>
      <w:r w:rsidR="00421043" w:rsidRPr="00421043">
        <w:rPr>
          <w:rFonts w:ascii="Times New Roman" w:hAnsi="Times New Roman" w:cs="Times New Roman"/>
          <w:sz w:val="24"/>
          <w:szCs w:val="24"/>
          <w:lang w:val="kk-KZ"/>
        </w:rPr>
        <w:t xml:space="preserve"> “Адал азамат”</w:t>
      </w:r>
    </w:p>
    <w:p w14:paraId="6C685DF0" w14:textId="77777777" w:rsidR="00C133A3" w:rsidRPr="00C133A3" w:rsidRDefault="00C133A3" w:rsidP="00C133A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3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функциональных навыков </w:t>
      </w:r>
      <w:r w:rsidRPr="00C133A3">
        <w:rPr>
          <w:rFonts w:ascii="Times New Roman" w:eastAsia="PTSans-Regular" w:hAnsi="Times New Roman" w:cs="Times New Roman"/>
          <w:sz w:val="24"/>
          <w:szCs w:val="24"/>
          <w:lang w:val="en-US"/>
        </w:rPr>
        <w:t>IT</w:t>
      </w:r>
      <w:r w:rsidRPr="00C133A3">
        <w:rPr>
          <w:rFonts w:ascii="Times New Roman" w:eastAsia="PTSans-Regular" w:hAnsi="Times New Roman" w:cs="Times New Roman"/>
          <w:sz w:val="24"/>
          <w:szCs w:val="24"/>
        </w:rPr>
        <w:t>-компетенций.</w:t>
      </w:r>
    </w:p>
    <w:p w14:paraId="7EB577E6" w14:textId="3DD92F1C" w:rsidR="00F3230A" w:rsidRPr="00F3230A" w:rsidRDefault="00F3230A" w:rsidP="00F3230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 xml:space="preserve">Планируемые результаты обучения, основанные на сравнении учебных достижений учащихся, опираются на </w:t>
      </w:r>
      <w:r w:rsidRPr="00F3230A">
        <w:rPr>
          <w:rFonts w:ascii="Times New Roman" w:hAnsi="Times New Roman" w:cs="Times New Roman"/>
          <w:iCs/>
          <w:sz w:val="24"/>
          <w:szCs w:val="24"/>
        </w:rPr>
        <w:t>критериальную систему оценивания,</w:t>
      </w:r>
      <w:r w:rsidRPr="00F3230A">
        <w:rPr>
          <w:rFonts w:ascii="Times New Roman" w:hAnsi="Times New Roman" w:cs="Times New Roman"/>
          <w:sz w:val="24"/>
          <w:szCs w:val="24"/>
        </w:rPr>
        <w:t xml:space="preserve"> как способа определения степени реализации учебных целей и достижений учащихся. 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принципами оценивания являются: системность и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последовательность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 и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F3230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достоверность.</w:t>
      </w:r>
    </w:p>
    <w:p w14:paraId="12C5BE99" w14:textId="77777777" w:rsidR="00F3230A" w:rsidRPr="00F3230A" w:rsidRDefault="00F3230A" w:rsidP="00F3230A">
      <w:pPr>
        <w:pStyle w:val="a7"/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В работе предусмотрены все виды оценивания:</w:t>
      </w:r>
    </w:p>
    <w:p w14:paraId="472DB9CA" w14:textId="77777777" w:rsidR="00F3230A" w:rsidRPr="00F3230A" w:rsidRDefault="00F3230A" w:rsidP="00F3230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F3230A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F3230A">
        <w:rPr>
          <w:rFonts w:ascii="Times New Roman" w:hAnsi="Times New Roman" w:cs="Times New Roman"/>
          <w:sz w:val="24"/>
          <w:szCs w:val="24"/>
        </w:rPr>
        <w:t xml:space="preserve"> оценивание, определяющее текущий уровень освоения знаний и сформированности навыков, позволяющее учащимся понимать, правильно ли они выполняют задания в период изучения нового материала и достигают целей обучения;</w:t>
      </w:r>
    </w:p>
    <w:p w14:paraId="403D5BCA" w14:textId="77A6852B" w:rsidR="00F3230A" w:rsidRPr="00F3230A" w:rsidRDefault="00F3230A" w:rsidP="00F3230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F3230A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F3230A">
        <w:rPr>
          <w:rFonts w:ascii="Times New Roman" w:hAnsi="Times New Roman" w:cs="Times New Roman"/>
          <w:sz w:val="24"/>
          <w:szCs w:val="24"/>
        </w:rPr>
        <w:t xml:space="preserve"> оценивание, определяющее уровень освоения знаний и сформированности навыков по завершении изучения элективного курса.</w:t>
      </w:r>
    </w:p>
    <w:p w14:paraId="0CF73352" w14:textId="77777777" w:rsidR="00F3230A" w:rsidRPr="00F3230A" w:rsidRDefault="00F3230A" w:rsidP="00F3230A">
      <w:pPr>
        <w:pStyle w:val="a7"/>
        <w:rPr>
          <w:rFonts w:ascii="Times New Roman" w:hAnsi="Times New Roman" w:cs="Times New Roman"/>
          <w:iCs/>
          <w:sz w:val="24"/>
          <w:szCs w:val="24"/>
        </w:rPr>
      </w:pPr>
      <w:r w:rsidRPr="00F3230A">
        <w:rPr>
          <w:rFonts w:ascii="Times New Roman" w:hAnsi="Times New Roman" w:cs="Times New Roman"/>
          <w:iCs/>
          <w:sz w:val="24"/>
          <w:szCs w:val="24"/>
        </w:rPr>
        <w:t>Учащиеся в результате обучения должны продемонстрировать:</w:t>
      </w:r>
    </w:p>
    <w:p w14:paraId="02788997" w14:textId="77777777" w:rsidR="00F3230A" w:rsidRPr="00F3230A" w:rsidRDefault="00F3230A" w:rsidP="00F3230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 xml:space="preserve">степень сформированности читательской культуры, нравственных ценностей и </w:t>
      </w:r>
      <w:r w:rsidRPr="00F3230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3230A">
        <w:rPr>
          <w:rFonts w:ascii="Times New Roman" w:hAnsi="Times New Roman" w:cs="Times New Roman"/>
          <w:sz w:val="24"/>
          <w:szCs w:val="24"/>
        </w:rPr>
        <w:t>-компетенций;</w:t>
      </w:r>
    </w:p>
    <w:p w14:paraId="65430D31" w14:textId="77777777" w:rsidR="00F3230A" w:rsidRPr="00F3230A" w:rsidRDefault="00F3230A" w:rsidP="00F3230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понимание роли поэзии и прозы о войне в литературном процессе, критически осмысливая, выражать своё отношение к проблеме произведений о войне и кинематографических версий на основе анализа и сравнения;</w:t>
      </w:r>
    </w:p>
    <w:p w14:paraId="585DF881" w14:textId="77777777" w:rsidR="00F3230A" w:rsidRPr="00F3230A" w:rsidRDefault="00F3230A" w:rsidP="00F3230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eastAsia="PTSans-Regular" w:hAnsi="Times New Roman" w:cs="Times New Roman"/>
          <w:sz w:val="24"/>
          <w:szCs w:val="24"/>
        </w:rPr>
        <w:t>коммуникативные навыки, критическое и творческое мышление при написании эссе, в котором мысли излагаются логично и последовательно, делаются выводы и обобщения по заданной теме;</w:t>
      </w:r>
    </w:p>
    <w:p w14:paraId="28134654" w14:textId="77777777" w:rsidR="00F3230A" w:rsidRPr="00F3230A" w:rsidRDefault="00F3230A" w:rsidP="00F3230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применение изученного материала для демонстрации результатов, побуждающее учащихся к размышлениям о значимости произведений военной тематики в жизни общества и сохранению исторической памяти.</w:t>
      </w:r>
    </w:p>
    <w:p w14:paraId="067DD9B7" w14:textId="77777777" w:rsidR="00F3230A" w:rsidRPr="00F3230A" w:rsidRDefault="00F3230A" w:rsidP="00F3230A">
      <w:pPr>
        <w:pStyle w:val="a7"/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Способами демонстрации применения знаний будут:</w:t>
      </w:r>
    </w:p>
    <w:p w14:paraId="2515E2C0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интерактивные презентации по теме;</w:t>
      </w:r>
    </w:p>
    <w:p w14:paraId="53A8AC1A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ученическое наблюдение, исторический анализ;</w:t>
      </w:r>
    </w:p>
    <w:p w14:paraId="08DF3ECF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литературный альманах;</w:t>
      </w:r>
    </w:p>
    <w:p w14:paraId="77794B1C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аргументированное эссе, эссе-размышление;</w:t>
      </w:r>
    </w:p>
    <w:p w14:paraId="03436F0E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230A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F3230A">
        <w:rPr>
          <w:rFonts w:ascii="Times New Roman" w:hAnsi="Times New Roman" w:cs="Times New Roman"/>
          <w:sz w:val="24"/>
          <w:szCs w:val="24"/>
        </w:rPr>
        <w:t>;</w:t>
      </w:r>
    </w:p>
    <w:p w14:paraId="4D08258E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«Проба пера»;</w:t>
      </w:r>
    </w:p>
    <w:p w14:paraId="4C959EA4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Диаграмма Венна;</w:t>
      </w:r>
    </w:p>
    <w:p w14:paraId="22F3D332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письмо по кругу;</w:t>
      </w:r>
    </w:p>
    <w:p w14:paraId="7EF9E1ED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230A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F3230A">
        <w:rPr>
          <w:rFonts w:ascii="Times New Roman" w:hAnsi="Times New Roman" w:cs="Times New Roman"/>
          <w:sz w:val="24"/>
          <w:szCs w:val="24"/>
        </w:rPr>
        <w:t>;</w:t>
      </w:r>
    </w:p>
    <w:p w14:paraId="535D4D36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bCs/>
          <w:sz w:val="24"/>
          <w:szCs w:val="24"/>
        </w:rPr>
        <w:t>литературное лото;</w:t>
      </w:r>
    </w:p>
    <w:p w14:paraId="3D68043B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виртуальная экскурсия;</w:t>
      </w:r>
    </w:p>
    <w:p w14:paraId="5A772FB0" w14:textId="77777777" w:rsidR="00F3230A" w:rsidRPr="00F3230A" w:rsidRDefault="00F3230A" w:rsidP="00F3230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230A">
        <w:rPr>
          <w:rFonts w:ascii="Times New Roman" w:hAnsi="Times New Roman" w:cs="Times New Roman"/>
          <w:sz w:val="24"/>
          <w:szCs w:val="24"/>
        </w:rPr>
        <w:t>видеопроект.</w:t>
      </w:r>
    </w:p>
    <w:p w14:paraId="02B5ED08" w14:textId="2C7012B1" w:rsidR="002D0222" w:rsidRDefault="002D0222" w:rsidP="002D0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Ресурсы</w:t>
      </w:r>
      <w:r w:rsidRPr="00C301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73ED2E" w14:textId="77777777" w:rsidR="008365CC" w:rsidRPr="008365CC" w:rsidRDefault="008365CC" w:rsidP="008365CC">
      <w:pPr>
        <w:pStyle w:val="a7"/>
        <w:rPr>
          <w:rFonts w:ascii="Times New Roman" w:hAnsi="Times New Roman" w:cs="Times New Roman"/>
          <w:sz w:val="24"/>
          <w:szCs w:val="24"/>
        </w:rPr>
      </w:pPr>
      <w:r w:rsidRPr="008365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365CC">
        <w:rPr>
          <w:rFonts w:ascii="Times New Roman" w:hAnsi="Times New Roman" w:cs="Times New Roman"/>
          <w:sz w:val="24"/>
          <w:szCs w:val="24"/>
        </w:rPr>
        <w:t>Н.П.</w:t>
      </w:r>
      <w:proofErr w:type="gramEnd"/>
      <w:r w:rsidRPr="008365CC">
        <w:rPr>
          <w:rFonts w:ascii="Times New Roman" w:hAnsi="Times New Roman" w:cs="Times New Roman"/>
          <w:sz w:val="24"/>
          <w:szCs w:val="24"/>
        </w:rPr>
        <w:t xml:space="preserve"> Локтионова, </w:t>
      </w:r>
      <w:proofErr w:type="gramStart"/>
      <w:r w:rsidRPr="008365CC">
        <w:rPr>
          <w:rFonts w:ascii="Times New Roman" w:hAnsi="Times New Roman" w:cs="Times New Roman"/>
          <w:sz w:val="24"/>
          <w:szCs w:val="24"/>
        </w:rPr>
        <w:t>Г.В.</w:t>
      </w:r>
      <w:proofErr w:type="gramEnd"/>
      <w:r w:rsidRPr="0083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5CC">
        <w:rPr>
          <w:rFonts w:ascii="Times New Roman" w:hAnsi="Times New Roman" w:cs="Times New Roman"/>
          <w:sz w:val="24"/>
          <w:szCs w:val="24"/>
        </w:rPr>
        <w:t>Забинякова</w:t>
      </w:r>
      <w:proofErr w:type="spellEnd"/>
      <w:r w:rsidRPr="008365CC">
        <w:rPr>
          <w:rFonts w:ascii="Times New Roman" w:hAnsi="Times New Roman" w:cs="Times New Roman"/>
          <w:sz w:val="24"/>
          <w:szCs w:val="24"/>
        </w:rPr>
        <w:t xml:space="preserve">. Русская литература, учебник часть 2. – </w:t>
      </w:r>
      <w:proofErr w:type="spellStart"/>
      <w:r w:rsidRPr="008365C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365CC">
        <w:rPr>
          <w:rFonts w:ascii="Times New Roman" w:hAnsi="Times New Roman" w:cs="Times New Roman"/>
          <w:sz w:val="24"/>
          <w:szCs w:val="24"/>
        </w:rPr>
        <w:t>, 2020.</w:t>
      </w:r>
    </w:p>
    <w:p w14:paraId="1B5EBC0E" w14:textId="77777777" w:rsidR="008365CC" w:rsidRPr="008365CC" w:rsidRDefault="008365CC" w:rsidP="008365CC">
      <w:pPr>
        <w:pStyle w:val="a7"/>
        <w:rPr>
          <w:rFonts w:ascii="Times New Roman" w:hAnsi="Times New Roman" w:cs="Times New Roman"/>
          <w:sz w:val="24"/>
          <w:szCs w:val="24"/>
        </w:rPr>
      </w:pPr>
      <w:r w:rsidRPr="008365C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365CC">
        <w:rPr>
          <w:rFonts w:ascii="Times New Roman" w:hAnsi="Times New Roman" w:cs="Times New Roman"/>
          <w:sz w:val="24"/>
          <w:szCs w:val="24"/>
        </w:rPr>
        <w:t>Н.П.</w:t>
      </w:r>
      <w:proofErr w:type="gramEnd"/>
      <w:r w:rsidRPr="008365CC">
        <w:rPr>
          <w:rFonts w:ascii="Times New Roman" w:hAnsi="Times New Roman" w:cs="Times New Roman"/>
          <w:sz w:val="24"/>
          <w:szCs w:val="24"/>
        </w:rPr>
        <w:t xml:space="preserve"> Локтионова, </w:t>
      </w:r>
      <w:proofErr w:type="gramStart"/>
      <w:r w:rsidRPr="008365CC">
        <w:rPr>
          <w:rFonts w:ascii="Times New Roman" w:hAnsi="Times New Roman" w:cs="Times New Roman"/>
          <w:sz w:val="24"/>
          <w:szCs w:val="24"/>
        </w:rPr>
        <w:t>Г.В.</w:t>
      </w:r>
      <w:proofErr w:type="gramEnd"/>
      <w:r w:rsidRPr="0083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5CC">
        <w:rPr>
          <w:rFonts w:ascii="Times New Roman" w:hAnsi="Times New Roman" w:cs="Times New Roman"/>
          <w:sz w:val="24"/>
          <w:szCs w:val="24"/>
        </w:rPr>
        <w:t>Забинякова</w:t>
      </w:r>
      <w:proofErr w:type="spellEnd"/>
      <w:r w:rsidRPr="008365CC">
        <w:rPr>
          <w:rFonts w:ascii="Times New Roman" w:hAnsi="Times New Roman" w:cs="Times New Roman"/>
          <w:sz w:val="24"/>
          <w:szCs w:val="24"/>
        </w:rPr>
        <w:t xml:space="preserve">. Русская литература, методическое руководство. – </w:t>
      </w:r>
      <w:proofErr w:type="spellStart"/>
      <w:r w:rsidRPr="008365C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365CC">
        <w:rPr>
          <w:rFonts w:ascii="Times New Roman" w:hAnsi="Times New Roman" w:cs="Times New Roman"/>
          <w:sz w:val="24"/>
          <w:szCs w:val="24"/>
        </w:rPr>
        <w:t>, 2020</w:t>
      </w:r>
    </w:p>
    <w:p w14:paraId="023D9EF1" w14:textId="3E95447D" w:rsidR="008365CC" w:rsidRPr="008365CC" w:rsidRDefault="008365CC" w:rsidP="008365CC">
      <w:pPr>
        <w:pStyle w:val="a7"/>
        <w:rPr>
          <w:rFonts w:ascii="Times New Roman" w:hAnsi="Times New Roman" w:cs="Times New Roman"/>
          <w:sz w:val="24"/>
          <w:szCs w:val="24"/>
        </w:rPr>
      </w:pPr>
      <w:r w:rsidRPr="008365CC">
        <w:rPr>
          <w:rFonts w:ascii="Times New Roman" w:hAnsi="Times New Roman" w:cs="Times New Roman"/>
          <w:sz w:val="24"/>
          <w:szCs w:val="24"/>
        </w:rPr>
        <w:t xml:space="preserve">3. «Книга Памяти Казахстана. </w:t>
      </w:r>
      <w:proofErr w:type="gramStart"/>
      <w:r w:rsidRPr="008365CC">
        <w:rPr>
          <w:rFonts w:ascii="Times New Roman" w:hAnsi="Times New Roman" w:cs="Times New Roman"/>
          <w:sz w:val="24"/>
          <w:szCs w:val="24"/>
        </w:rPr>
        <w:t>2-ая</w:t>
      </w:r>
      <w:proofErr w:type="gramEnd"/>
      <w:r w:rsidRPr="008365CC">
        <w:rPr>
          <w:rFonts w:ascii="Times New Roman" w:hAnsi="Times New Roman" w:cs="Times New Roman"/>
          <w:sz w:val="24"/>
          <w:szCs w:val="24"/>
        </w:rPr>
        <w:t xml:space="preserve"> Мировая война 1939–1945» - Астана, 2010.</w:t>
      </w:r>
    </w:p>
    <w:p w14:paraId="11074365" w14:textId="35D507CA" w:rsidR="008365CC" w:rsidRPr="008365CC" w:rsidRDefault="00A6754F" w:rsidP="008365C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65CC" w:rsidRPr="008365CC">
        <w:rPr>
          <w:rFonts w:ascii="Times New Roman" w:hAnsi="Times New Roman" w:cs="Times New Roman"/>
          <w:sz w:val="24"/>
          <w:szCs w:val="24"/>
        </w:rPr>
        <w:t>. «История Казахстана. Очерк» - Алматы, 1993.</w:t>
      </w:r>
    </w:p>
    <w:p w14:paraId="4CBA4355" w14:textId="20C4C10A" w:rsidR="008365CC" w:rsidRPr="008365CC" w:rsidRDefault="00A6754F" w:rsidP="008365C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65CC" w:rsidRPr="008365CC">
        <w:rPr>
          <w:rFonts w:ascii="Times New Roman" w:hAnsi="Times New Roman" w:cs="Times New Roman"/>
          <w:sz w:val="24"/>
          <w:szCs w:val="24"/>
        </w:rPr>
        <w:t xml:space="preserve">. К.С. </w:t>
      </w:r>
      <w:proofErr w:type="spellStart"/>
      <w:r w:rsidR="008365CC" w:rsidRPr="008365CC">
        <w:rPr>
          <w:rFonts w:ascii="Times New Roman" w:hAnsi="Times New Roman" w:cs="Times New Roman"/>
          <w:sz w:val="24"/>
          <w:szCs w:val="24"/>
        </w:rPr>
        <w:t>Абдыкалык</w:t>
      </w:r>
      <w:proofErr w:type="spellEnd"/>
      <w:r w:rsidR="008365CC" w:rsidRPr="008365CC">
        <w:rPr>
          <w:rFonts w:ascii="Times New Roman" w:hAnsi="Times New Roman" w:cs="Times New Roman"/>
          <w:sz w:val="24"/>
          <w:szCs w:val="24"/>
        </w:rPr>
        <w:t xml:space="preserve"> «Тема Великой Отечественной войны в казахских рассказах», статья в журнале «Международный журнал экспериментального образования» №10 – Алматы, 2016.</w:t>
      </w:r>
    </w:p>
    <w:p w14:paraId="20B5F07E" w14:textId="0B3C2060" w:rsidR="008365CC" w:rsidRPr="008365CC" w:rsidRDefault="00A6754F" w:rsidP="008365C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365CC" w:rsidRPr="008365CC">
        <w:rPr>
          <w:rFonts w:ascii="Times New Roman" w:hAnsi="Times New Roman" w:cs="Times New Roman"/>
          <w:sz w:val="24"/>
          <w:szCs w:val="24"/>
        </w:rPr>
        <w:t>. Интернет-ресурсы.</w:t>
      </w:r>
    </w:p>
    <w:p w14:paraId="04A48537" w14:textId="77777777" w:rsidR="008365CC" w:rsidRPr="00C3018D" w:rsidRDefault="008365CC" w:rsidP="002D0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5ACD4" w14:textId="77777777" w:rsidR="00DB6CF5" w:rsidRDefault="00DB6CF5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F057495" w14:textId="77777777" w:rsidR="00DB6CF5" w:rsidRDefault="00DB6CF5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02B6AE4" w14:textId="77777777" w:rsidR="00DB6CF5" w:rsidRDefault="00DB6CF5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021727C" w14:textId="77777777" w:rsidR="00BD7BCE" w:rsidRDefault="00BD7BCE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6E4CA76" w14:textId="77777777" w:rsidR="00BD7BCE" w:rsidRDefault="00BD7BCE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36833A1" w14:textId="77777777" w:rsidR="00BD7BCE" w:rsidRDefault="00BD7BCE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A974DA6" w14:textId="77777777" w:rsidR="00BD7BCE" w:rsidRDefault="00BD7BCE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A7D134D" w14:textId="77777777" w:rsidR="00BD7BCE" w:rsidRDefault="00BD7BCE" w:rsidP="008E7DB6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BD7BCE" w:rsidSect="003838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San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AE9"/>
    <w:multiLevelType w:val="hybridMultilevel"/>
    <w:tmpl w:val="4C08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22F9"/>
    <w:multiLevelType w:val="multilevel"/>
    <w:tmpl w:val="C7A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F53D0"/>
    <w:multiLevelType w:val="multilevel"/>
    <w:tmpl w:val="0F70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C5D3C"/>
    <w:multiLevelType w:val="hybridMultilevel"/>
    <w:tmpl w:val="4A421C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6F5F"/>
    <w:multiLevelType w:val="multilevel"/>
    <w:tmpl w:val="D2C6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5A2A7C"/>
    <w:multiLevelType w:val="multilevel"/>
    <w:tmpl w:val="40BC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478FE"/>
    <w:multiLevelType w:val="multilevel"/>
    <w:tmpl w:val="144E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7323C"/>
    <w:multiLevelType w:val="hybridMultilevel"/>
    <w:tmpl w:val="ED1AB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940"/>
    <w:multiLevelType w:val="hybridMultilevel"/>
    <w:tmpl w:val="CFC2BE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552D1"/>
    <w:multiLevelType w:val="multilevel"/>
    <w:tmpl w:val="BA72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3793FB6"/>
    <w:multiLevelType w:val="multilevel"/>
    <w:tmpl w:val="C8D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64C72"/>
    <w:multiLevelType w:val="multilevel"/>
    <w:tmpl w:val="03A4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D394767"/>
    <w:multiLevelType w:val="multilevel"/>
    <w:tmpl w:val="DF7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63792123">
    <w:abstractNumId w:val="10"/>
  </w:num>
  <w:num w:numId="2" w16cid:durableId="150413760">
    <w:abstractNumId w:val="5"/>
  </w:num>
  <w:num w:numId="3" w16cid:durableId="1042249762">
    <w:abstractNumId w:val="2"/>
  </w:num>
  <w:num w:numId="4" w16cid:durableId="19301119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97436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2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398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0401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3953806">
    <w:abstractNumId w:val="6"/>
  </w:num>
  <w:num w:numId="10" w16cid:durableId="698160790">
    <w:abstractNumId w:val="0"/>
  </w:num>
  <w:num w:numId="11" w16cid:durableId="17779949">
    <w:abstractNumId w:val="8"/>
  </w:num>
  <w:num w:numId="12" w16cid:durableId="2007630429">
    <w:abstractNumId w:val="7"/>
  </w:num>
  <w:num w:numId="13" w16cid:durableId="345404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4C"/>
    <w:rsid w:val="00013781"/>
    <w:rsid w:val="00030A79"/>
    <w:rsid w:val="00046B6F"/>
    <w:rsid w:val="00066BB1"/>
    <w:rsid w:val="000D16C5"/>
    <w:rsid w:val="001018B5"/>
    <w:rsid w:val="00123218"/>
    <w:rsid w:val="00155653"/>
    <w:rsid w:val="00156D98"/>
    <w:rsid w:val="00176031"/>
    <w:rsid w:val="001A5E52"/>
    <w:rsid w:val="001D4A9E"/>
    <w:rsid w:val="001F7159"/>
    <w:rsid w:val="00214813"/>
    <w:rsid w:val="00217DFB"/>
    <w:rsid w:val="002240D9"/>
    <w:rsid w:val="002367DE"/>
    <w:rsid w:val="00241D2C"/>
    <w:rsid w:val="00242E25"/>
    <w:rsid w:val="002608E9"/>
    <w:rsid w:val="00262809"/>
    <w:rsid w:val="002653CD"/>
    <w:rsid w:val="00265810"/>
    <w:rsid w:val="002662BF"/>
    <w:rsid w:val="00274243"/>
    <w:rsid w:val="002B0DC9"/>
    <w:rsid w:val="002D0222"/>
    <w:rsid w:val="0030562D"/>
    <w:rsid w:val="00312EE1"/>
    <w:rsid w:val="00313505"/>
    <w:rsid w:val="00337D56"/>
    <w:rsid w:val="003527BC"/>
    <w:rsid w:val="003838D9"/>
    <w:rsid w:val="003E0C02"/>
    <w:rsid w:val="003F2F22"/>
    <w:rsid w:val="00421043"/>
    <w:rsid w:val="004470E4"/>
    <w:rsid w:val="00455CBF"/>
    <w:rsid w:val="004844E6"/>
    <w:rsid w:val="004B5047"/>
    <w:rsid w:val="004C5D21"/>
    <w:rsid w:val="004C6BF2"/>
    <w:rsid w:val="0050448A"/>
    <w:rsid w:val="00534F99"/>
    <w:rsid w:val="00565350"/>
    <w:rsid w:val="005656F8"/>
    <w:rsid w:val="005B694E"/>
    <w:rsid w:val="006146A4"/>
    <w:rsid w:val="00681A31"/>
    <w:rsid w:val="006E2DF5"/>
    <w:rsid w:val="007131FE"/>
    <w:rsid w:val="00780A3D"/>
    <w:rsid w:val="00790C4C"/>
    <w:rsid w:val="007E34DB"/>
    <w:rsid w:val="007F0197"/>
    <w:rsid w:val="00821719"/>
    <w:rsid w:val="008257F3"/>
    <w:rsid w:val="0082652C"/>
    <w:rsid w:val="008365CC"/>
    <w:rsid w:val="00843C2D"/>
    <w:rsid w:val="008470FA"/>
    <w:rsid w:val="00855DB1"/>
    <w:rsid w:val="00866323"/>
    <w:rsid w:val="008C0399"/>
    <w:rsid w:val="008E7DB6"/>
    <w:rsid w:val="008F1033"/>
    <w:rsid w:val="008F3E54"/>
    <w:rsid w:val="00925341"/>
    <w:rsid w:val="00933EFF"/>
    <w:rsid w:val="009513A3"/>
    <w:rsid w:val="00966BFE"/>
    <w:rsid w:val="00977BCD"/>
    <w:rsid w:val="00992BA1"/>
    <w:rsid w:val="009B44E2"/>
    <w:rsid w:val="00A44AAA"/>
    <w:rsid w:val="00A502F2"/>
    <w:rsid w:val="00A6754F"/>
    <w:rsid w:val="00A775AB"/>
    <w:rsid w:val="00A86101"/>
    <w:rsid w:val="00AB7247"/>
    <w:rsid w:val="00B005C5"/>
    <w:rsid w:val="00B01AAC"/>
    <w:rsid w:val="00B1162B"/>
    <w:rsid w:val="00B12E00"/>
    <w:rsid w:val="00B33F8B"/>
    <w:rsid w:val="00B644CF"/>
    <w:rsid w:val="00B835FF"/>
    <w:rsid w:val="00BC4575"/>
    <w:rsid w:val="00BD7BCE"/>
    <w:rsid w:val="00C133A3"/>
    <w:rsid w:val="00C90014"/>
    <w:rsid w:val="00CC0A8C"/>
    <w:rsid w:val="00CC3344"/>
    <w:rsid w:val="00CC3F19"/>
    <w:rsid w:val="00D341B2"/>
    <w:rsid w:val="00D3751D"/>
    <w:rsid w:val="00D42CF9"/>
    <w:rsid w:val="00D44D46"/>
    <w:rsid w:val="00DB6CF5"/>
    <w:rsid w:val="00E05F0F"/>
    <w:rsid w:val="00E53497"/>
    <w:rsid w:val="00EA72D2"/>
    <w:rsid w:val="00ED5E22"/>
    <w:rsid w:val="00EE164A"/>
    <w:rsid w:val="00EE5197"/>
    <w:rsid w:val="00F3230A"/>
    <w:rsid w:val="00FA2C39"/>
    <w:rsid w:val="00FB062B"/>
    <w:rsid w:val="00FE7322"/>
    <w:rsid w:val="00FE7A01"/>
    <w:rsid w:val="00FF6B0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E015"/>
  <w15:chartTrackingRefBased/>
  <w15:docId w15:val="{025479A2-A557-4DCE-9330-B168DB9F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5CBF"/>
    <w:rPr>
      <w:i/>
      <w:iCs/>
    </w:rPr>
  </w:style>
  <w:style w:type="character" w:styleId="a5">
    <w:name w:val="Strong"/>
    <w:basedOn w:val="a0"/>
    <w:uiPriority w:val="22"/>
    <w:qFormat/>
    <w:rsid w:val="008C0399"/>
    <w:rPr>
      <w:b/>
      <w:bCs/>
    </w:rPr>
  </w:style>
  <w:style w:type="character" w:styleId="a6">
    <w:name w:val="Hyperlink"/>
    <w:basedOn w:val="a0"/>
    <w:uiPriority w:val="99"/>
    <w:semiHidden/>
    <w:unhideWhenUsed/>
    <w:rsid w:val="00242E25"/>
    <w:rPr>
      <w:color w:val="0000FF"/>
      <w:u w:val="single"/>
    </w:rPr>
  </w:style>
  <w:style w:type="paragraph" w:styleId="a7">
    <w:name w:val="No Spacing"/>
    <w:aliases w:val="основа"/>
    <w:link w:val="a8"/>
    <w:uiPriority w:val="1"/>
    <w:qFormat/>
    <w:rsid w:val="00242E2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53497"/>
    <w:pPr>
      <w:ind w:left="720"/>
      <w:contextualSpacing/>
    </w:pPr>
    <w:rPr>
      <w:kern w:val="2"/>
      <w14:ligatures w14:val="standardContextual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066BB1"/>
  </w:style>
  <w:style w:type="table" w:styleId="aa">
    <w:name w:val="Table Grid"/>
    <w:basedOn w:val="a1"/>
    <w:uiPriority w:val="39"/>
    <w:rsid w:val="004C5D21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qFormat/>
    <w:rsid w:val="004C5D2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747</Words>
  <Characters>4505</Characters>
  <Application>Microsoft Office Word</Application>
  <DocSecurity>0</DocSecurity>
  <Lines>125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Баянжановна</dc:creator>
  <cp:keywords/>
  <dc:description/>
  <cp:lastModifiedBy>Ольга Николаевна</cp:lastModifiedBy>
  <cp:revision>113</cp:revision>
  <cp:lastPrinted>2022-05-31T17:52:00Z</cp:lastPrinted>
  <dcterms:created xsi:type="dcterms:W3CDTF">2022-05-30T15:12:00Z</dcterms:created>
  <dcterms:modified xsi:type="dcterms:W3CDTF">2025-10-29T03:20:00Z</dcterms:modified>
</cp:coreProperties>
</file>