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5B94" w14:textId="18123155" w:rsidR="00F34B47" w:rsidRPr="00F34B47" w:rsidRDefault="00F34B47" w:rsidP="00F34B4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4B47">
        <w:rPr>
          <w:rFonts w:ascii="Times New Roman" w:hAnsi="Times New Roman" w:cs="Times New Roman"/>
          <w:sz w:val="24"/>
          <w:szCs w:val="24"/>
        </w:rPr>
        <w:t>ОРТА АЗИЯ ҒҰЛАМАЛАРЫ ЖӘНЕ ИСЛАМ ӨРКЕНИЕТІ: ҒЫЛЫМИ МҰРАСЫ МЕН ӘСЕРІ</w:t>
      </w:r>
    </w:p>
    <w:p w14:paraId="18AC08D6" w14:textId="0CFB5602" w:rsidR="00F34B47" w:rsidRPr="00F34B47" w:rsidRDefault="00F34B47" w:rsidP="00F34B4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4B47">
        <w:rPr>
          <w:rFonts w:ascii="Times New Roman" w:hAnsi="Times New Roman" w:cs="Times New Roman"/>
          <w:sz w:val="24"/>
          <w:szCs w:val="24"/>
        </w:rPr>
        <w:t xml:space="preserve">Ислам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өркениетінің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қалыптасуында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Орта Азия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ғалымдарының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айрықша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VIII–XII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ғасырлар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аралығында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аймақ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Батысты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байланыстыратын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орталықтарының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біріне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айналды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Самарқанд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Бұхара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Хорезм,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Отырар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секілді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қалаларда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жаратылыстану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медицина, математика, философия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теология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дамыды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Орта Азия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ойшылдарының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еңбектері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ғылымы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аясынан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шығып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өркениеттің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әмбебап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құндылыққа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айналды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>.</w:t>
      </w:r>
    </w:p>
    <w:p w14:paraId="34B5CB64" w14:textId="77777777" w:rsidR="00F34B47" w:rsidRPr="00F34B47" w:rsidRDefault="00F34B47" w:rsidP="00F34B4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ірі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серпілістердің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математикалық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қалыптасуы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Әбу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Абдуллаһ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Мұхаммед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әл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>-Хорезми «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әл-Жәбр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уә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>-л-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муқабала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трактатында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алгебраны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негіздеді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еңбектері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латын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тіліне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аударылып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Еуропада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алгебра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ғылымының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бастауына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ашты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«Алгоритм»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терминінің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шығуы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да Хорезми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есімімен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Ғалым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енгізген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тәсілдері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үнді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-араб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сандарын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жүйеге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келтіруі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исламдық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математиканың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жеделдетіп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қана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қоймай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замандардағы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ғылыми-техникалық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үдерістерге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етті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>.</w:t>
      </w:r>
    </w:p>
    <w:p w14:paraId="287B189B" w14:textId="5A6F8BBE" w:rsidR="00F34B47" w:rsidRPr="00F34B47" w:rsidRDefault="00F34B47" w:rsidP="00F34B4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Жаратылыстану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ғылымдарының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үлес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қосқан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тұлғалардың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Әбу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Райхан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әл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-Бируни.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астрономия, география, минералогия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фармакология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салаларын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деңгейге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көтерді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Жердің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пішіні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айналуына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есептеулері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тропикалық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ұзақтығын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анықтауы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Үндістан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мәдениеті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зерттеулері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өркениетіндегі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әдістің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дамығанын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дәлелдейді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Әл-Бирунидің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еңбектеріндегі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эмпирикалық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бақылауға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тәсіл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Еуропадағы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тәжірибелік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ғылымның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қалыптасуына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етті</w:t>
      </w:r>
      <w:proofErr w:type="spellEnd"/>
      <w:r w:rsidRPr="00F34B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34B47">
        <w:rPr>
          <w:rFonts w:ascii="Times New Roman" w:hAnsi="Times New Roman" w:cs="Times New Roman"/>
          <w:sz w:val="24"/>
          <w:szCs w:val="24"/>
        </w:rPr>
        <w:t xml:space="preserve">Ислам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өркениетінің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медицина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философия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қалдырған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– Ибн Сина (Авиценна).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Қанун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фит-тиб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энциклопедиясы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ғасыр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Еуропа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университеттерінің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оқулығы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Адам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жаратылысы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психология,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жүрек-қан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тамырлары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тұжырымдары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теориялардың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бастауын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құрайды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Философия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Ибн Сина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дүниетанымы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әл-Фарабимен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исламдық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неоплатондық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бағыттың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қалыптасуына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серпін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4B47">
        <w:rPr>
          <w:rFonts w:ascii="Times New Roman" w:hAnsi="Times New Roman" w:cs="Times New Roman"/>
          <w:sz w:val="24"/>
          <w:szCs w:val="24"/>
        </w:rPr>
        <w:t>берді.Әл</w:t>
      </w:r>
      <w:proofErr w:type="spellEnd"/>
      <w:proofErr w:type="gramEnd"/>
      <w:r w:rsidRPr="00F34B47">
        <w:rPr>
          <w:rFonts w:ascii="Times New Roman" w:hAnsi="Times New Roman" w:cs="Times New Roman"/>
          <w:sz w:val="24"/>
          <w:szCs w:val="24"/>
        </w:rPr>
        <w:t xml:space="preserve">-Фараби Орта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Азияның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исламдық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философиядағы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беделін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көтерген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Философ логика, метафизика, музыка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философия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салаларында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іргелі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еңбектер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жазды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қайырымды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қала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тұжырымдамасы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исламдағы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ойдың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бірегей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моделін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қалыптастырды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Ақыл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мінезінің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үйлесімді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идеялары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исламдық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гуманизмнің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негізіне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айналды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>.</w:t>
      </w:r>
    </w:p>
    <w:p w14:paraId="58E4E8BE" w14:textId="304FC641" w:rsidR="00F34B47" w:rsidRPr="00F34B47" w:rsidRDefault="00F34B47" w:rsidP="00F34B4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4B47">
        <w:rPr>
          <w:rFonts w:ascii="Times New Roman" w:hAnsi="Times New Roman" w:cs="Times New Roman"/>
          <w:sz w:val="24"/>
          <w:szCs w:val="24"/>
        </w:rPr>
        <w:t xml:space="preserve">Ислам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теологиясы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Азиядан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тұлғалардың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– Имам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Әбу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Мансұр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әл-Матуриди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ақида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түркі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халықтарының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діни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танымын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ғасырлар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қалыптастырған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рационалды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теологиялық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айналды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Матуридилік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ақылдың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рөлін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мойындауымен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діни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мәтіндерді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түсіндірудегі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тепе-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теңдікті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сақтауымен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ерекшеленеді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Азия мен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Түркиядағы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сүнни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сенім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жүйесінің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платформасын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4B47">
        <w:rPr>
          <w:rFonts w:ascii="Times New Roman" w:hAnsi="Times New Roman" w:cs="Times New Roman"/>
          <w:sz w:val="24"/>
          <w:szCs w:val="24"/>
        </w:rPr>
        <w:t>құрайды.Аймақтың</w:t>
      </w:r>
      <w:proofErr w:type="spellEnd"/>
      <w:proofErr w:type="gram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мәдениетіне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Қожа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Ахмет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Ясауи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терең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етті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түркі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сопылық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ілімі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Диуани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хикмет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мұрасы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исламды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түркі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халықтарының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болмысына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бейімдеп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этикалық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бағыттағы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діни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тәлім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қалыптастырды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Ясауи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дәстүрі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халықтық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исламның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қалыптасуына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исламдық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құндылықтарды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моральдық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өлшеммен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түсіндіруді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4B47">
        <w:rPr>
          <w:rFonts w:ascii="Times New Roman" w:hAnsi="Times New Roman" w:cs="Times New Roman"/>
          <w:sz w:val="24"/>
          <w:szCs w:val="24"/>
        </w:rPr>
        <w:t>негіздеді.Орта</w:t>
      </w:r>
      <w:proofErr w:type="spellEnd"/>
      <w:proofErr w:type="gramEnd"/>
      <w:r w:rsidRPr="00F34B47">
        <w:rPr>
          <w:rFonts w:ascii="Times New Roman" w:hAnsi="Times New Roman" w:cs="Times New Roman"/>
          <w:sz w:val="24"/>
          <w:szCs w:val="24"/>
        </w:rPr>
        <w:t xml:space="preserve"> Азия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ғалымдарының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еңбектері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XII–XIII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ғасырларда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латын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тіліне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аударылып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Еуропа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университеттерінде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кең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қолданылды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кезең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ғылымы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Еуропа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Өрлеуінің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арасын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жалғаған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интеллектуалдық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көпір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Ал-Фараби мен Ибн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Синаның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философиялық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Хорезмидің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математикалық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Бирунидің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табиғат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зерттеулері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ғылымының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қалыптасуына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айқын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етті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>.</w:t>
      </w:r>
    </w:p>
    <w:p w14:paraId="3CDFA0DE" w14:textId="7F789548" w:rsidR="001C5A3C" w:rsidRPr="00F34B47" w:rsidRDefault="00F34B47" w:rsidP="00F34B4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4B47">
        <w:rPr>
          <w:rFonts w:ascii="Times New Roman" w:hAnsi="Times New Roman" w:cs="Times New Roman"/>
          <w:sz w:val="24"/>
          <w:szCs w:val="24"/>
        </w:rPr>
        <w:lastRenderedPageBreak/>
        <w:t>Қорытындылай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Орта Азия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ғұламалары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өркениетінің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негіздерін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қалыптастырған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әмбебап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ойшылдар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мұрасы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өркениетінің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діни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шеңберде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философияда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дәлелдейді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таңда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мұра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аймақ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елдерінің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жаңғыруы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интеллектуалдық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құндылық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 w:cs="Times New Roman"/>
          <w:sz w:val="24"/>
          <w:szCs w:val="24"/>
        </w:rPr>
        <w:t>бағалануда</w:t>
      </w:r>
      <w:proofErr w:type="spellEnd"/>
      <w:r w:rsidRPr="00F34B47">
        <w:rPr>
          <w:rFonts w:ascii="Times New Roman" w:hAnsi="Times New Roman" w:cs="Times New Roman"/>
          <w:sz w:val="24"/>
          <w:szCs w:val="24"/>
        </w:rPr>
        <w:t>.</w:t>
      </w:r>
    </w:p>
    <w:sectPr w:rsidR="001C5A3C" w:rsidRPr="00F34B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A1"/>
    <w:rsid w:val="001C5A3C"/>
    <w:rsid w:val="00212FBB"/>
    <w:rsid w:val="002A19A1"/>
    <w:rsid w:val="00552EF2"/>
    <w:rsid w:val="00F3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DC81"/>
  <w15:chartTrackingRefBased/>
  <w15:docId w15:val="{178ED181-FF61-403B-9FAB-00C8E46C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 Кудайберген</dc:creator>
  <cp:keywords/>
  <dc:description/>
  <cp:lastModifiedBy>Акмарал Кудайберген</cp:lastModifiedBy>
  <cp:revision>2</cp:revision>
  <dcterms:created xsi:type="dcterms:W3CDTF">2025-12-01T11:47:00Z</dcterms:created>
  <dcterms:modified xsi:type="dcterms:W3CDTF">2025-12-01T11:50:00Z</dcterms:modified>
</cp:coreProperties>
</file>