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B8" w:rsidRDefault="00C80078" w:rsidP="001A6BFD">
      <w:pPr>
        <w:spacing w:after="0" w:line="240" w:lineRule="auto"/>
        <w:jc w:val="center"/>
        <w:rPr>
          <w:rFonts w:asciiTheme="majorBidi" w:hAnsiTheme="majorBidi" w:cstheme="majorBidi"/>
          <w:sz w:val="28"/>
          <w:szCs w:val="28"/>
          <w:lang w:val="kk-KZ"/>
        </w:rPr>
      </w:pPr>
      <w:r w:rsidRPr="00682069">
        <w:rPr>
          <w:rFonts w:asciiTheme="majorBidi" w:hAnsiTheme="majorBidi" w:cstheme="majorBidi"/>
          <w:sz w:val="28"/>
          <w:szCs w:val="28"/>
          <w:lang w:val="kk-KZ"/>
        </w:rPr>
        <w:t xml:space="preserve">Рухани жаңғыру: </w:t>
      </w:r>
      <w:r w:rsidR="005C757F" w:rsidRPr="00682069">
        <w:rPr>
          <w:rFonts w:asciiTheme="majorBidi" w:hAnsiTheme="majorBidi" w:cstheme="majorBidi"/>
          <w:sz w:val="28"/>
          <w:szCs w:val="28"/>
          <w:lang w:val="kk-KZ"/>
        </w:rPr>
        <w:t xml:space="preserve">Ы. Алтынсариннің «Шараитул–Ислам» </w:t>
      </w:r>
      <w:r w:rsidR="00A86B2C" w:rsidRPr="00682069">
        <w:rPr>
          <w:rFonts w:asciiTheme="majorBidi" w:hAnsiTheme="majorBidi" w:cstheme="majorBidi"/>
          <w:sz w:val="28"/>
          <w:szCs w:val="28"/>
          <w:lang w:val="kk-KZ"/>
        </w:rPr>
        <w:t>еңбегі</w:t>
      </w:r>
    </w:p>
    <w:p w:rsidR="00682069" w:rsidRDefault="00682069" w:rsidP="001A6BFD">
      <w:pPr>
        <w:spacing w:after="0" w:line="240" w:lineRule="auto"/>
        <w:jc w:val="center"/>
        <w:rPr>
          <w:rFonts w:asciiTheme="majorBidi" w:hAnsiTheme="majorBidi" w:cstheme="majorBidi"/>
          <w:sz w:val="28"/>
          <w:szCs w:val="28"/>
          <w:lang w:val="kk-KZ"/>
        </w:rPr>
      </w:pPr>
      <w:r>
        <w:rPr>
          <w:rFonts w:asciiTheme="majorBidi" w:hAnsiTheme="majorBidi" w:cstheme="majorBidi"/>
          <w:sz w:val="28"/>
          <w:szCs w:val="28"/>
          <w:lang w:val="kk-KZ"/>
        </w:rPr>
        <w:t>Амангелді Арман</w:t>
      </w:r>
    </w:p>
    <w:p w:rsidR="00682069" w:rsidRPr="00682069" w:rsidRDefault="00682069" w:rsidP="001A6BFD">
      <w:pPr>
        <w:spacing w:after="0" w:line="240" w:lineRule="auto"/>
        <w:jc w:val="center"/>
        <w:rPr>
          <w:rFonts w:asciiTheme="majorBidi" w:hAnsiTheme="majorBidi" w:cstheme="majorBidi"/>
          <w:sz w:val="28"/>
          <w:szCs w:val="28"/>
          <w:lang w:val="kk-KZ"/>
        </w:rPr>
      </w:pPr>
      <w:hyperlink r:id="rId9" w:history="1">
        <w:r w:rsidRPr="00682069">
          <w:rPr>
            <w:rStyle w:val="a8"/>
            <w:rFonts w:asciiTheme="majorBidi" w:hAnsiTheme="majorBidi" w:cstheme="majorBidi"/>
            <w:sz w:val="28"/>
            <w:szCs w:val="28"/>
            <w:lang w:val="kk-KZ"/>
          </w:rPr>
          <w:t>amangeldi6397@gmail.com</w:t>
        </w:r>
      </w:hyperlink>
    </w:p>
    <w:p w:rsidR="00682069" w:rsidRPr="00682069" w:rsidRDefault="00682069" w:rsidP="001A6BFD">
      <w:pPr>
        <w:spacing w:after="0" w:line="240" w:lineRule="auto"/>
        <w:jc w:val="center"/>
        <w:rPr>
          <w:rFonts w:asciiTheme="majorBidi" w:hAnsiTheme="majorBidi" w:cstheme="majorBidi"/>
          <w:sz w:val="28"/>
          <w:szCs w:val="28"/>
          <w:lang w:val="kk-KZ"/>
        </w:rPr>
      </w:pPr>
      <w:r>
        <w:rPr>
          <w:rFonts w:asciiTheme="majorBidi" w:hAnsiTheme="majorBidi" w:cstheme="majorBidi"/>
          <w:sz w:val="28"/>
          <w:szCs w:val="28"/>
          <w:lang w:val="kk-KZ"/>
        </w:rPr>
        <w:t>Әл-Фараби атындағы Қазақ Ұлттық университеті, дінтану мамандығының 1-</w:t>
      </w:r>
      <w:bookmarkStart w:id="0" w:name="_GoBack"/>
      <w:bookmarkEnd w:id="0"/>
      <w:r>
        <w:rPr>
          <w:rFonts w:asciiTheme="majorBidi" w:hAnsiTheme="majorBidi" w:cstheme="majorBidi"/>
          <w:sz w:val="28"/>
          <w:szCs w:val="28"/>
          <w:lang w:val="kk-KZ"/>
        </w:rPr>
        <w:t>курс магистранты</w:t>
      </w:r>
    </w:p>
    <w:p w:rsidR="009B52D2" w:rsidRPr="00B136DA" w:rsidRDefault="009B52D2" w:rsidP="009B52D2">
      <w:pPr>
        <w:tabs>
          <w:tab w:val="left" w:pos="567"/>
        </w:tabs>
        <w:spacing w:after="0" w:line="240" w:lineRule="auto"/>
        <w:jc w:val="both"/>
        <w:rPr>
          <w:rFonts w:asciiTheme="majorBidi" w:hAnsiTheme="majorBidi" w:cstheme="majorBidi"/>
          <w:b/>
          <w:bCs/>
          <w:sz w:val="28"/>
          <w:szCs w:val="28"/>
          <w:lang w:val="kk-KZ"/>
        </w:rPr>
      </w:pPr>
    </w:p>
    <w:p w:rsidR="009D2762" w:rsidRPr="00B136DA" w:rsidRDefault="00306FD5" w:rsidP="00C80078">
      <w:pPr>
        <w:tabs>
          <w:tab w:val="left" w:pos="567"/>
        </w:tabs>
        <w:spacing w:after="0" w:line="240" w:lineRule="auto"/>
        <w:ind w:left="-567" w:right="-1" w:firstLine="567"/>
        <w:jc w:val="both"/>
        <w:rPr>
          <w:rFonts w:asciiTheme="majorBidi" w:hAnsiTheme="majorBidi" w:cstheme="majorBidi"/>
          <w:sz w:val="28"/>
          <w:szCs w:val="28"/>
          <w:lang w:val="kk-KZ"/>
        </w:rPr>
      </w:pPr>
      <w:r w:rsidRPr="00B136DA">
        <w:rPr>
          <w:rFonts w:asciiTheme="majorBidi" w:hAnsiTheme="majorBidi" w:cstheme="majorBidi"/>
          <w:sz w:val="28"/>
          <w:szCs w:val="28"/>
          <w:lang w:val="kk-KZ"/>
        </w:rPr>
        <w:t xml:space="preserve">Тәуелсіздіктің таңы атып, еліміз азаттық алғалы бері мәдени-рухани мұраларымызды жаңғыртып, әлемдік өркениетте </w:t>
      </w:r>
      <w:r w:rsidRPr="00B136DA">
        <w:rPr>
          <w:rFonts w:asciiTheme="majorBidi" w:hAnsiTheme="majorBidi" w:cstheme="majorBidi"/>
          <w:sz w:val="28"/>
          <w:szCs w:val="28"/>
          <w:lang w:val="kk-KZ"/>
        </w:rPr>
        <w:tab/>
        <w:t xml:space="preserve">төл мәдениетіміздің ойып алар орны бар екендігін айқындауға зор мүмкіндік туды. </w:t>
      </w:r>
      <w:r w:rsidR="00C80078">
        <w:rPr>
          <w:rFonts w:asciiTheme="majorBidi" w:hAnsiTheme="majorBidi" w:cstheme="majorBidi"/>
          <w:sz w:val="28"/>
          <w:szCs w:val="28"/>
          <w:lang w:val="kk-KZ"/>
        </w:rPr>
        <w:t>Осы тұрғыда «Рухани жаңғыру» бағдарламасының маңызын айтпасқа болмайды. Осы бағдарламада</w:t>
      </w:r>
      <w:r w:rsidR="00091252" w:rsidRPr="00B136DA">
        <w:rPr>
          <w:rFonts w:asciiTheme="majorBidi" w:hAnsiTheme="majorBidi" w:cstheme="majorBidi"/>
          <w:sz w:val="28"/>
          <w:szCs w:val="28"/>
          <w:lang w:val="kk-KZ"/>
        </w:rPr>
        <w:t xml:space="preserve"> айтылған ұлттық сананы жаңғырту үшін</w:t>
      </w:r>
      <w:r w:rsidR="00B54CF7" w:rsidRPr="00B136DA">
        <w:rPr>
          <w:rFonts w:asciiTheme="majorBidi" w:hAnsiTheme="majorBidi" w:cstheme="majorBidi"/>
          <w:sz w:val="28"/>
          <w:szCs w:val="28"/>
          <w:lang w:val="kk-KZ"/>
        </w:rPr>
        <w:t xml:space="preserve"> жоғымызды тауып, барымызды түгендеп, осы уақытқа дейін елеусіз, ескерусіз болып келген рухани жәдігерлерді қайта жаңғыртуға тиіспіз.</w:t>
      </w:r>
      <w:r w:rsidR="00091252" w:rsidRPr="00B136DA">
        <w:rPr>
          <w:rFonts w:asciiTheme="majorBidi" w:hAnsiTheme="majorBidi" w:cstheme="majorBidi"/>
          <w:sz w:val="28"/>
          <w:szCs w:val="28"/>
          <w:lang w:val="kk-KZ"/>
        </w:rPr>
        <w:t xml:space="preserve"> </w:t>
      </w:r>
    </w:p>
    <w:p w:rsidR="00526007" w:rsidRPr="00B136DA" w:rsidRDefault="00306FD5" w:rsidP="00B54CF7">
      <w:pPr>
        <w:tabs>
          <w:tab w:val="left" w:pos="567"/>
        </w:tabs>
        <w:spacing w:after="0" w:line="240" w:lineRule="auto"/>
        <w:ind w:left="-567" w:right="-1" w:firstLine="567"/>
        <w:jc w:val="both"/>
        <w:rPr>
          <w:rFonts w:asciiTheme="majorBidi" w:hAnsiTheme="majorBidi" w:cstheme="majorBidi"/>
          <w:sz w:val="28"/>
          <w:szCs w:val="28"/>
          <w:lang w:val="kk-KZ"/>
        </w:rPr>
      </w:pPr>
      <w:r w:rsidRPr="00B136DA">
        <w:rPr>
          <w:rFonts w:asciiTheme="majorBidi" w:hAnsiTheme="majorBidi" w:cstheme="majorBidi"/>
          <w:sz w:val="28"/>
          <w:szCs w:val="28"/>
          <w:lang w:val="kk-KZ"/>
        </w:rPr>
        <w:t>«Дін – апиын» деп ұрандаған кеңестік дәуірде діни еңбектерді зерттеу тұрмақ, ол туралы сөз қозғау</w:t>
      </w:r>
      <w:r w:rsidR="009A0766" w:rsidRPr="00B136DA">
        <w:rPr>
          <w:rFonts w:asciiTheme="majorBidi" w:hAnsiTheme="majorBidi" w:cstheme="majorBidi"/>
          <w:sz w:val="28"/>
          <w:szCs w:val="28"/>
          <w:lang w:val="kk-KZ"/>
        </w:rPr>
        <w:t>ды</w:t>
      </w:r>
      <w:r w:rsidRPr="00B136DA">
        <w:rPr>
          <w:rFonts w:asciiTheme="majorBidi" w:hAnsiTheme="majorBidi" w:cstheme="majorBidi"/>
          <w:sz w:val="28"/>
          <w:szCs w:val="28"/>
          <w:lang w:val="kk-KZ"/>
        </w:rPr>
        <w:t>ң өзіне қатаң тыйым салынғандығы ақиқат. Тоталитарлық жүйенің тырнағына і</w:t>
      </w:r>
      <w:r w:rsidR="009D2762" w:rsidRPr="00B136DA">
        <w:rPr>
          <w:rFonts w:asciiTheme="majorBidi" w:hAnsiTheme="majorBidi" w:cstheme="majorBidi"/>
          <w:sz w:val="28"/>
          <w:szCs w:val="28"/>
          <w:lang w:val="kk-KZ"/>
        </w:rPr>
        <w:t>лінген діни қайраткерлер қуғын-</w:t>
      </w:r>
      <w:r w:rsidRPr="00B136DA">
        <w:rPr>
          <w:rFonts w:asciiTheme="majorBidi" w:hAnsiTheme="majorBidi" w:cstheme="majorBidi"/>
          <w:sz w:val="28"/>
          <w:szCs w:val="28"/>
          <w:lang w:val="kk-KZ"/>
        </w:rPr>
        <w:t xml:space="preserve">сүргінге ұшырады, ал олардың еңбектері архивтерде шаң басып қала берді. Ертеректе өмір сүрген тарихи тұлғалардың шығармашылығын «сүзгіден» өткізіп, болашақ ұрпаққа тек ақындық, шешендік, қайраткерлік сипаттары жағынан танытудан басқа орайы келмеді. Соның салдарынан жетпіс жыл бойы руханиятымыздан алшақтап қалдық, коммунистік идеология </w:t>
      </w:r>
      <w:r w:rsidR="00B46815" w:rsidRPr="00B136DA">
        <w:rPr>
          <w:rFonts w:asciiTheme="majorBidi" w:hAnsiTheme="majorBidi" w:cstheme="majorBidi"/>
          <w:sz w:val="28"/>
          <w:szCs w:val="28"/>
          <w:lang w:val="kk-KZ"/>
        </w:rPr>
        <w:t xml:space="preserve">діни тәжірибемізді жойып, </w:t>
      </w:r>
      <w:r w:rsidRPr="00B136DA">
        <w:rPr>
          <w:rFonts w:asciiTheme="majorBidi" w:hAnsiTheme="majorBidi" w:cstheme="majorBidi"/>
          <w:sz w:val="28"/>
          <w:szCs w:val="28"/>
          <w:lang w:val="kk-KZ"/>
        </w:rPr>
        <w:t>діни санамызға едәуір әсерін тигізді. Салт</w:t>
      </w:r>
      <w:r w:rsidR="00B46815" w:rsidRPr="00B136DA">
        <w:rPr>
          <w:rFonts w:asciiTheme="majorBidi" w:hAnsiTheme="majorBidi" w:cstheme="majorBidi"/>
          <w:sz w:val="28"/>
          <w:szCs w:val="28"/>
          <w:lang w:val="kk-KZ"/>
        </w:rPr>
        <w:t>-</w:t>
      </w:r>
      <w:r w:rsidRPr="00B136DA">
        <w:rPr>
          <w:rFonts w:asciiTheme="majorBidi" w:hAnsiTheme="majorBidi" w:cstheme="majorBidi"/>
          <w:sz w:val="28"/>
          <w:szCs w:val="28"/>
          <w:lang w:val="kk-KZ"/>
        </w:rPr>
        <w:t>дәстүрімізді</w:t>
      </w:r>
      <w:r w:rsidR="00B46815" w:rsidRPr="00B136DA">
        <w:rPr>
          <w:rFonts w:asciiTheme="majorBidi" w:hAnsiTheme="majorBidi" w:cstheme="majorBidi"/>
          <w:sz w:val="28"/>
          <w:szCs w:val="28"/>
          <w:lang w:val="kk-KZ"/>
        </w:rPr>
        <w:t xml:space="preserve"> сақтап қалсақ та, ата-</w:t>
      </w:r>
      <w:r w:rsidRPr="00B136DA">
        <w:rPr>
          <w:rFonts w:asciiTheme="majorBidi" w:hAnsiTheme="majorBidi" w:cstheme="majorBidi"/>
          <w:sz w:val="28"/>
          <w:szCs w:val="28"/>
          <w:lang w:val="kk-KZ"/>
        </w:rPr>
        <w:t>бабамыз ұстанған дәстүрлі дініміздің діңгегі шайқалды.</w:t>
      </w:r>
      <w:r w:rsidR="00B62A91" w:rsidRPr="00B136DA">
        <w:rPr>
          <w:rFonts w:asciiTheme="majorBidi" w:hAnsiTheme="majorBidi" w:cstheme="majorBidi"/>
          <w:sz w:val="28"/>
          <w:szCs w:val="28"/>
          <w:lang w:val="kk-KZ"/>
        </w:rPr>
        <w:t xml:space="preserve"> Сол сұрқия саясаттың көлеңкесін саялап, ғасырға жуық уақыт ескерусіз қалған еңбектердің бірі – Ы. Алтынсариннің «Шараитул–Ислам» атты діни еңбегі.</w:t>
      </w:r>
    </w:p>
    <w:p w:rsidR="00526007" w:rsidRPr="00B136DA" w:rsidRDefault="00B01884" w:rsidP="00B62A91">
      <w:pPr>
        <w:tabs>
          <w:tab w:val="left" w:pos="6211"/>
        </w:tabs>
        <w:spacing w:after="0" w:line="240" w:lineRule="auto"/>
        <w:ind w:left="-567" w:right="-1" w:firstLine="567"/>
        <w:jc w:val="both"/>
        <w:rPr>
          <w:rFonts w:asciiTheme="majorBidi" w:hAnsiTheme="majorBidi" w:cstheme="majorBidi"/>
          <w:sz w:val="28"/>
          <w:szCs w:val="28"/>
          <w:lang w:val="kk-KZ"/>
        </w:rPr>
      </w:pPr>
      <w:r w:rsidRPr="00B136DA">
        <w:rPr>
          <w:rFonts w:asciiTheme="majorBidi" w:hAnsiTheme="majorBidi" w:cstheme="majorBidi"/>
          <w:sz w:val="28"/>
          <w:szCs w:val="28"/>
          <w:lang w:val="kk-KZ"/>
        </w:rPr>
        <w:t>Ұлы ұстаз, ағартушы-ғалым Ыбырай Алтынсарин шариғатты бір адамдай меңгерген</w:t>
      </w:r>
      <w:r w:rsidR="00B62A91" w:rsidRPr="00B136DA">
        <w:rPr>
          <w:rFonts w:asciiTheme="majorBidi" w:hAnsiTheme="majorBidi" w:cstheme="majorBidi"/>
          <w:sz w:val="28"/>
          <w:szCs w:val="28"/>
          <w:lang w:val="kk-KZ"/>
        </w:rPr>
        <w:t>дігін</w:t>
      </w:r>
      <w:r w:rsidRPr="00B136DA">
        <w:rPr>
          <w:rFonts w:asciiTheme="majorBidi" w:hAnsiTheme="majorBidi" w:cstheme="majorBidi"/>
          <w:sz w:val="28"/>
          <w:szCs w:val="28"/>
          <w:lang w:val="kk-KZ"/>
        </w:rPr>
        <w:t>, діни сауаты мол болғандығын екінің бірі біле бермейді. Өз атасы Балғожа би де, нағашы</w:t>
      </w:r>
      <w:r w:rsidR="00DA47C2" w:rsidRPr="00B136DA">
        <w:rPr>
          <w:rFonts w:asciiTheme="majorBidi" w:hAnsiTheme="majorBidi" w:cstheme="majorBidi"/>
          <w:sz w:val="28"/>
          <w:szCs w:val="28"/>
          <w:lang w:val="kk-KZ"/>
        </w:rPr>
        <w:t xml:space="preserve"> атасы Шеген би де бір-бір елде төрелік </w:t>
      </w:r>
      <w:r w:rsidR="00B62A91" w:rsidRPr="00B136DA">
        <w:rPr>
          <w:rFonts w:asciiTheme="majorBidi" w:hAnsiTheme="majorBidi" w:cstheme="majorBidi"/>
          <w:sz w:val="28"/>
          <w:szCs w:val="28"/>
          <w:lang w:val="kk-KZ"/>
        </w:rPr>
        <w:t>еткен</w:t>
      </w:r>
      <w:r w:rsidR="00DA47C2" w:rsidRPr="00B136DA">
        <w:rPr>
          <w:rFonts w:asciiTheme="majorBidi" w:hAnsiTheme="majorBidi" w:cstheme="majorBidi"/>
          <w:sz w:val="28"/>
          <w:szCs w:val="28"/>
          <w:lang w:val="kk-KZ"/>
        </w:rPr>
        <w:t xml:space="preserve"> би болғандығы белгілі. Өзі де Орынбор шекара комиссиясы жанынан ашылған мектепте оқыған жеті жылдың ішінде мектеп сабақтарымен </w:t>
      </w:r>
      <w:r w:rsidR="00B62A91" w:rsidRPr="00B136DA">
        <w:rPr>
          <w:rFonts w:asciiTheme="majorBidi" w:hAnsiTheme="majorBidi" w:cstheme="majorBidi"/>
          <w:sz w:val="28"/>
          <w:szCs w:val="28"/>
          <w:lang w:val="kk-KZ"/>
        </w:rPr>
        <w:t xml:space="preserve">қатар діни пәндерді де </w:t>
      </w:r>
      <w:r w:rsidR="00DA47C2" w:rsidRPr="00B136DA">
        <w:rPr>
          <w:rFonts w:asciiTheme="majorBidi" w:hAnsiTheme="majorBidi" w:cstheme="majorBidi"/>
          <w:sz w:val="28"/>
          <w:szCs w:val="28"/>
          <w:lang w:val="kk-KZ"/>
        </w:rPr>
        <w:t xml:space="preserve">оқыған. Жеті жыл бойы дін ғылымын үйренген Ыбырайдың діни сауаты сол кездегі діни медресе түлектерінің ешбірінен кем болмағандығы анық. </w:t>
      </w:r>
      <w:r w:rsidR="00F64F56" w:rsidRPr="00B136DA">
        <w:rPr>
          <w:rFonts w:asciiTheme="majorBidi" w:hAnsiTheme="majorBidi" w:cstheme="majorBidi"/>
          <w:sz w:val="28"/>
          <w:szCs w:val="28"/>
          <w:lang w:val="kk-KZ"/>
        </w:rPr>
        <w:t>Алайда, оның дінтанушылық қыры күні бүгінге дейін көпшіліктен таса, беймәлім болып келді. Оған дәлел – «</w:t>
      </w:r>
      <w:r w:rsidR="00FF7E20" w:rsidRPr="00B136DA">
        <w:rPr>
          <w:rFonts w:asciiTheme="majorBidi" w:hAnsiTheme="majorBidi" w:cstheme="majorBidi"/>
          <w:sz w:val="28"/>
          <w:szCs w:val="28"/>
          <w:lang w:val="kk-KZ"/>
        </w:rPr>
        <w:t>Шараитул–Ислам</w:t>
      </w:r>
      <w:r w:rsidR="00F64F56" w:rsidRPr="00B136DA">
        <w:rPr>
          <w:rFonts w:asciiTheme="majorBidi" w:hAnsiTheme="majorBidi" w:cstheme="majorBidi"/>
          <w:sz w:val="28"/>
          <w:szCs w:val="28"/>
          <w:lang w:val="kk-KZ"/>
        </w:rPr>
        <w:t>» атты діни еңбегі. Бұл кітапты Ы. Алтынсарин көзі тірісінде 1884 жылы Қазан баспаханасынан араб әліпбиімен бастырып шығарған. Кейіннен 1894 жылы Орынборда кириллицамен қайта бастырыл</w:t>
      </w:r>
      <w:r w:rsidR="006D2EB5" w:rsidRPr="00B136DA">
        <w:rPr>
          <w:rFonts w:asciiTheme="majorBidi" w:hAnsiTheme="majorBidi" w:cstheme="majorBidi"/>
          <w:sz w:val="28"/>
          <w:szCs w:val="28"/>
          <w:lang w:val="kk-KZ"/>
        </w:rPr>
        <w:t>ған</w:t>
      </w:r>
      <w:r w:rsidR="00F64F56" w:rsidRPr="00B136DA">
        <w:rPr>
          <w:rFonts w:asciiTheme="majorBidi" w:hAnsiTheme="majorBidi" w:cstheme="majorBidi"/>
          <w:sz w:val="28"/>
          <w:szCs w:val="28"/>
          <w:lang w:val="kk-KZ"/>
        </w:rPr>
        <w:t>. Кеңестік кезеңде осы секілді еңбектерді зерттеуге, жариялауға мүмкіндік болмай, тек арада бір ғасырға жуық уақыт өткен соң</w:t>
      </w:r>
      <w:r w:rsidR="006D2EB5" w:rsidRPr="00B136DA">
        <w:rPr>
          <w:rFonts w:asciiTheme="majorBidi" w:hAnsiTheme="majorBidi" w:cstheme="majorBidi"/>
          <w:sz w:val="28"/>
          <w:szCs w:val="28"/>
          <w:lang w:val="kk-KZ"/>
        </w:rPr>
        <w:t xml:space="preserve"> барып қайта жарық көрді. Бұл кітап жайлы тәуелсіздік алғаннан кейін алғаш болып белгілі ғалым, әдебиет зерттеушісі Ш. Қ. Сәтбаева сөз қозғады. 1991 жылы «Қазақ ССР ҒА Хабарлары» журналының «Тіл, әдебиет» сериясының №</w:t>
      </w:r>
      <w:r w:rsidR="00FF7E20" w:rsidRPr="00B136DA">
        <w:rPr>
          <w:rFonts w:asciiTheme="majorBidi" w:hAnsiTheme="majorBidi" w:cstheme="majorBidi"/>
          <w:sz w:val="28"/>
          <w:szCs w:val="28"/>
          <w:lang w:val="kk-KZ"/>
        </w:rPr>
        <w:t>3 санында</w:t>
      </w:r>
      <w:r w:rsidR="006D2EB5" w:rsidRPr="00B136DA">
        <w:rPr>
          <w:rFonts w:asciiTheme="majorBidi" w:hAnsiTheme="majorBidi" w:cstheme="majorBidi"/>
          <w:sz w:val="28"/>
          <w:szCs w:val="28"/>
          <w:lang w:val="kk-KZ"/>
        </w:rPr>
        <w:t xml:space="preserve"> «</w:t>
      </w:r>
      <w:r w:rsidR="00FF7E20" w:rsidRPr="00B136DA">
        <w:rPr>
          <w:rFonts w:asciiTheme="majorBidi" w:hAnsiTheme="majorBidi" w:cstheme="majorBidi"/>
          <w:sz w:val="28"/>
          <w:szCs w:val="28"/>
          <w:lang w:val="kk-KZ"/>
        </w:rPr>
        <w:t>Шараитул–Ислам</w:t>
      </w:r>
      <w:r w:rsidR="006D2EB5" w:rsidRPr="00B136DA">
        <w:rPr>
          <w:rFonts w:asciiTheme="majorBidi" w:hAnsiTheme="majorBidi" w:cstheme="majorBidi"/>
          <w:sz w:val="28"/>
          <w:szCs w:val="28"/>
          <w:lang w:val="kk-KZ"/>
        </w:rPr>
        <w:t xml:space="preserve">» жайлы Ш. Сәтбаева «Бұрын зерттелмеген еңбек» деген тақырыпта көлемді мақаласын жариялады. </w:t>
      </w:r>
      <w:r w:rsidR="00A2705D" w:rsidRPr="00B136DA">
        <w:rPr>
          <w:rFonts w:asciiTheme="majorBidi" w:hAnsiTheme="majorBidi" w:cstheme="majorBidi"/>
          <w:sz w:val="28"/>
          <w:szCs w:val="28"/>
          <w:lang w:val="kk-KZ"/>
        </w:rPr>
        <w:t>Осы мақа</w:t>
      </w:r>
      <w:r w:rsidR="00055887" w:rsidRPr="00B136DA">
        <w:rPr>
          <w:rFonts w:asciiTheme="majorBidi" w:hAnsiTheme="majorBidi" w:cstheme="majorBidi"/>
          <w:sz w:val="28"/>
          <w:szCs w:val="28"/>
          <w:lang w:val="kk-KZ"/>
        </w:rPr>
        <w:t xml:space="preserve">лада Ш. Сәтбаева: «Оның атынан үркіп, көбіне аталмай келді, ара-кідік атала қалса, терең зерттелмеді. Тек соңғы кезде тарихи мұраға бір жақты қараудан арыла бастаған шақта ғана «Қазақ </w:t>
      </w:r>
      <w:r w:rsidR="00055887" w:rsidRPr="00B136DA">
        <w:rPr>
          <w:rFonts w:asciiTheme="majorBidi" w:hAnsiTheme="majorBidi" w:cstheme="majorBidi"/>
          <w:sz w:val="28"/>
          <w:szCs w:val="28"/>
          <w:lang w:val="kk-KZ"/>
        </w:rPr>
        <w:lastRenderedPageBreak/>
        <w:t>әдебиеті» газетінде осы еңбектің үзінділері жарияланды. Енді бұл еңбектің толық нұ</w:t>
      </w:r>
      <w:r w:rsidR="00B62A91" w:rsidRPr="00B136DA">
        <w:rPr>
          <w:rFonts w:asciiTheme="majorBidi" w:hAnsiTheme="majorBidi" w:cstheme="majorBidi"/>
          <w:sz w:val="28"/>
          <w:szCs w:val="28"/>
          <w:lang w:val="kk-KZ"/>
        </w:rPr>
        <w:t>сқасын басу, зерттеу қажет» деп</w:t>
      </w:r>
      <w:r w:rsidR="00055887" w:rsidRPr="00B136DA">
        <w:rPr>
          <w:rFonts w:asciiTheme="majorBidi" w:hAnsiTheme="majorBidi" w:cstheme="majorBidi"/>
          <w:sz w:val="28"/>
          <w:szCs w:val="28"/>
          <w:lang w:val="kk-KZ"/>
        </w:rPr>
        <w:t xml:space="preserve"> бұл кітаптың өз оқырманымен қайта қауышуы қажеттігі</w:t>
      </w:r>
      <w:r w:rsidR="00FF7E20" w:rsidRPr="00B136DA">
        <w:rPr>
          <w:rFonts w:asciiTheme="majorBidi" w:hAnsiTheme="majorBidi" w:cstheme="majorBidi"/>
          <w:sz w:val="28"/>
          <w:szCs w:val="28"/>
          <w:lang w:val="kk-KZ"/>
        </w:rPr>
        <w:t xml:space="preserve">н атап өтті[1]. Осыдан соң бұл істі ғалым А. Сейдімбек қолына алып, сол жылы «Мұсылманшылық тұтқасы» деген атпен жеке кітап қылып басып шығарды. </w:t>
      </w:r>
      <w:r w:rsidR="00612A64" w:rsidRPr="00B136DA">
        <w:rPr>
          <w:rFonts w:asciiTheme="majorBidi" w:hAnsiTheme="majorBidi" w:cstheme="majorBidi"/>
          <w:sz w:val="28"/>
          <w:szCs w:val="28"/>
          <w:lang w:val="kk-KZ"/>
        </w:rPr>
        <w:t>«Ғибраты мол еңбек» деп кітапқа жазған алғы сөзінде: «Ұлы ағартушымыздың төл еңбегі аттай ғасыр бойы бес-алты толқын ұрпақтың танымынан тыс қалып, архивтің қараңғы қоймасында сақталып келді. Шындықты айналып өтудің, тарихи мұраны көміп тастаудың ғылым үшін де, кісілік жолына да жат екенін бүгінгі жаңғырған өмір салтымыз дәлелдеп отыр»</w:t>
      </w:r>
      <w:r w:rsidR="009D2762" w:rsidRPr="00B136DA">
        <w:rPr>
          <w:rFonts w:asciiTheme="majorBidi" w:hAnsiTheme="majorBidi" w:cstheme="majorBidi"/>
          <w:sz w:val="28"/>
          <w:szCs w:val="28"/>
          <w:lang w:val="kk-KZ"/>
        </w:rPr>
        <w:t>[2</w:t>
      </w:r>
      <w:r w:rsidR="001C2587" w:rsidRPr="00B136DA">
        <w:rPr>
          <w:rFonts w:asciiTheme="majorBidi" w:hAnsiTheme="majorBidi" w:cstheme="majorBidi"/>
          <w:sz w:val="28"/>
          <w:szCs w:val="28"/>
          <w:lang w:val="kk-KZ"/>
        </w:rPr>
        <w:t>]</w:t>
      </w:r>
      <w:r w:rsidR="00612A64" w:rsidRPr="00B136DA">
        <w:rPr>
          <w:rFonts w:asciiTheme="majorBidi" w:hAnsiTheme="majorBidi" w:cstheme="majorBidi"/>
          <w:sz w:val="28"/>
          <w:szCs w:val="28"/>
          <w:lang w:val="kk-KZ"/>
        </w:rPr>
        <w:t xml:space="preserve"> деп жазды. </w:t>
      </w:r>
      <w:r w:rsidR="002C0716" w:rsidRPr="00B136DA">
        <w:rPr>
          <w:rFonts w:asciiTheme="majorBidi" w:hAnsiTheme="majorBidi" w:cstheme="majorBidi"/>
          <w:sz w:val="28"/>
          <w:szCs w:val="28"/>
          <w:lang w:val="kk-KZ"/>
        </w:rPr>
        <w:t>Содан бері бұл еңбек жайлы бірнеше мақалалар мен зерттеулер жарық көргенімен, әлі күнге дейін дінтанушылық тұрғыдан толық, әрі терең зерттелген жоқ. Осы күнге дейін тек тәрбиелік мәні бар, гуманистік бағытта жазылған кітап ретінде танылып келді.</w:t>
      </w:r>
      <w:r w:rsidR="007E5AAE" w:rsidRPr="00B136DA">
        <w:rPr>
          <w:rFonts w:asciiTheme="majorBidi" w:hAnsiTheme="majorBidi" w:cstheme="majorBidi"/>
          <w:sz w:val="28"/>
          <w:szCs w:val="28"/>
          <w:lang w:val="kk-KZ"/>
        </w:rPr>
        <w:t xml:space="preserve"> Жоғымызды тауып, барымызды түгендеуге мүмкіндік туған бүгінгі таңда ұлы ұстаздың бұл діни еңбегін өз деңгейінде зерттеп, зерделеп, халыққа мазмұнын ашып түсіндірмесек аманатқа қиянат болмақ. Жоғарыда аталған м</w:t>
      </w:r>
      <w:r w:rsidR="0044610A" w:rsidRPr="00B136DA">
        <w:rPr>
          <w:rFonts w:asciiTheme="majorBidi" w:hAnsiTheme="majorBidi" w:cstheme="majorBidi"/>
          <w:sz w:val="28"/>
          <w:szCs w:val="28"/>
          <w:lang w:val="kk-KZ"/>
        </w:rPr>
        <w:t>ақалада Ш. Сәтбаева: « «Мұсылманшылық тұтқасы» туралы аз да болса сөз еткенде біз оның арабша аяттары, сөздері келтірілген тұстарына тоқтай алмаймыз, оларды дін тарихының мамандарына, «Құранды» түсініп оқи алатындарға қалдырып, тек қоғамдық, өмірлік, гуманистік мәселелерге байланысты кейбір жақтарын ғана «Құранның» орысша басылымымен салыстырып қарамақпыз»</w:t>
      </w:r>
      <w:r w:rsidR="001C2587" w:rsidRPr="00B136DA">
        <w:rPr>
          <w:rFonts w:asciiTheme="majorBidi" w:hAnsiTheme="majorBidi" w:cstheme="majorBidi"/>
          <w:sz w:val="28"/>
          <w:szCs w:val="28"/>
          <w:lang w:val="kk-KZ"/>
        </w:rPr>
        <w:t>[1]</w:t>
      </w:r>
      <w:r w:rsidR="0044610A" w:rsidRPr="00B136DA">
        <w:rPr>
          <w:rFonts w:asciiTheme="majorBidi" w:hAnsiTheme="majorBidi" w:cstheme="majorBidi"/>
          <w:sz w:val="28"/>
          <w:szCs w:val="28"/>
          <w:lang w:val="kk-KZ"/>
        </w:rPr>
        <w:t xml:space="preserve"> деп кітап дінтанушылық тұрғыдан зерттелу қажет екендігін айтып отыр. </w:t>
      </w:r>
    </w:p>
    <w:p w:rsidR="00612A64" w:rsidRPr="00B136DA" w:rsidRDefault="003527E0" w:rsidP="00B62A91">
      <w:pPr>
        <w:tabs>
          <w:tab w:val="left" w:pos="6211"/>
        </w:tabs>
        <w:spacing w:after="0" w:line="240" w:lineRule="auto"/>
        <w:ind w:left="-567" w:right="-1" w:firstLine="567"/>
        <w:jc w:val="both"/>
        <w:rPr>
          <w:rFonts w:asciiTheme="majorBidi" w:hAnsiTheme="majorBidi" w:cstheme="majorBidi"/>
          <w:sz w:val="28"/>
          <w:szCs w:val="28"/>
          <w:lang w:val="kk-KZ" w:bidi="ar-DZ"/>
        </w:rPr>
      </w:pPr>
      <w:r w:rsidRPr="00B136DA">
        <w:rPr>
          <w:rFonts w:asciiTheme="majorBidi" w:hAnsiTheme="majorBidi" w:cstheme="majorBidi"/>
          <w:sz w:val="28"/>
          <w:szCs w:val="28"/>
          <w:lang w:val="kk-KZ"/>
        </w:rPr>
        <w:t xml:space="preserve">Кітаптың негізгі атауы – </w:t>
      </w:r>
      <w:r w:rsidRPr="00B136DA">
        <w:rPr>
          <w:rFonts w:asciiTheme="majorBidi" w:hAnsiTheme="majorBidi" w:cstheme="majorBidi" w:hint="cs"/>
          <w:sz w:val="28"/>
          <w:szCs w:val="28"/>
          <w:rtl/>
          <w:lang w:val="kk-KZ" w:bidi="ar-DZ"/>
        </w:rPr>
        <w:t>شرايط الاسلام</w:t>
      </w:r>
      <w:r w:rsidRPr="00B136DA">
        <w:rPr>
          <w:rFonts w:asciiTheme="majorBidi" w:hAnsiTheme="majorBidi" w:cstheme="majorBidi"/>
          <w:sz w:val="28"/>
          <w:szCs w:val="28"/>
          <w:lang w:val="kk-KZ" w:bidi="ar-DZ"/>
        </w:rPr>
        <w:t xml:space="preserve"> (Шараитул–Ислам) араб тілінде «Ислам</w:t>
      </w:r>
      <w:r w:rsidR="00B62A91" w:rsidRPr="00B136DA">
        <w:rPr>
          <w:rFonts w:asciiTheme="majorBidi" w:hAnsiTheme="majorBidi" w:cstheme="majorBidi"/>
          <w:sz w:val="28"/>
          <w:szCs w:val="28"/>
          <w:lang w:val="kk-KZ" w:bidi="ar-DZ"/>
        </w:rPr>
        <w:t xml:space="preserve"> </w:t>
      </w:r>
      <w:r w:rsidRPr="00B136DA">
        <w:rPr>
          <w:rFonts w:asciiTheme="majorBidi" w:hAnsiTheme="majorBidi" w:cstheme="majorBidi"/>
          <w:sz w:val="28"/>
          <w:szCs w:val="28"/>
          <w:lang w:val="kk-KZ" w:bidi="ar-DZ"/>
        </w:rPr>
        <w:t>шарттары, негіздері» деген мағынаны береді. Ы. Алтынсарин кітапты қазақша көркем түрде «Мұсылманшылықтың тұтқасы» деп атаған. Ыбырайтанушы С. Оспанұлы</w:t>
      </w:r>
      <w:r w:rsidR="008555AB" w:rsidRPr="00B136DA">
        <w:rPr>
          <w:rFonts w:asciiTheme="majorBidi" w:hAnsiTheme="majorBidi" w:cstheme="majorBidi"/>
          <w:sz w:val="28"/>
          <w:szCs w:val="28"/>
          <w:lang w:val="kk-KZ" w:bidi="ar-DZ"/>
        </w:rPr>
        <w:t>ның пікірінше, Ыбырай кітаптың атауын атасының сөзінен алған болуы мүмкін. Кейіннен табылған өлеңдерінің бірінде Балғожа би Ыбырайға «Қашанда мұсылманшылық тұтқасынан айырылма» деп жазыпты</w:t>
      </w:r>
      <w:r w:rsidR="001C2587" w:rsidRPr="00B136DA">
        <w:rPr>
          <w:rFonts w:asciiTheme="majorBidi" w:hAnsiTheme="majorBidi" w:cstheme="majorBidi"/>
          <w:sz w:val="28"/>
          <w:szCs w:val="28"/>
          <w:lang w:val="kk-KZ" w:bidi="ar-DZ"/>
        </w:rPr>
        <w:t>[3]</w:t>
      </w:r>
      <w:r w:rsidR="008555AB" w:rsidRPr="00B136DA">
        <w:rPr>
          <w:rFonts w:asciiTheme="majorBidi" w:hAnsiTheme="majorBidi" w:cstheme="majorBidi"/>
          <w:sz w:val="28"/>
          <w:szCs w:val="28"/>
          <w:lang w:val="kk-KZ" w:bidi="ar-DZ"/>
        </w:rPr>
        <w:t xml:space="preserve">. Кітаптың арабша атауы 1991 жылы шыққан нұсқасында, баспасөз беттерінде, </w:t>
      </w:r>
      <w:r w:rsidR="00251FF6" w:rsidRPr="00B136DA">
        <w:rPr>
          <w:rFonts w:asciiTheme="majorBidi" w:hAnsiTheme="majorBidi" w:cstheme="majorBidi"/>
          <w:sz w:val="28"/>
          <w:szCs w:val="28"/>
          <w:lang w:val="kk-KZ" w:bidi="ar-DZ"/>
        </w:rPr>
        <w:t xml:space="preserve">кейбір </w:t>
      </w:r>
      <w:r w:rsidR="008555AB" w:rsidRPr="00B136DA">
        <w:rPr>
          <w:rFonts w:asciiTheme="majorBidi" w:hAnsiTheme="majorBidi" w:cstheme="majorBidi"/>
          <w:sz w:val="28"/>
          <w:szCs w:val="28"/>
          <w:lang w:val="kk-KZ" w:bidi="ar-DZ"/>
        </w:rPr>
        <w:t>мақалаларда «Шариат-ул-Ислам» деп қате жазылған. Бұл «шараит» сөзін «шариат» (шариғ</w:t>
      </w:r>
      <w:r w:rsidR="00251FF6" w:rsidRPr="00B136DA">
        <w:rPr>
          <w:rFonts w:asciiTheme="majorBidi" w:hAnsiTheme="majorBidi" w:cstheme="majorBidi"/>
          <w:sz w:val="28"/>
          <w:szCs w:val="28"/>
          <w:lang w:val="kk-KZ" w:bidi="ar-DZ"/>
        </w:rPr>
        <w:t xml:space="preserve">ат) сөзі екен деп жаңылысудың салдарынан туындаған жаңсақтық болуы мүмкін. Шариғат сөзінің мағынасы да кітаптың атауына сай келеді, десек те, кітап автордың қойған атауымен аталғаны дұрыс. </w:t>
      </w:r>
    </w:p>
    <w:p w:rsidR="00612A64" w:rsidRPr="00B136DA" w:rsidRDefault="00A00E64" w:rsidP="00872C46">
      <w:pPr>
        <w:tabs>
          <w:tab w:val="left" w:pos="6211"/>
        </w:tabs>
        <w:spacing w:after="0" w:line="240" w:lineRule="auto"/>
        <w:ind w:left="-567" w:right="-1" w:firstLine="567"/>
        <w:jc w:val="both"/>
        <w:rPr>
          <w:rFonts w:asciiTheme="majorBidi" w:hAnsiTheme="majorBidi" w:cstheme="majorBidi"/>
          <w:sz w:val="28"/>
          <w:szCs w:val="28"/>
          <w:lang w:val="kk-KZ"/>
        </w:rPr>
      </w:pPr>
      <w:r w:rsidRPr="00B136DA">
        <w:rPr>
          <w:rFonts w:asciiTheme="majorBidi" w:hAnsiTheme="majorBidi" w:cstheme="majorBidi"/>
          <w:sz w:val="28"/>
          <w:szCs w:val="28"/>
          <w:lang w:val="kk-KZ" w:bidi="ar-DZ"/>
        </w:rPr>
        <w:t>Кітаптың алғашқы беттерінде кіріспесінен автордың жазу стилі,методикасы, пайдаланған әдебиеттерімен қатар, ішкі ниеті мен мақсатын, кітап жазуға түрткі болған себептерді білуге болады.</w:t>
      </w:r>
      <w:r w:rsidR="0084142D" w:rsidRPr="00B136DA">
        <w:rPr>
          <w:rFonts w:asciiTheme="majorBidi" w:hAnsiTheme="majorBidi" w:cstheme="majorBidi"/>
          <w:sz w:val="28"/>
          <w:szCs w:val="28"/>
          <w:lang w:val="kk-KZ" w:bidi="ar-DZ"/>
        </w:rPr>
        <w:t>Кітапты ә</w:t>
      </w:r>
      <w:r w:rsidR="00074077" w:rsidRPr="00B136DA">
        <w:rPr>
          <w:rFonts w:asciiTheme="majorBidi" w:hAnsiTheme="majorBidi" w:cstheme="majorBidi"/>
          <w:sz w:val="28"/>
          <w:szCs w:val="28"/>
          <w:lang w:val="kk-KZ" w:bidi="ar-DZ"/>
        </w:rPr>
        <w:t>уелі Алланың есіммімен бастап, «Қанша мақтау бір Құдай т</w:t>
      </w:r>
      <w:r w:rsidR="00B62A91" w:rsidRPr="00B136DA">
        <w:rPr>
          <w:rFonts w:asciiTheme="majorBidi" w:hAnsiTheme="majorBidi" w:cstheme="majorBidi"/>
          <w:sz w:val="28"/>
          <w:szCs w:val="28"/>
          <w:lang w:val="kk-KZ" w:bidi="ar-DZ"/>
        </w:rPr>
        <w:t>ә</w:t>
      </w:r>
      <w:r w:rsidR="00074077" w:rsidRPr="00B136DA">
        <w:rPr>
          <w:rFonts w:asciiTheme="majorBidi" w:hAnsiTheme="majorBidi" w:cstheme="majorBidi"/>
          <w:sz w:val="28"/>
          <w:szCs w:val="28"/>
          <w:lang w:val="kk-KZ" w:bidi="ar-DZ"/>
        </w:rPr>
        <w:t>барак уа тағалаға ла</w:t>
      </w:r>
      <w:r w:rsidR="00B62A91" w:rsidRPr="00B136DA">
        <w:rPr>
          <w:rFonts w:asciiTheme="majorBidi" w:hAnsiTheme="majorBidi" w:cstheme="majorBidi"/>
          <w:sz w:val="28"/>
          <w:szCs w:val="28"/>
          <w:lang w:val="kk-KZ" w:bidi="ar-DZ"/>
        </w:rPr>
        <w:t xml:space="preserve">йық» деп Құдай Тағалаға </w:t>
      </w:r>
      <w:r w:rsidR="00074077" w:rsidRPr="00B136DA">
        <w:rPr>
          <w:rFonts w:asciiTheme="majorBidi" w:hAnsiTheme="majorBidi" w:cstheme="majorBidi"/>
          <w:sz w:val="28"/>
          <w:szCs w:val="28"/>
          <w:lang w:val="kk-KZ" w:bidi="ar-DZ"/>
        </w:rPr>
        <w:t>мадақ айтып, көк пен жер, қоршаған орта, жан-жануарлар мен әсем табиғат– барлығы бір Алланың бұйрығымен жаралғандығын жазған. «Мұнан соң мақтау лайық Пайғамбарымыз Мұхаммед Мұстафа салла аллаһу</w:t>
      </w:r>
      <w:r w:rsidR="0084142D" w:rsidRPr="00B136DA">
        <w:rPr>
          <w:rFonts w:asciiTheme="majorBidi" w:hAnsiTheme="majorBidi" w:cstheme="majorBidi"/>
          <w:sz w:val="28"/>
          <w:szCs w:val="28"/>
          <w:lang w:val="kk-KZ" w:bidi="ar-DZ"/>
        </w:rPr>
        <w:t xml:space="preserve"> </w:t>
      </w:r>
      <w:r w:rsidR="00B62A91" w:rsidRPr="00B136DA">
        <w:rPr>
          <w:rFonts w:asciiTheme="majorBidi" w:hAnsiTheme="majorBidi" w:cstheme="majorBidi"/>
          <w:sz w:val="28"/>
          <w:szCs w:val="28"/>
          <w:lang w:val="kk-KZ" w:bidi="ar-DZ"/>
        </w:rPr>
        <w:t>алайһи уа</w:t>
      </w:r>
      <w:r w:rsidR="0084142D" w:rsidRPr="00B136DA">
        <w:rPr>
          <w:rFonts w:asciiTheme="majorBidi" w:hAnsiTheme="majorBidi" w:cstheme="majorBidi"/>
          <w:sz w:val="28"/>
          <w:szCs w:val="28"/>
          <w:lang w:val="kk-KZ" w:bidi="ar-DZ"/>
        </w:rPr>
        <w:t xml:space="preserve"> салламға» деп адамзатқа тура жолды көрсетіп, ізгілікке шақырған Мұхаммед пайғамбарға салауат айтып, Пайғамбардың жанында жүрген сахабаларға, </w:t>
      </w:r>
      <w:r w:rsidR="00B62A91" w:rsidRPr="00B136DA">
        <w:rPr>
          <w:rFonts w:asciiTheme="majorBidi" w:hAnsiTheme="majorBidi" w:cstheme="majorBidi"/>
          <w:sz w:val="28"/>
          <w:szCs w:val="28"/>
          <w:lang w:val="kk-KZ" w:bidi="ar-DZ"/>
        </w:rPr>
        <w:t xml:space="preserve">мұсылман үмбетін туралыққа бастаған </w:t>
      </w:r>
      <w:r w:rsidR="0084142D" w:rsidRPr="00B136DA">
        <w:rPr>
          <w:rFonts w:asciiTheme="majorBidi" w:hAnsiTheme="majorBidi" w:cstheme="majorBidi"/>
          <w:sz w:val="28"/>
          <w:szCs w:val="28"/>
          <w:lang w:val="kk-KZ" w:bidi="ar-DZ"/>
        </w:rPr>
        <w:t xml:space="preserve">әулие- ғалымдарға, барлық  мұсылмандарға Құдайдан рақым тілейді. Бұл – ежелден келе жатқан ислами үрдіс. Ишан-молдалар халыққа уағыз айтқанда, ғалымдар кітап жазғанда сөздің басын осылай бастайтын болған. </w:t>
      </w:r>
      <w:r w:rsidR="0084142D" w:rsidRPr="00B136DA">
        <w:rPr>
          <w:rFonts w:asciiTheme="majorBidi" w:hAnsiTheme="majorBidi" w:cstheme="majorBidi"/>
          <w:sz w:val="28"/>
          <w:szCs w:val="28"/>
          <w:lang w:val="kk-KZ" w:bidi="ar-DZ"/>
        </w:rPr>
        <w:lastRenderedPageBreak/>
        <w:t xml:space="preserve">Сонымен қатар, бұл кітапта Ы. Алтынсариннің тек мұсылман ғалымдарына тән кішіпейілдік қасиеті анық байқалады. </w:t>
      </w:r>
      <w:r w:rsidR="00B441AF" w:rsidRPr="00B136DA">
        <w:rPr>
          <w:rFonts w:asciiTheme="majorBidi" w:hAnsiTheme="majorBidi" w:cstheme="majorBidi"/>
          <w:sz w:val="28"/>
          <w:szCs w:val="28"/>
          <w:lang w:val="kk-KZ" w:bidi="ar-DZ"/>
        </w:rPr>
        <w:t>Қанша жерден білімі мол ғалым болса да, Құдай алдында дәрменсіз құл екендігін мойындап, өзін «пақыр», «құл» деп атап, Жаратқаннан жарылқау тілеу – мұсылман ғалымдарының ерекшелігі. «Мұны көріп біз, фақыр Қыпшақ руының Ибраһим Балғожа биұғлы, қарындас халқымыз қазақ жұртына пайда келтірмек ниетпен һәм қараңғы туыстарымызды түсінікті тілменен өзінің дінін түсіндіру үшін бұл кітапты жазуға кірістік. Құдай тәбәр</w:t>
      </w:r>
      <w:r w:rsidR="00B228E2" w:rsidRPr="00B136DA">
        <w:rPr>
          <w:rFonts w:asciiTheme="majorBidi" w:hAnsiTheme="majorBidi" w:cstheme="majorBidi"/>
          <w:sz w:val="28"/>
          <w:szCs w:val="28"/>
          <w:lang w:val="kk-KZ" w:bidi="ar-DZ"/>
        </w:rPr>
        <w:t xml:space="preserve">әк уа тағала қайырлы еткей еді, әмин! Ей, екі дүниенің иесі – Құдайым, әр пенденің ниет-пиғылы бір өзіңе белгілі-ді». </w:t>
      </w:r>
    </w:p>
    <w:p w:rsidR="00E11FF3" w:rsidRPr="00B136DA" w:rsidRDefault="00E11FF3" w:rsidP="00502E44">
      <w:pPr>
        <w:tabs>
          <w:tab w:val="left" w:pos="6211"/>
        </w:tabs>
        <w:spacing w:after="0" w:line="240" w:lineRule="auto"/>
        <w:ind w:left="-567" w:right="-1" w:firstLine="567"/>
        <w:jc w:val="both"/>
        <w:rPr>
          <w:rFonts w:asciiTheme="majorBidi" w:hAnsiTheme="majorBidi" w:cstheme="majorBidi"/>
          <w:sz w:val="28"/>
          <w:szCs w:val="28"/>
          <w:lang w:val="kk-KZ"/>
        </w:rPr>
      </w:pPr>
      <w:r w:rsidRPr="00B136DA">
        <w:rPr>
          <w:rFonts w:asciiTheme="majorBidi" w:hAnsiTheme="majorBidi" w:cstheme="majorBidi"/>
          <w:sz w:val="28"/>
          <w:szCs w:val="28"/>
          <w:lang w:val="kk-KZ"/>
        </w:rPr>
        <w:t>Ы. Алтынсариннің бұл кітабын жазуына түрткі болған факторлар көп. Алайда зерттеушілердің көбісі тек екі факторды атап көрсетед</w:t>
      </w:r>
      <w:r w:rsidR="00B62A91" w:rsidRPr="00B136DA">
        <w:rPr>
          <w:rFonts w:asciiTheme="majorBidi" w:hAnsiTheme="majorBidi" w:cstheme="majorBidi"/>
          <w:sz w:val="28"/>
          <w:szCs w:val="28"/>
          <w:lang w:val="kk-KZ"/>
        </w:rPr>
        <w:t>і: б</w:t>
      </w:r>
      <w:r w:rsidRPr="00B136DA">
        <w:rPr>
          <w:rFonts w:asciiTheme="majorBidi" w:hAnsiTheme="majorBidi" w:cstheme="majorBidi"/>
          <w:sz w:val="28"/>
          <w:szCs w:val="28"/>
          <w:lang w:val="kk-KZ"/>
        </w:rPr>
        <w:t>іріншісі: сол кездегі мектептерде мінд</w:t>
      </w:r>
      <w:r w:rsidR="00B62A91" w:rsidRPr="00B136DA">
        <w:rPr>
          <w:rFonts w:asciiTheme="majorBidi" w:hAnsiTheme="majorBidi" w:cstheme="majorBidi"/>
          <w:sz w:val="28"/>
          <w:szCs w:val="28"/>
          <w:lang w:val="kk-KZ"/>
        </w:rPr>
        <w:t>етті түрде дін сабағы оқытылған; е</w:t>
      </w:r>
      <w:r w:rsidRPr="00B136DA">
        <w:rPr>
          <w:rFonts w:asciiTheme="majorBidi" w:hAnsiTheme="majorBidi" w:cstheme="majorBidi"/>
          <w:sz w:val="28"/>
          <w:szCs w:val="28"/>
          <w:lang w:val="kk-KZ"/>
        </w:rPr>
        <w:t>кіншісі: Ы</w:t>
      </w:r>
      <w:r w:rsidR="00B62A91" w:rsidRPr="00B136DA">
        <w:rPr>
          <w:rFonts w:asciiTheme="majorBidi" w:hAnsiTheme="majorBidi" w:cstheme="majorBidi"/>
          <w:sz w:val="28"/>
          <w:szCs w:val="28"/>
          <w:lang w:val="kk-KZ"/>
        </w:rPr>
        <w:t>бырай</w:t>
      </w:r>
      <w:r w:rsidRPr="00B136DA">
        <w:rPr>
          <w:rFonts w:asciiTheme="majorBidi" w:hAnsiTheme="majorBidi" w:cstheme="majorBidi"/>
          <w:sz w:val="28"/>
          <w:szCs w:val="28"/>
          <w:lang w:val="kk-KZ"/>
        </w:rPr>
        <w:t xml:space="preserve"> қазақ тілінің жазба мәдениетінде татар тілі орынсыз етек алуын болдырмауды қалаған. Бұл деректердің растығында сөзсіз күмән жоқ, </w:t>
      </w:r>
      <w:r w:rsidR="00B62A91" w:rsidRPr="00B136DA">
        <w:rPr>
          <w:rFonts w:asciiTheme="majorBidi" w:hAnsiTheme="majorBidi" w:cstheme="majorBidi"/>
          <w:sz w:val="28"/>
          <w:szCs w:val="28"/>
          <w:lang w:val="kk-KZ"/>
        </w:rPr>
        <w:t>дегенмен</w:t>
      </w:r>
      <w:r w:rsidRPr="00B136DA">
        <w:rPr>
          <w:rFonts w:asciiTheme="majorBidi" w:hAnsiTheme="majorBidi" w:cstheme="majorBidi"/>
          <w:sz w:val="28"/>
          <w:szCs w:val="28"/>
          <w:lang w:val="kk-KZ"/>
        </w:rPr>
        <w:t>, өзге де себептері бар екендігін айта кеткен жөн. Ең алд</w:t>
      </w:r>
      <w:r w:rsidR="009C6A5F" w:rsidRPr="00B136DA">
        <w:rPr>
          <w:rFonts w:asciiTheme="majorBidi" w:hAnsiTheme="majorBidi" w:cstheme="majorBidi"/>
          <w:sz w:val="28"/>
          <w:szCs w:val="28"/>
          <w:lang w:val="kk-KZ"/>
        </w:rPr>
        <w:t>ымен Ы. Алтынсарин халыққа</w:t>
      </w:r>
      <w:r w:rsidRPr="00B136DA">
        <w:rPr>
          <w:rFonts w:asciiTheme="majorBidi" w:hAnsiTheme="majorBidi" w:cstheme="majorBidi"/>
          <w:sz w:val="28"/>
          <w:szCs w:val="28"/>
          <w:lang w:val="kk-KZ"/>
        </w:rPr>
        <w:t xml:space="preserve"> </w:t>
      </w:r>
      <w:r w:rsidR="009C6A5F" w:rsidRPr="00B136DA">
        <w:rPr>
          <w:rFonts w:asciiTheme="majorBidi" w:hAnsiTheme="majorBidi" w:cstheme="majorBidi"/>
          <w:sz w:val="28"/>
          <w:szCs w:val="28"/>
          <w:lang w:val="kk-KZ"/>
        </w:rPr>
        <w:t xml:space="preserve">осы кітабы арқылы </w:t>
      </w:r>
      <w:r w:rsidRPr="00B136DA">
        <w:rPr>
          <w:rFonts w:asciiTheme="majorBidi" w:hAnsiTheme="majorBidi" w:cstheme="majorBidi"/>
          <w:sz w:val="28"/>
          <w:szCs w:val="28"/>
          <w:lang w:val="kk-KZ"/>
        </w:rPr>
        <w:t>ө</w:t>
      </w:r>
      <w:r w:rsidR="009C6A5F" w:rsidRPr="00B136DA">
        <w:rPr>
          <w:rFonts w:asciiTheme="majorBidi" w:hAnsiTheme="majorBidi" w:cstheme="majorBidi"/>
          <w:sz w:val="28"/>
          <w:szCs w:val="28"/>
          <w:lang w:val="kk-KZ"/>
        </w:rPr>
        <w:t>з дінін түсінікті тілмен жеткізуді қалады, халқының мұсылман дінінен ажырап кәпір болып кетуінен қауіптенген еді.</w:t>
      </w:r>
      <w:r w:rsidR="00146396" w:rsidRPr="00B136DA">
        <w:rPr>
          <w:rFonts w:asciiTheme="majorBidi" w:hAnsiTheme="majorBidi" w:cstheme="majorBidi"/>
          <w:sz w:val="28"/>
          <w:szCs w:val="28"/>
          <w:lang w:val="kk-KZ"/>
        </w:rPr>
        <w:t xml:space="preserve"> Әрі сол </w:t>
      </w:r>
      <w:r w:rsidR="00FA72F5" w:rsidRPr="00B136DA">
        <w:rPr>
          <w:rFonts w:asciiTheme="majorBidi" w:hAnsiTheme="majorBidi" w:cstheme="majorBidi"/>
          <w:sz w:val="28"/>
          <w:szCs w:val="28"/>
          <w:lang w:val="kk-KZ"/>
        </w:rPr>
        <w:t>уақытта діни кітаптардың барлығы татар тілінде жазылып, қазақ тілінде жазылған діни оқулықтар мүлдем болмаған</w:t>
      </w:r>
      <w:r w:rsidR="00A86B2C" w:rsidRPr="00B136DA">
        <w:rPr>
          <w:rFonts w:asciiTheme="majorBidi" w:hAnsiTheme="majorBidi" w:cstheme="majorBidi"/>
          <w:sz w:val="28"/>
          <w:szCs w:val="28"/>
          <w:lang w:val="kk-KZ"/>
        </w:rPr>
        <w:t>-ды</w:t>
      </w:r>
      <w:r w:rsidR="00FA72F5" w:rsidRPr="00B136DA">
        <w:rPr>
          <w:rFonts w:asciiTheme="majorBidi" w:hAnsiTheme="majorBidi" w:cstheme="majorBidi"/>
          <w:sz w:val="28"/>
          <w:szCs w:val="28"/>
          <w:lang w:val="kk-KZ"/>
        </w:rPr>
        <w:t>.</w:t>
      </w:r>
      <w:r w:rsidR="009C6A5F" w:rsidRPr="00B136DA">
        <w:rPr>
          <w:rFonts w:asciiTheme="majorBidi" w:hAnsiTheme="majorBidi" w:cstheme="majorBidi"/>
          <w:sz w:val="28"/>
          <w:szCs w:val="28"/>
          <w:lang w:val="kk-KZ"/>
        </w:rPr>
        <w:t xml:space="preserve">  Бұл жайлы «Шараитул-Ислам» кітабында былай деп жазды: «Бірақ біздің қазақ тілінде әркім түсініп оқып немесе біреу оқыса тыңдаған қара халық түсініп отыратын бір де кітап жоқ. Сол себептен жалғыз кітап таныған молдалар болмаса көп қара халық өзінің діні не екенін де кәміл түсінбейді. Хатта көп адам осы қалыпша кәпір болып та жүрген шығар. Мұны көріп біз, фақыр Қыпшақ руының Ибраһим Балғожа биұғлы, қарындас халқымыз қазақ жұртына пайда келтірмек ниетпен һәм қараңғы туғандарымызды түсінікті тілменен өзінің дінін түсіндіру үшін бұл кітапты жазуға кірістік».</w:t>
      </w:r>
      <w:r w:rsidR="00FA72F5" w:rsidRPr="00B136DA">
        <w:rPr>
          <w:rFonts w:asciiTheme="majorBidi" w:hAnsiTheme="majorBidi" w:cstheme="majorBidi"/>
          <w:sz w:val="28"/>
          <w:szCs w:val="28"/>
          <w:lang w:val="kk-KZ"/>
        </w:rPr>
        <w:t xml:space="preserve"> </w:t>
      </w:r>
      <w:r w:rsidR="00502E44" w:rsidRPr="00B136DA">
        <w:rPr>
          <w:rFonts w:asciiTheme="majorBidi" w:hAnsiTheme="majorBidi" w:cstheme="majorBidi"/>
          <w:sz w:val="28"/>
          <w:szCs w:val="28"/>
          <w:lang w:val="kk-KZ"/>
        </w:rPr>
        <w:t>М</w:t>
      </w:r>
      <w:r w:rsidR="00FA72F5" w:rsidRPr="00B136DA">
        <w:rPr>
          <w:rFonts w:asciiTheme="majorBidi" w:hAnsiTheme="majorBidi" w:cstheme="majorBidi"/>
          <w:sz w:val="28"/>
          <w:szCs w:val="28"/>
          <w:lang w:val="kk-KZ"/>
        </w:rPr>
        <w:t>едресе оқыған шала сауатты</w:t>
      </w:r>
      <w:r w:rsidR="00502E44" w:rsidRPr="00B136DA">
        <w:rPr>
          <w:rFonts w:asciiTheme="majorBidi" w:hAnsiTheme="majorBidi" w:cstheme="majorBidi"/>
          <w:sz w:val="28"/>
          <w:szCs w:val="28"/>
          <w:lang w:val="kk-KZ"/>
        </w:rPr>
        <w:t>, тар түсінікті</w:t>
      </w:r>
      <w:r w:rsidR="00FA72F5" w:rsidRPr="00B136DA">
        <w:rPr>
          <w:rFonts w:asciiTheme="majorBidi" w:hAnsiTheme="majorBidi" w:cstheme="majorBidi"/>
          <w:sz w:val="28"/>
          <w:szCs w:val="28"/>
          <w:lang w:val="kk-KZ"/>
        </w:rPr>
        <w:t xml:space="preserve"> молдалар</w:t>
      </w:r>
      <w:r w:rsidR="00502E44" w:rsidRPr="00B136DA">
        <w:rPr>
          <w:rFonts w:asciiTheme="majorBidi" w:hAnsiTheme="majorBidi" w:cstheme="majorBidi"/>
          <w:sz w:val="28"/>
          <w:szCs w:val="28"/>
          <w:lang w:val="kk-KZ"/>
        </w:rPr>
        <w:t xml:space="preserve"> </w:t>
      </w:r>
      <w:r w:rsidR="00FA72F5" w:rsidRPr="00B136DA">
        <w:rPr>
          <w:rFonts w:asciiTheme="majorBidi" w:hAnsiTheme="majorBidi" w:cstheme="majorBidi"/>
          <w:sz w:val="28"/>
          <w:szCs w:val="28"/>
          <w:lang w:val="kk-KZ"/>
        </w:rPr>
        <w:t>мұсылманнан басқасын жек көріп, дін ғылымынан өзге ғылымдардың барлығын кәпірл</w:t>
      </w:r>
      <w:r w:rsidR="00502E44" w:rsidRPr="00B136DA">
        <w:rPr>
          <w:rFonts w:asciiTheme="majorBidi" w:hAnsiTheme="majorBidi" w:cstheme="majorBidi"/>
          <w:sz w:val="28"/>
          <w:szCs w:val="28"/>
          <w:lang w:val="kk-KZ"/>
        </w:rPr>
        <w:t>ердің оқуы деп түсінген және халыққа солай түсіндірген.</w:t>
      </w:r>
      <w:r w:rsidR="00FA72F5" w:rsidRPr="00B136DA">
        <w:rPr>
          <w:rFonts w:asciiTheme="majorBidi" w:hAnsiTheme="majorBidi" w:cstheme="majorBidi"/>
          <w:sz w:val="28"/>
          <w:szCs w:val="28"/>
          <w:lang w:val="kk-KZ"/>
        </w:rPr>
        <w:t xml:space="preserve"> Шариғаттың негізгі рухына сай келмейтін дүмше молдалардың осындай пікірлері мен діннің ішкі мағынасынан гөрі сыртқы формасын үйрететін көзқарастары қазақ жастарына зиянын тигізіп жатырған</w:t>
      </w:r>
      <w:r w:rsidR="00502E44" w:rsidRPr="00B136DA">
        <w:rPr>
          <w:rFonts w:asciiTheme="majorBidi" w:hAnsiTheme="majorBidi" w:cstheme="majorBidi"/>
          <w:sz w:val="28"/>
          <w:szCs w:val="28"/>
          <w:lang w:val="kk-KZ"/>
        </w:rPr>
        <w:t>дығын көріп</w:t>
      </w:r>
      <w:r w:rsidR="00FA72F5" w:rsidRPr="00B136DA">
        <w:rPr>
          <w:rFonts w:asciiTheme="majorBidi" w:hAnsiTheme="majorBidi" w:cstheme="majorBidi"/>
          <w:sz w:val="28"/>
          <w:szCs w:val="28"/>
          <w:lang w:val="kk-KZ"/>
        </w:rPr>
        <w:t xml:space="preserve">, келер ұрпаққа бұдан </w:t>
      </w:r>
      <w:r w:rsidR="00074E58" w:rsidRPr="00B136DA">
        <w:rPr>
          <w:rFonts w:asciiTheme="majorBidi" w:hAnsiTheme="majorBidi" w:cstheme="majorBidi"/>
          <w:sz w:val="28"/>
          <w:szCs w:val="28"/>
          <w:lang w:val="kk-KZ"/>
        </w:rPr>
        <w:t>да қатты әсер ететіндігін біліп, жастардың дінді қате түсініп, теріс бағытқа түсіп кетпесі үшін</w:t>
      </w:r>
      <w:r w:rsidR="00FA72F5" w:rsidRPr="00B136DA">
        <w:rPr>
          <w:rFonts w:asciiTheme="majorBidi" w:hAnsiTheme="majorBidi" w:cstheme="majorBidi"/>
          <w:sz w:val="28"/>
          <w:szCs w:val="28"/>
          <w:lang w:val="kk-KZ"/>
        </w:rPr>
        <w:t xml:space="preserve"> </w:t>
      </w:r>
      <w:r w:rsidR="00502E44" w:rsidRPr="00B136DA">
        <w:rPr>
          <w:rFonts w:asciiTheme="majorBidi" w:hAnsiTheme="majorBidi" w:cstheme="majorBidi"/>
          <w:sz w:val="28"/>
          <w:szCs w:val="28"/>
          <w:lang w:val="kk-KZ"/>
        </w:rPr>
        <w:t xml:space="preserve">Ыбырай </w:t>
      </w:r>
      <w:r w:rsidR="00FA72F5" w:rsidRPr="00B136DA">
        <w:rPr>
          <w:rFonts w:asciiTheme="majorBidi" w:hAnsiTheme="majorBidi" w:cstheme="majorBidi"/>
          <w:sz w:val="28"/>
          <w:szCs w:val="28"/>
          <w:lang w:val="kk-KZ"/>
        </w:rPr>
        <w:t>осы оқулықты жазуды ұйғарған. Бұл жайлы 1882 жылы Н. И. Ильминскийге жазған хатында баяндайды: «... осы күнгі кітаптар бойынша татар медреселерінде бірнеше жыл оқыған шәкірттер өз діні жөнінде ешнәрсе түсінбейтін надан болып қалады, тек болғаны олар мұсылман дінінен басқалардың</w:t>
      </w:r>
      <w:r w:rsidR="00074E58" w:rsidRPr="00B136DA">
        <w:rPr>
          <w:rFonts w:asciiTheme="majorBidi" w:hAnsiTheme="majorBidi" w:cstheme="majorBidi"/>
          <w:sz w:val="28"/>
          <w:szCs w:val="28"/>
          <w:lang w:val="kk-KZ"/>
        </w:rPr>
        <w:t xml:space="preserve"> бәрін мүлдем жек көретін болып шығады... екінші жағынан өздері белгілі бір бағытта ғана, сыңаржақ тәрбие алғандықтан, барлық жақсылық тек қана Мұхамбеттің діни оқуынан шығады деп біледі; бұдан басқаның бәрі де оқытуға тұрмайтын, кәпірлердің ойлап шығарған нәрсесі, дінді әлсіретуге бағытталған әрекет деп есептеледі... біріншіден, қазақ жастарының дін жөніндегі түсініктері теріс бағытқа түсіп кетпеуі үшін, ал, екіншіден, қазақтың жазба тілінде татар тілі орынсыз етек алуына жол бермеу үшін...оқу құралын құрастыруға кірістім»</w:t>
      </w:r>
      <w:r w:rsidR="00872C46" w:rsidRPr="00B136DA">
        <w:rPr>
          <w:rFonts w:asciiTheme="majorBidi" w:hAnsiTheme="majorBidi" w:cstheme="majorBidi"/>
          <w:sz w:val="28"/>
          <w:szCs w:val="28"/>
          <w:lang w:val="kk-KZ"/>
        </w:rPr>
        <w:t>[3]</w:t>
      </w:r>
      <w:r w:rsidR="00074E58" w:rsidRPr="00B136DA">
        <w:rPr>
          <w:rFonts w:asciiTheme="majorBidi" w:hAnsiTheme="majorBidi" w:cstheme="majorBidi"/>
          <w:sz w:val="28"/>
          <w:szCs w:val="28"/>
          <w:lang w:val="kk-KZ"/>
        </w:rPr>
        <w:t>.</w:t>
      </w:r>
      <w:r w:rsidR="00C52E97" w:rsidRPr="00B136DA">
        <w:rPr>
          <w:rFonts w:asciiTheme="majorBidi" w:hAnsiTheme="majorBidi" w:cstheme="majorBidi"/>
          <w:sz w:val="28"/>
          <w:szCs w:val="28"/>
          <w:lang w:val="kk-KZ"/>
        </w:rPr>
        <w:t xml:space="preserve"> Бұндай кітапты жазуға түрткі болған тағы бір жайт – халықтың өз дінін білуді талап етуі. Жоғарыдағы хатта Ы. Алтынсарин: « Сонымен, бірінші, </w:t>
      </w:r>
      <w:r w:rsidR="00C52E97" w:rsidRPr="00B136DA">
        <w:rPr>
          <w:rFonts w:asciiTheme="majorBidi" w:hAnsiTheme="majorBidi" w:cstheme="majorBidi"/>
          <w:sz w:val="28"/>
          <w:szCs w:val="28"/>
          <w:lang w:val="kk-KZ"/>
        </w:rPr>
        <w:lastRenderedPageBreak/>
        <w:t>халықтың өз дінін білу жөніндегі талабын, бұл талапты ешбір шарамен тоқтатуға болмайтынын еске ала келіп...»</w:t>
      </w:r>
      <w:r w:rsidR="00872C46" w:rsidRPr="00B136DA">
        <w:rPr>
          <w:rFonts w:asciiTheme="majorBidi" w:hAnsiTheme="majorBidi" w:cstheme="majorBidi"/>
          <w:sz w:val="28"/>
          <w:szCs w:val="28"/>
          <w:lang w:val="kk-KZ"/>
        </w:rPr>
        <w:t>[3]</w:t>
      </w:r>
      <w:r w:rsidR="00C52E97" w:rsidRPr="00B136DA">
        <w:rPr>
          <w:rFonts w:asciiTheme="majorBidi" w:hAnsiTheme="majorBidi" w:cstheme="majorBidi"/>
          <w:sz w:val="28"/>
          <w:szCs w:val="28"/>
          <w:lang w:val="kk-KZ"/>
        </w:rPr>
        <w:t xml:space="preserve"> деп халық тарапынан да дінді үйренуге сұраныс болғандығын айтып өтеді. Сол хатта Ы. Алтынсариннің айтуы бойынша, кітапты жазуға себеп болған тағы бір нәрсе – молдалардың қолдарындағы кітаптары сабақ беруге қолайсыз екендігін мойындауы. </w:t>
      </w:r>
      <w:r w:rsidR="0040175F" w:rsidRPr="00B136DA">
        <w:rPr>
          <w:rFonts w:asciiTheme="majorBidi" w:hAnsiTheme="majorBidi" w:cstheme="majorBidi"/>
          <w:sz w:val="28"/>
          <w:szCs w:val="28"/>
          <w:lang w:val="kk-KZ"/>
        </w:rPr>
        <w:t xml:space="preserve">Олардың кітаптарының басым көпшілігі балаларға түсініксіз татар тілінде жазылған, әрі діннің қажетті және міндетті ережелерін толық қамтыған бірде- бір кітабы болмаған. Осы секілді көптеген себептер туындағандықтан, әрі сол кездегі көптеген беделді молдалар тарапынан мақұлдау болғандықтан Ы. Алтынсарин діннің негізгі ережелері мен қағидаттарын түсіндіретін шағын діни еңбек жазып, жарыққа шығарған. </w:t>
      </w:r>
    </w:p>
    <w:p w:rsidR="00C63F32" w:rsidRPr="00B136DA" w:rsidRDefault="00963E01" w:rsidP="00963E01">
      <w:pPr>
        <w:tabs>
          <w:tab w:val="left" w:pos="6211"/>
        </w:tabs>
        <w:spacing w:after="0" w:line="240" w:lineRule="auto"/>
        <w:ind w:left="-567" w:right="-1" w:firstLine="567"/>
        <w:jc w:val="both"/>
        <w:rPr>
          <w:rFonts w:asciiTheme="majorBidi" w:hAnsiTheme="majorBidi" w:cstheme="majorBidi"/>
          <w:sz w:val="28"/>
          <w:szCs w:val="28"/>
          <w:lang w:val="kk-KZ"/>
        </w:rPr>
      </w:pPr>
      <w:r w:rsidRPr="00B136DA">
        <w:rPr>
          <w:rFonts w:asciiTheme="majorBidi" w:hAnsiTheme="majorBidi" w:cstheme="majorBidi"/>
          <w:sz w:val="28"/>
          <w:szCs w:val="28"/>
          <w:lang w:val="kk-KZ"/>
        </w:rPr>
        <w:t>Бұл кітапты жазу барысында пайдаланған әдебиеттері жайында Ы. Алтынсарин: «Бұл кітап ішінде бұйрықтар қайсысы аят-хадистен, қайсысы шаһар Петербургке имам жамиғ мулла Атаалла бин Баязид есімді молланың әр кітаптардан жинап шығарған «Ислам» деген кітабынан һәм мұнан ғайри зор ихтибарлы кітаптардан қаралып, неше-неше рет саналып, теңдестіріліп жазылды» дейді.</w:t>
      </w:r>
      <w:r w:rsidR="001F503F" w:rsidRPr="00B136DA">
        <w:rPr>
          <w:rFonts w:asciiTheme="majorBidi" w:hAnsiTheme="majorBidi" w:cstheme="majorBidi"/>
          <w:sz w:val="28"/>
          <w:szCs w:val="28"/>
          <w:lang w:val="kk-KZ"/>
        </w:rPr>
        <w:t xml:space="preserve"> Негізге алған кітаптарының нақты атауларын жазбаған, дегенмен, ең әуелі Құран аяттары мен Пайғамбар хадистеріне сүйенгендігін, одан кейін ихтибарлы яғни дін ғылымында негізге алынатын классикалық еңбекте</w:t>
      </w:r>
      <w:r w:rsidR="00EB5EF9" w:rsidRPr="00B136DA">
        <w:rPr>
          <w:rFonts w:asciiTheme="majorBidi" w:hAnsiTheme="majorBidi" w:cstheme="majorBidi"/>
          <w:sz w:val="28"/>
          <w:szCs w:val="28"/>
          <w:lang w:val="kk-KZ"/>
        </w:rPr>
        <w:t>рге жүгініп жазғандығын айтады. Бұл есімі аталмаған еңбектер Ыбырайдың мектеп қабырғасында оқыған Иман-Шарт, Мұхтасар сынды кітаптары болуы мүмкін.</w:t>
      </w:r>
    </w:p>
    <w:p w:rsidR="00190EC8" w:rsidRPr="00B136DA" w:rsidRDefault="003B6239" w:rsidP="00502E44">
      <w:pPr>
        <w:tabs>
          <w:tab w:val="left" w:pos="6211"/>
        </w:tabs>
        <w:spacing w:after="0" w:line="240" w:lineRule="auto"/>
        <w:ind w:left="-567" w:right="-1" w:firstLine="567"/>
        <w:jc w:val="both"/>
        <w:rPr>
          <w:rFonts w:asciiTheme="majorBidi" w:hAnsiTheme="majorBidi" w:cstheme="majorBidi"/>
          <w:sz w:val="28"/>
          <w:szCs w:val="28"/>
          <w:lang w:val="kk-KZ"/>
        </w:rPr>
      </w:pPr>
      <w:r w:rsidRPr="00B136DA">
        <w:rPr>
          <w:rFonts w:asciiTheme="majorBidi" w:hAnsiTheme="majorBidi" w:cstheme="majorBidi"/>
          <w:sz w:val="28"/>
          <w:szCs w:val="28"/>
          <w:lang w:val="kk-KZ"/>
        </w:rPr>
        <w:t>Кітап төрт баптан құралған: бірінші бап – иман турасында, бұл бапта иман</w:t>
      </w:r>
      <w:r w:rsidR="00502E44" w:rsidRPr="00B136DA">
        <w:rPr>
          <w:rFonts w:asciiTheme="majorBidi" w:hAnsiTheme="majorBidi" w:cstheme="majorBidi"/>
          <w:sz w:val="28"/>
          <w:szCs w:val="28"/>
          <w:lang w:val="kk-KZ"/>
        </w:rPr>
        <w:t>ның мән-мағынасы,</w:t>
      </w:r>
      <w:r w:rsidRPr="00B136DA">
        <w:rPr>
          <w:rFonts w:asciiTheme="majorBidi" w:hAnsiTheme="majorBidi" w:cstheme="majorBidi"/>
          <w:sz w:val="28"/>
          <w:szCs w:val="28"/>
          <w:lang w:val="kk-KZ"/>
        </w:rPr>
        <w:t xml:space="preserve"> иман негіздері мен шарттары толық түсіндіріледі; екінші бап – ағмал заһир турасында, яғни Исламдағы намаз, ораза,</w:t>
      </w:r>
      <w:r w:rsidR="007C5B8A" w:rsidRPr="00B136DA">
        <w:rPr>
          <w:rFonts w:asciiTheme="majorBidi" w:hAnsiTheme="majorBidi" w:cstheme="majorBidi"/>
          <w:sz w:val="28"/>
          <w:szCs w:val="28"/>
          <w:lang w:val="kk-KZ"/>
        </w:rPr>
        <w:t xml:space="preserve"> зекет, қажылық секілді ғибадаттар мен жасауға тыйым салынған харам, макруһ категорияларына жататын іс-амалдар жайында айтылады; үшінші бап – ахлақ турасында, яғни адамдарға тиісті-тиіссіз</w:t>
      </w:r>
      <w:r w:rsidR="00502E44" w:rsidRPr="00B136DA">
        <w:rPr>
          <w:rFonts w:asciiTheme="majorBidi" w:hAnsiTheme="majorBidi" w:cstheme="majorBidi"/>
          <w:sz w:val="28"/>
          <w:szCs w:val="28"/>
          <w:lang w:val="kk-KZ"/>
        </w:rPr>
        <w:t xml:space="preserve"> мінездер жайында; төртінші бапта</w:t>
      </w:r>
      <w:r w:rsidR="007C5B8A" w:rsidRPr="00B136DA">
        <w:rPr>
          <w:rFonts w:asciiTheme="majorBidi" w:hAnsiTheme="majorBidi" w:cstheme="majorBidi"/>
          <w:sz w:val="28"/>
          <w:szCs w:val="28"/>
          <w:lang w:val="kk-KZ"/>
        </w:rPr>
        <w:t xml:space="preserve"> намаз ішінде оқылатын аят-дұғалардың қазақша мағынасы мен түсіндірмелері баяндалады</w:t>
      </w:r>
      <w:r w:rsidR="000E72F0" w:rsidRPr="00B136DA">
        <w:rPr>
          <w:rFonts w:asciiTheme="majorBidi" w:hAnsiTheme="majorBidi" w:cstheme="majorBidi"/>
          <w:sz w:val="28"/>
          <w:szCs w:val="28"/>
          <w:lang w:val="kk-KZ"/>
        </w:rPr>
        <w:t>. Ыбырай кітапты жоғарыдағыдай реттілікпен төрт бөлімге бөлі арқылы адамдарға дінді түсіндірудің өзінді</w:t>
      </w:r>
      <w:r w:rsidR="00502E44" w:rsidRPr="00B136DA">
        <w:rPr>
          <w:rFonts w:asciiTheme="majorBidi" w:hAnsiTheme="majorBidi" w:cstheme="majorBidi"/>
          <w:sz w:val="28"/>
          <w:szCs w:val="28"/>
          <w:lang w:val="kk-KZ"/>
        </w:rPr>
        <w:t>к</w:t>
      </w:r>
      <w:r w:rsidR="000E72F0" w:rsidRPr="00B136DA">
        <w:rPr>
          <w:rFonts w:asciiTheme="majorBidi" w:hAnsiTheme="majorBidi" w:cstheme="majorBidi"/>
          <w:sz w:val="28"/>
          <w:szCs w:val="28"/>
          <w:lang w:val="kk-KZ"/>
        </w:rPr>
        <w:t xml:space="preserve"> методикасын ұсынады. Осы әдіспен дінді үйретсе ғана нәтиже беретіндігін айтады: « Осыларды ойлап-ойлап қарап, бұл кітапты үш бабқа немесе бөлімге бөлдік... Біздің басқа да үйренушілерге қашанда иман мен дін мәнісін осы ретпен үйретерге керек. Бұлайынша үйретпей, мәселен, иманнан бұрын намаз, ораза мәнісін үйретуші кісі күнәһар болар, бәлки күпірлік қауіп бар деген сөз бар». Демек, адамға құлшылық амалдарынан бұрын иманды білмек – парыз</w:t>
      </w:r>
      <w:r w:rsidR="00295698" w:rsidRPr="00B136DA">
        <w:rPr>
          <w:rFonts w:asciiTheme="majorBidi" w:hAnsiTheme="majorBidi" w:cstheme="majorBidi"/>
          <w:sz w:val="28"/>
          <w:szCs w:val="28"/>
          <w:lang w:val="kk-KZ"/>
        </w:rPr>
        <w:t xml:space="preserve">. </w:t>
      </w:r>
      <w:r w:rsidR="00190EC8" w:rsidRPr="00B136DA">
        <w:rPr>
          <w:rFonts w:asciiTheme="majorBidi" w:hAnsiTheme="majorBidi" w:cstheme="majorBidi"/>
          <w:sz w:val="28"/>
          <w:szCs w:val="28"/>
          <w:lang w:val="kk-KZ"/>
        </w:rPr>
        <w:t>Ислам дінін қабылдап, мұсылман болуды қалаған адамға қойылатын жалғыз талап – иман келтіру. Ы. Алты</w:t>
      </w:r>
      <w:r w:rsidR="00502E44" w:rsidRPr="00B136DA">
        <w:rPr>
          <w:rFonts w:asciiTheme="majorBidi" w:hAnsiTheme="majorBidi" w:cstheme="majorBidi"/>
          <w:sz w:val="28"/>
          <w:szCs w:val="28"/>
          <w:lang w:val="kk-KZ"/>
        </w:rPr>
        <w:t xml:space="preserve">нсарин бұл жайлы </w:t>
      </w:r>
      <w:r w:rsidR="00190EC8" w:rsidRPr="00B136DA">
        <w:rPr>
          <w:rFonts w:asciiTheme="majorBidi" w:hAnsiTheme="majorBidi" w:cstheme="majorBidi"/>
          <w:sz w:val="28"/>
          <w:szCs w:val="28"/>
          <w:lang w:val="kk-KZ"/>
        </w:rPr>
        <w:t>«Енді, ей, дін қарындастарымыз, бізге ең әуелі керегірек іс – сол, әуелі білмек керек немен мұсылман болатынымызды»</w:t>
      </w:r>
      <w:r w:rsidR="00502E44" w:rsidRPr="00B136DA">
        <w:rPr>
          <w:rFonts w:asciiTheme="majorBidi" w:hAnsiTheme="majorBidi" w:cstheme="majorBidi"/>
          <w:sz w:val="28"/>
          <w:szCs w:val="28"/>
          <w:lang w:val="kk-KZ"/>
        </w:rPr>
        <w:t xml:space="preserve"> деп жазады.</w:t>
      </w:r>
    </w:p>
    <w:p w:rsidR="00B64C30" w:rsidRPr="00B136DA" w:rsidRDefault="00B64C30" w:rsidP="004365A4">
      <w:pPr>
        <w:tabs>
          <w:tab w:val="left" w:pos="6211"/>
        </w:tabs>
        <w:spacing w:after="0" w:line="240" w:lineRule="auto"/>
        <w:ind w:left="-567" w:right="-1" w:firstLine="567"/>
        <w:jc w:val="both"/>
        <w:rPr>
          <w:rFonts w:asciiTheme="majorBidi" w:hAnsiTheme="majorBidi" w:cstheme="majorBidi"/>
          <w:sz w:val="28"/>
          <w:szCs w:val="28"/>
          <w:lang w:val="kk-KZ"/>
        </w:rPr>
      </w:pPr>
      <w:r w:rsidRPr="00B136DA">
        <w:rPr>
          <w:rFonts w:asciiTheme="majorBidi" w:hAnsiTheme="majorBidi" w:cstheme="majorBidi"/>
          <w:sz w:val="28"/>
          <w:szCs w:val="28"/>
          <w:lang w:val="kk-KZ"/>
        </w:rPr>
        <w:t xml:space="preserve">Ы. Алтынсарин діннен хабары аз, ата-бабасынан мұсылман болып келе жатқан қазақ халқына өз дінінің негізгі ережелері мен қағидаттарын түсіндіріп беруді қалады. Себебі, ол кезде, жоғарыда айтылғандай, діннің негізгі мәні мен мазмұнын ықшамдап, қарапайым халық түсінетіндей тілде жазылған кітаптар болмады, әрі шала сауатты дүмше молдалардың саны көп еді. Соның салдарынан, халық арасында тек діннің сыртқы формасын ұстану белең алып, </w:t>
      </w:r>
      <w:r w:rsidR="00885928" w:rsidRPr="00B136DA">
        <w:rPr>
          <w:rFonts w:asciiTheme="majorBidi" w:hAnsiTheme="majorBidi" w:cstheme="majorBidi"/>
          <w:sz w:val="28"/>
          <w:szCs w:val="28"/>
          <w:lang w:val="kk-KZ"/>
        </w:rPr>
        <w:t xml:space="preserve">адамдар </w:t>
      </w:r>
      <w:r w:rsidRPr="00B136DA">
        <w:rPr>
          <w:rFonts w:asciiTheme="majorBidi" w:hAnsiTheme="majorBidi" w:cstheme="majorBidi"/>
          <w:sz w:val="28"/>
          <w:szCs w:val="28"/>
          <w:lang w:val="kk-KZ"/>
        </w:rPr>
        <w:t xml:space="preserve">діннің ішкі мағынасы мен түп негізін түсінуден қалды. </w:t>
      </w:r>
      <w:r w:rsidR="0051156A" w:rsidRPr="00B136DA">
        <w:rPr>
          <w:rFonts w:asciiTheme="majorBidi" w:hAnsiTheme="majorBidi" w:cstheme="majorBidi"/>
          <w:sz w:val="28"/>
          <w:szCs w:val="28"/>
          <w:lang w:val="kk-KZ"/>
        </w:rPr>
        <w:t xml:space="preserve">Халықтың осы күйі түбінде </w:t>
      </w:r>
      <w:r w:rsidR="0051156A" w:rsidRPr="00B136DA">
        <w:rPr>
          <w:rFonts w:asciiTheme="majorBidi" w:hAnsiTheme="majorBidi" w:cstheme="majorBidi"/>
          <w:sz w:val="28"/>
          <w:szCs w:val="28"/>
          <w:lang w:val="kk-KZ"/>
        </w:rPr>
        <w:lastRenderedPageBreak/>
        <w:t xml:space="preserve">күнәһарлыққа, тіпті күпірлікке апарып соғатынынан сескенген Ыбырай қараңғы халықтың қолына шам-шырақ қылып осы кітабын ұстатты. Кітапта, ең әуелі иман жайлы жазуының да сыры – бәрінен бұрын діннің ішкі мән-мағынасын түсіндіру еді.Өзін мұсылманмын деп санап жүрген қазақ халқының </w:t>
      </w:r>
      <w:r w:rsidR="00885928" w:rsidRPr="00B136DA">
        <w:rPr>
          <w:rFonts w:asciiTheme="majorBidi" w:hAnsiTheme="majorBidi" w:cstheme="majorBidi"/>
          <w:sz w:val="28"/>
          <w:szCs w:val="28"/>
          <w:lang w:val="kk-KZ"/>
        </w:rPr>
        <w:t>иманы кәміл</w:t>
      </w:r>
      <w:r w:rsidR="0051156A" w:rsidRPr="00B136DA">
        <w:rPr>
          <w:rFonts w:asciiTheme="majorBidi" w:hAnsiTheme="majorBidi" w:cstheme="majorBidi"/>
          <w:sz w:val="28"/>
          <w:szCs w:val="28"/>
          <w:lang w:val="kk-KZ"/>
        </w:rPr>
        <w:t xml:space="preserve"> болуын қалады. Сол үшін кітаптың кіріспесінде «Енді, ей, дін қарындастарымыз, бізге ең әуелі керегірек іс – сол, білмек керек немен мұсылман болатынымызды. Мумин мұсылманның мұсылман аталуы құр мұсылман киімін киіп, мұсылман арасында жүргеннен емес. Әуелі иманды болып, ол иман деген не екенін түсініп, түсінген соң сол иман ішіндегі сөздерді шексіз шын көңілмен дұрыс деп білген адамды мұсылман деп атайды» деп жазды.</w:t>
      </w:r>
    </w:p>
    <w:p w:rsidR="00F14338" w:rsidRPr="00B136DA" w:rsidRDefault="009A0766" w:rsidP="00C923E5">
      <w:pPr>
        <w:tabs>
          <w:tab w:val="left" w:pos="6211"/>
        </w:tabs>
        <w:spacing w:after="0" w:line="240" w:lineRule="auto"/>
        <w:ind w:left="-567" w:right="-1" w:firstLine="567"/>
        <w:jc w:val="both"/>
        <w:rPr>
          <w:rFonts w:asciiTheme="majorBidi" w:hAnsiTheme="majorBidi" w:cstheme="majorBidi"/>
          <w:sz w:val="28"/>
          <w:szCs w:val="28"/>
          <w:lang w:val="kk-KZ"/>
        </w:rPr>
      </w:pPr>
      <w:r w:rsidRPr="00B136DA">
        <w:rPr>
          <w:rFonts w:asciiTheme="majorBidi" w:hAnsiTheme="majorBidi" w:cstheme="majorBidi"/>
          <w:sz w:val="28"/>
          <w:szCs w:val="28"/>
          <w:lang w:val="kk-KZ"/>
        </w:rPr>
        <w:t>Ы. Алтынсариннің бұл діни еңбегі әлі күнге дейін құндылығын жоғалта қойған жоқ. Керісінше, уақыт ілгері жылжыған сайын, маңызы арта түсуде. Алайда, бір өкініштісі, бұл еңбек күні бүгінге дейін өз деңгейінде әспеттелген емес. Арада бір ғасырдан астам уақыт өтсе де «қазақ даласында кең қолданылады-ау деймін» деген үкілеген үміті әлі ақталмады. Бұл – қазақ даласына білім мен ғылымның ұрығын шашқан ұлы ұстаздың аруағының алдындағы үлкен айыбымыз. Төл мұраларым</w:t>
      </w:r>
      <w:r w:rsidR="00885928" w:rsidRPr="00B136DA">
        <w:rPr>
          <w:rFonts w:asciiTheme="majorBidi" w:hAnsiTheme="majorBidi" w:cstheme="majorBidi"/>
          <w:sz w:val="28"/>
          <w:szCs w:val="28"/>
          <w:lang w:val="kk-KZ"/>
        </w:rPr>
        <w:t>ызды тірілтіп, рухани жаңғыру жолға қойылған осы заманда бұл кітап әрбір мешіт-медресенің кітап сөресінен</w:t>
      </w:r>
      <w:r w:rsidR="00494BF6" w:rsidRPr="00B136DA">
        <w:rPr>
          <w:rFonts w:asciiTheme="majorBidi" w:hAnsiTheme="majorBidi" w:cstheme="majorBidi"/>
          <w:sz w:val="28"/>
          <w:szCs w:val="28"/>
          <w:lang w:val="kk-KZ"/>
        </w:rPr>
        <w:t xml:space="preserve"> табылуы қажет. </w:t>
      </w:r>
      <w:r w:rsidR="00C923E5" w:rsidRPr="00B136DA">
        <w:rPr>
          <w:rFonts w:asciiTheme="majorBidi" w:hAnsiTheme="majorBidi" w:cstheme="majorBidi"/>
          <w:sz w:val="28"/>
          <w:szCs w:val="28"/>
          <w:lang w:val="kk-KZ"/>
        </w:rPr>
        <w:t>Өйткені, т</w:t>
      </w:r>
      <w:r w:rsidR="00494BF6" w:rsidRPr="00B136DA">
        <w:rPr>
          <w:rFonts w:asciiTheme="majorBidi" w:hAnsiTheme="majorBidi" w:cstheme="majorBidi"/>
          <w:sz w:val="28"/>
          <w:szCs w:val="28"/>
          <w:lang w:val="kk-KZ"/>
        </w:rPr>
        <w:t>арихтың аманат қылып арқалатқан жүгін келер ұрпаққа жеткізу – азаматтық борышымыз.</w:t>
      </w:r>
      <w:r w:rsidR="00885928" w:rsidRPr="00B136DA">
        <w:rPr>
          <w:rFonts w:asciiTheme="majorBidi" w:hAnsiTheme="majorBidi" w:cstheme="majorBidi"/>
          <w:sz w:val="28"/>
          <w:szCs w:val="28"/>
          <w:lang w:val="kk-KZ"/>
        </w:rPr>
        <w:t xml:space="preserve"> </w:t>
      </w:r>
    </w:p>
    <w:p w:rsidR="00872C46" w:rsidRPr="00B136DA" w:rsidRDefault="00872C46" w:rsidP="001A6BFD">
      <w:pPr>
        <w:tabs>
          <w:tab w:val="left" w:pos="6211"/>
        </w:tabs>
        <w:spacing w:after="0" w:line="240" w:lineRule="auto"/>
        <w:ind w:right="-1"/>
        <w:jc w:val="both"/>
        <w:rPr>
          <w:rFonts w:asciiTheme="majorBidi" w:hAnsiTheme="majorBidi" w:cstheme="majorBidi"/>
          <w:sz w:val="28"/>
          <w:szCs w:val="28"/>
          <w:lang w:val="kk-KZ"/>
        </w:rPr>
      </w:pPr>
    </w:p>
    <w:p w:rsidR="00872C46" w:rsidRPr="00B136DA" w:rsidRDefault="00872C46" w:rsidP="00FF7E20">
      <w:pPr>
        <w:tabs>
          <w:tab w:val="left" w:pos="6211"/>
        </w:tabs>
        <w:spacing w:after="0" w:line="240" w:lineRule="auto"/>
        <w:ind w:left="-567" w:right="-1" w:firstLine="567"/>
        <w:jc w:val="both"/>
        <w:rPr>
          <w:rFonts w:asciiTheme="majorBidi" w:hAnsiTheme="majorBidi" w:cstheme="majorBidi"/>
          <w:sz w:val="28"/>
          <w:szCs w:val="28"/>
          <w:lang w:val="kk-KZ"/>
        </w:rPr>
      </w:pPr>
    </w:p>
    <w:p w:rsidR="00872C46" w:rsidRPr="00B136DA" w:rsidRDefault="00872C46" w:rsidP="00FF7E20">
      <w:pPr>
        <w:tabs>
          <w:tab w:val="left" w:pos="6211"/>
        </w:tabs>
        <w:spacing w:after="0" w:line="240" w:lineRule="auto"/>
        <w:ind w:left="-567" w:right="-1" w:firstLine="567"/>
        <w:jc w:val="both"/>
        <w:rPr>
          <w:rFonts w:asciiTheme="majorBidi" w:hAnsiTheme="majorBidi" w:cstheme="majorBidi"/>
          <w:sz w:val="28"/>
          <w:szCs w:val="28"/>
          <w:lang w:val="kk-KZ"/>
        </w:rPr>
      </w:pPr>
    </w:p>
    <w:p w:rsidR="00872C46" w:rsidRPr="00B136DA" w:rsidRDefault="00872C46" w:rsidP="00FF7E20">
      <w:pPr>
        <w:tabs>
          <w:tab w:val="left" w:pos="6211"/>
        </w:tabs>
        <w:spacing w:after="0" w:line="240" w:lineRule="auto"/>
        <w:ind w:left="-567" w:right="-1" w:firstLine="567"/>
        <w:jc w:val="both"/>
        <w:rPr>
          <w:rFonts w:asciiTheme="majorBidi" w:hAnsiTheme="majorBidi" w:cstheme="majorBidi"/>
          <w:sz w:val="28"/>
          <w:szCs w:val="28"/>
          <w:lang w:val="kk-KZ"/>
        </w:rPr>
      </w:pPr>
    </w:p>
    <w:p w:rsidR="00872C46" w:rsidRPr="00B136DA" w:rsidRDefault="00872C46" w:rsidP="00872C46">
      <w:pPr>
        <w:tabs>
          <w:tab w:val="left" w:pos="6211"/>
        </w:tabs>
        <w:spacing w:after="0" w:line="240" w:lineRule="auto"/>
        <w:ind w:left="-567" w:right="-1" w:firstLine="567"/>
        <w:jc w:val="center"/>
        <w:rPr>
          <w:rFonts w:asciiTheme="majorBidi" w:hAnsiTheme="majorBidi" w:cstheme="majorBidi"/>
          <w:b/>
          <w:bCs/>
          <w:sz w:val="28"/>
          <w:szCs w:val="28"/>
          <w:lang w:val="kk-KZ"/>
        </w:rPr>
      </w:pPr>
      <w:r w:rsidRPr="00B136DA">
        <w:rPr>
          <w:rFonts w:asciiTheme="majorBidi" w:hAnsiTheme="majorBidi" w:cstheme="majorBidi"/>
          <w:b/>
          <w:bCs/>
          <w:sz w:val="28"/>
          <w:szCs w:val="28"/>
          <w:lang w:val="kk-KZ"/>
        </w:rPr>
        <w:t>Пайдаланылған әдебиеттер</w:t>
      </w:r>
    </w:p>
    <w:p w:rsidR="00872C46" w:rsidRPr="00B136DA" w:rsidRDefault="00872C46" w:rsidP="00872C46">
      <w:pPr>
        <w:tabs>
          <w:tab w:val="left" w:pos="6211"/>
        </w:tabs>
        <w:spacing w:after="0" w:line="240" w:lineRule="auto"/>
        <w:ind w:right="-1"/>
        <w:jc w:val="both"/>
        <w:rPr>
          <w:rFonts w:asciiTheme="majorBidi" w:hAnsiTheme="majorBidi" w:cstheme="majorBidi"/>
          <w:b/>
          <w:bCs/>
          <w:sz w:val="28"/>
          <w:szCs w:val="28"/>
          <w:lang w:val="kk-KZ"/>
        </w:rPr>
      </w:pPr>
    </w:p>
    <w:p w:rsidR="00872C46" w:rsidRPr="00B136DA" w:rsidRDefault="00872C46" w:rsidP="00872C46">
      <w:pPr>
        <w:pStyle w:val="a7"/>
        <w:numPr>
          <w:ilvl w:val="0"/>
          <w:numId w:val="3"/>
        </w:numPr>
        <w:tabs>
          <w:tab w:val="left" w:pos="6211"/>
        </w:tabs>
        <w:spacing w:after="0" w:line="240" w:lineRule="auto"/>
        <w:ind w:left="0" w:right="-1" w:hanging="567"/>
        <w:jc w:val="both"/>
        <w:rPr>
          <w:rFonts w:asciiTheme="majorBidi" w:hAnsiTheme="majorBidi" w:cstheme="majorBidi"/>
          <w:b/>
          <w:bCs/>
          <w:sz w:val="28"/>
          <w:szCs w:val="28"/>
          <w:lang w:val="kk-KZ"/>
        </w:rPr>
      </w:pPr>
      <w:r w:rsidRPr="00B136DA">
        <w:rPr>
          <w:rFonts w:asciiTheme="majorBidi" w:hAnsiTheme="majorBidi" w:cstheme="majorBidi"/>
          <w:sz w:val="28"/>
          <w:szCs w:val="28"/>
          <w:lang w:val="kk-KZ"/>
        </w:rPr>
        <w:t xml:space="preserve">Сәтпаева Ш. Қ. Бұрын зерттелмеген еңбек (Ыбырай Алтынсариннің туғанына 150 жыл толуы қарсаңында)  // </w:t>
      </w:r>
      <w:r w:rsidR="00F95921" w:rsidRPr="00B136DA">
        <w:rPr>
          <w:rFonts w:asciiTheme="majorBidi" w:hAnsiTheme="majorBidi" w:cstheme="majorBidi"/>
          <w:sz w:val="28"/>
          <w:szCs w:val="28"/>
          <w:lang w:val="kk-KZ"/>
        </w:rPr>
        <w:t>Қазақ ССР ҒА Хабарлары. Тіл, әдебиет сериясы. – 1991. –</w:t>
      </w:r>
      <w:r w:rsidR="00F95921" w:rsidRPr="00B136DA">
        <w:rPr>
          <w:rFonts w:asciiTheme="majorBidi" w:hAnsiTheme="majorBidi" w:cstheme="majorBidi"/>
          <w:sz w:val="28"/>
          <w:szCs w:val="28"/>
        </w:rPr>
        <w:t>№3</w:t>
      </w:r>
      <w:r w:rsidR="00F95921" w:rsidRPr="00B136DA">
        <w:rPr>
          <w:rFonts w:asciiTheme="majorBidi" w:hAnsiTheme="majorBidi" w:cstheme="majorBidi"/>
          <w:sz w:val="28"/>
          <w:szCs w:val="28"/>
          <w:lang w:val="kk-KZ"/>
        </w:rPr>
        <w:t>. –39-48- б.</w:t>
      </w:r>
    </w:p>
    <w:p w:rsidR="00F95921" w:rsidRPr="00B136DA" w:rsidRDefault="00F95921" w:rsidP="00F95921">
      <w:pPr>
        <w:pStyle w:val="a7"/>
        <w:numPr>
          <w:ilvl w:val="0"/>
          <w:numId w:val="3"/>
        </w:numPr>
        <w:tabs>
          <w:tab w:val="left" w:pos="6211"/>
        </w:tabs>
        <w:spacing w:after="0" w:line="240" w:lineRule="auto"/>
        <w:ind w:left="0" w:right="-1" w:hanging="567"/>
        <w:jc w:val="both"/>
        <w:rPr>
          <w:rFonts w:asciiTheme="majorBidi" w:hAnsiTheme="majorBidi" w:cstheme="majorBidi"/>
          <w:b/>
          <w:bCs/>
          <w:sz w:val="28"/>
          <w:szCs w:val="28"/>
          <w:lang w:val="kk-KZ"/>
        </w:rPr>
      </w:pPr>
      <w:r w:rsidRPr="00B136DA">
        <w:rPr>
          <w:rFonts w:asciiTheme="majorBidi" w:hAnsiTheme="majorBidi" w:cstheme="majorBidi"/>
          <w:sz w:val="28"/>
          <w:szCs w:val="28"/>
          <w:lang w:val="kk-KZ"/>
        </w:rPr>
        <w:t>Алтынсарин Ы. Мұсылманшылықтың тұтқасы. Шариат-ул-Ислам/Дайындаған А. Сейдімбеков. – Алматы: Қазақстан; ТПО Қаламгер, 1991. – 80 б.</w:t>
      </w:r>
    </w:p>
    <w:p w:rsidR="00F95921" w:rsidRPr="00B136DA" w:rsidRDefault="00F95921" w:rsidP="00F95921">
      <w:pPr>
        <w:pStyle w:val="a7"/>
        <w:numPr>
          <w:ilvl w:val="0"/>
          <w:numId w:val="3"/>
        </w:numPr>
        <w:tabs>
          <w:tab w:val="left" w:pos="6211"/>
        </w:tabs>
        <w:spacing w:after="0" w:line="240" w:lineRule="auto"/>
        <w:ind w:left="0" w:right="-1" w:hanging="567"/>
        <w:jc w:val="both"/>
        <w:rPr>
          <w:rFonts w:asciiTheme="majorBidi" w:hAnsiTheme="majorBidi" w:cstheme="majorBidi"/>
          <w:b/>
          <w:bCs/>
          <w:sz w:val="28"/>
          <w:szCs w:val="28"/>
          <w:lang w:val="kk-KZ"/>
        </w:rPr>
      </w:pPr>
      <w:r w:rsidRPr="00B136DA">
        <w:rPr>
          <w:rFonts w:asciiTheme="majorBidi" w:hAnsiTheme="majorBidi" w:cstheme="majorBidi"/>
          <w:sz w:val="28"/>
          <w:szCs w:val="28"/>
          <w:lang w:val="kk-KZ"/>
        </w:rPr>
        <w:t xml:space="preserve">Оспанұлы С. Қазақта Ыбырайдан асқан жанашыр жоқ //  </w:t>
      </w:r>
      <w:hyperlink r:id="rId10" w:history="1">
        <w:r w:rsidRPr="00B136DA">
          <w:rPr>
            <w:rStyle w:val="a8"/>
            <w:rFonts w:asciiTheme="majorBidi" w:hAnsiTheme="majorBidi" w:cstheme="majorBidi"/>
            <w:sz w:val="28"/>
            <w:szCs w:val="28"/>
            <w:lang w:val="kk-KZ"/>
          </w:rPr>
          <w:t>https://www.kspi.kz/kz/science/publications-mass-media/6871-serikbaj-ospan-ly-aza-ta-ybyrajdan-as-an-zhanashyr-zho</w:t>
        </w:r>
      </w:hyperlink>
    </w:p>
    <w:p w:rsidR="00680791" w:rsidRPr="00B136DA" w:rsidRDefault="00680791" w:rsidP="001A6BFD">
      <w:pPr>
        <w:pStyle w:val="a7"/>
        <w:tabs>
          <w:tab w:val="left" w:pos="6211"/>
        </w:tabs>
        <w:spacing w:after="0" w:line="240" w:lineRule="auto"/>
        <w:ind w:left="0" w:right="-1"/>
        <w:jc w:val="both"/>
        <w:rPr>
          <w:rFonts w:asciiTheme="majorBidi" w:hAnsiTheme="majorBidi" w:cstheme="majorBidi"/>
          <w:b/>
          <w:bCs/>
          <w:sz w:val="28"/>
          <w:szCs w:val="28"/>
          <w:lang w:val="kk-KZ"/>
        </w:rPr>
      </w:pPr>
    </w:p>
    <w:sectPr w:rsidR="00680791" w:rsidRPr="00B136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CE" w:rsidRDefault="00C17ECE" w:rsidP="00251FF6">
      <w:pPr>
        <w:spacing w:after="0" w:line="240" w:lineRule="auto"/>
      </w:pPr>
      <w:r>
        <w:separator/>
      </w:r>
    </w:p>
  </w:endnote>
  <w:endnote w:type="continuationSeparator" w:id="0">
    <w:p w:rsidR="00C17ECE" w:rsidRDefault="00C17ECE" w:rsidP="0025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CE" w:rsidRDefault="00C17ECE" w:rsidP="00251FF6">
      <w:pPr>
        <w:spacing w:after="0" w:line="240" w:lineRule="auto"/>
      </w:pPr>
      <w:r>
        <w:separator/>
      </w:r>
    </w:p>
  </w:footnote>
  <w:footnote w:type="continuationSeparator" w:id="0">
    <w:p w:rsidR="00C17ECE" w:rsidRDefault="00C17ECE" w:rsidP="00251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3AD"/>
    <w:multiLevelType w:val="hybridMultilevel"/>
    <w:tmpl w:val="5A5E2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D34B70"/>
    <w:multiLevelType w:val="hybridMultilevel"/>
    <w:tmpl w:val="A60EE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4144E9"/>
    <w:multiLevelType w:val="hybridMultilevel"/>
    <w:tmpl w:val="DF1CCA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B5"/>
    <w:rsid w:val="0004212B"/>
    <w:rsid w:val="00055887"/>
    <w:rsid w:val="00074077"/>
    <w:rsid w:val="00074E58"/>
    <w:rsid w:val="00091252"/>
    <w:rsid w:val="000E72F0"/>
    <w:rsid w:val="00146396"/>
    <w:rsid w:val="00190EC8"/>
    <w:rsid w:val="001A6BFD"/>
    <w:rsid w:val="001C2587"/>
    <w:rsid w:val="001D4E92"/>
    <w:rsid w:val="001F503F"/>
    <w:rsid w:val="00251FF6"/>
    <w:rsid w:val="00287CBE"/>
    <w:rsid w:val="00295698"/>
    <w:rsid w:val="002C0716"/>
    <w:rsid w:val="002E31D2"/>
    <w:rsid w:val="00306FD5"/>
    <w:rsid w:val="003527E0"/>
    <w:rsid w:val="00386ADF"/>
    <w:rsid w:val="003A2F26"/>
    <w:rsid w:val="003B6239"/>
    <w:rsid w:val="0040175F"/>
    <w:rsid w:val="00403653"/>
    <w:rsid w:val="00430C9D"/>
    <w:rsid w:val="004365A4"/>
    <w:rsid w:val="0044610A"/>
    <w:rsid w:val="00455A31"/>
    <w:rsid w:val="00494BF6"/>
    <w:rsid w:val="00502E44"/>
    <w:rsid w:val="0051156A"/>
    <w:rsid w:val="00522889"/>
    <w:rsid w:val="00526007"/>
    <w:rsid w:val="005266CA"/>
    <w:rsid w:val="00535A63"/>
    <w:rsid w:val="00576BFB"/>
    <w:rsid w:val="005816DE"/>
    <w:rsid w:val="005C757F"/>
    <w:rsid w:val="00612A64"/>
    <w:rsid w:val="00627BF8"/>
    <w:rsid w:val="00680791"/>
    <w:rsid w:val="00682069"/>
    <w:rsid w:val="006B4BB5"/>
    <w:rsid w:val="006D2EB5"/>
    <w:rsid w:val="007C5B8A"/>
    <w:rsid w:val="007E5AAE"/>
    <w:rsid w:val="0084142D"/>
    <w:rsid w:val="008555AB"/>
    <w:rsid w:val="00872C46"/>
    <w:rsid w:val="00885928"/>
    <w:rsid w:val="008C2B5A"/>
    <w:rsid w:val="00963E01"/>
    <w:rsid w:val="009A0766"/>
    <w:rsid w:val="009B52D2"/>
    <w:rsid w:val="009C6A5F"/>
    <w:rsid w:val="009D2762"/>
    <w:rsid w:val="00A00E64"/>
    <w:rsid w:val="00A042E9"/>
    <w:rsid w:val="00A2705D"/>
    <w:rsid w:val="00A86B2C"/>
    <w:rsid w:val="00B01884"/>
    <w:rsid w:val="00B136DA"/>
    <w:rsid w:val="00B228E2"/>
    <w:rsid w:val="00B441AF"/>
    <w:rsid w:val="00B46815"/>
    <w:rsid w:val="00B54CF7"/>
    <w:rsid w:val="00B56D4C"/>
    <w:rsid w:val="00B62A91"/>
    <w:rsid w:val="00B64C30"/>
    <w:rsid w:val="00B8563C"/>
    <w:rsid w:val="00BE49B8"/>
    <w:rsid w:val="00C17ECE"/>
    <w:rsid w:val="00C52E97"/>
    <w:rsid w:val="00C63F32"/>
    <w:rsid w:val="00C80078"/>
    <w:rsid w:val="00C923E5"/>
    <w:rsid w:val="00CA1C80"/>
    <w:rsid w:val="00DA47C2"/>
    <w:rsid w:val="00E04EBB"/>
    <w:rsid w:val="00E11FF3"/>
    <w:rsid w:val="00E57C32"/>
    <w:rsid w:val="00EB5EF9"/>
    <w:rsid w:val="00ED5469"/>
    <w:rsid w:val="00F14338"/>
    <w:rsid w:val="00F64F56"/>
    <w:rsid w:val="00F654C3"/>
    <w:rsid w:val="00F95921"/>
    <w:rsid w:val="00FA72F5"/>
    <w:rsid w:val="00FF7E2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F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1FF6"/>
  </w:style>
  <w:style w:type="paragraph" w:styleId="a5">
    <w:name w:val="footer"/>
    <w:basedOn w:val="a"/>
    <w:link w:val="a6"/>
    <w:uiPriority w:val="99"/>
    <w:unhideWhenUsed/>
    <w:rsid w:val="00251F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1FF6"/>
  </w:style>
  <w:style w:type="paragraph" w:styleId="a7">
    <w:name w:val="List Paragraph"/>
    <w:basedOn w:val="a"/>
    <w:uiPriority w:val="34"/>
    <w:qFormat/>
    <w:rsid w:val="00872C46"/>
    <w:pPr>
      <w:ind w:left="720"/>
      <w:contextualSpacing/>
    </w:pPr>
  </w:style>
  <w:style w:type="character" w:styleId="a8">
    <w:name w:val="Hyperlink"/>
    <w:basedOn w:val="a0"/>
    <w:uiPriority w:val="99"/>
    <w:unhideWhenUsed/>
    <w:rsid w:val="00F959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F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1FF6"/>
  </w:style>
  <w:style w:type="paragraph" w:styleId="a5">
    <w:name w:val="footer"/>
    <w:basedOn w:val="a"/>
    <w:link w:val="a6"/>
    <w:uiPriority w:val="99"/>
    <w:unhideWhenUsed/>
    <w:rsid w:val="00251F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1FF6"/>
  </w:style>
  <w:style w:type="paragraph" w:styleId="a7">
    <w:name w:val="List Paragraph"/>
    <w:basedOn w:val="a"/>
    <w:uiPriority w:val="34"/>
    <w:qFormat/>
    <w:rsid w:val="00872C46"/>
    <w:pPr>
      <w:ind w:left="720"/>
      <w:contextualSpacing/>
    </w:pPr>
  </w:style>
  <w:style w:type="character" w:styleId="a8">
    <w:name w:val="Hyperlink"/>
    <w:basedOn w:val="a0"/>
    <w:uiPriority w:val="99"/>
    <w:unhideWhenUsed/>
    <w:rsid w:val="00F959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kspi.kz/kz/science/publications-mass-media/6871-serikbaj-ospan-ly-aza-ta-ybyrajdan-as-an-zhanashyr-zho" TargetMode="External"/><Relationship Id="rId4" Type="http://schemas.microsoft.com/office/2007/relationships/stylesWithEffects" Target="stylesWithEffects.xml"/><Relationship Id="rId9" Type="http://schemas.openxmlformats.org/officeDocument/2006/relationships/hyperlink" Target="mailto:amangeldi639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BE23-26A6-45A6-8ECA-4EB3BED8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5</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2019-04-01T18:04:00Z</dcterms:created>
  <dcterms:modified xsi:type="dcterms:W3CDTF">2022-04-27T19:12:00Z</dcterms:modified>
</cp:coreProperties>
</file>