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43" w:rsidRDefault="009D7F43" w:rsidP="009D7F43">
      <w:pPr>
        <w:spacing w:after="0"/>
        <w:ind w:firstLine="709"/>
        <w:jc w:val="center"/>
        <w:rPr>
          <w:rFonts w:ascii="Times New Roman" w:hAnsi="Times New Roman" w:cs="Times New Roman"/>
          <w:b/>
          <w:bCs/>
          <w:sz w:val="28"/>
          <w:szCs w:val="28"/>
          <w:lang w:val="kk-KZ"/>
        </w:rPr>
      </w:pPr>
    </w:p>
    <w:p w:rsidR="009D7F43" w:rsidRDefault="009D7F43" w:rsidP="009D7F43">
      <w:pPr>
        <w:spacing w:after="0"/>
        <w:ind w:firstLine="709"/>
        <w:jc w:val="center"/>
        <w:rPr>
          <w:rFonts w:ascii="Times New Roman" w:hAnsi="Times New Roman" w:cs="Times New Roman"/>
          <w:b/>
          <w:bCs/>
          <w:sz w:val="28"/>
          <w:szCs w:val="28"/>
          <w:lang w:val="kk-KZ"/>
        </w:rPr>
      </w:pPr>
      <w:r w:rsidRPr="000477A1">
        <w:rPr>
          <w:rFonts w:ascii="Times New Roman" w:hAnsi="Times New Roman" w:cs="Times New Roman"/>
          <w:b/>
          <w:bCs/>
          <w:sz w:val="28"/>
          <w:szCs w:val="28"/>
          <w:lang w:val="kk-KZ"/>
        </w:rPr>
        <w:t>Жер кадастрының құрамы</w:t>
      </w:r>
    </w:p>
    <w:p w:rsidR="009D7F43" w:rsidRPr="000477A1" w:rsidRDefault="009D7F43" w:rsidP="009D7F43">
      <w:pPr>
        <w:spacing w:after="0"/>
        <w:ind w:firstLine="709"/>
        <w:jc w:val="center"/>
        <w:rPr>
          <w:rFonts w:ascii="Times New Roman" w:hAnsi="Times New Roman" w:cs="Times New Roman"/>
          <w:b/>
          <w:bCs/>
          <w:sz w:val="28"/>
          <w:szCs w:val="28"/>
          <w:lang w:val="kk-KZ"/>
        </w:rPr>
      </w:pPr>
    </w:p>
    <w:p w:rsidR="009D7F43" w:rsidRPr="000477A1" w:rsidRDefault="009D7F43" w:rsidP="009D7F43">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ҚР жер туралы заңдарына сәйкес жер қорларын тиімді пайдалануын қамтамасыз ету үшін мемлекеттік жер кадастры жүргізіледі. Мемлекеттік жер кадастры Казахстан Республикасы жерінің табиғи және шаруашылық жағдайы, жер учаскелерінің орналаскан жері, нысаналы пайдаланылуы, мөлшері мен шекарасы, олардык сапалық сипаттамасы туралы, жер пайдаланудың есепке алынуы мен жер учаскелерінің кадастрлық кұны ту</w:t>
      </w:r>
      <w:r w:rsidRPr="000477A1">
        <w:rPr>
          <w:rFonts w:ascii="Times New Roman" w:hAnsi="Times New Roman" w:cs="Times New Roman"/>
          <w:bCs/>
          <w:sz w:val="28"/>
          <w:szCs w:val="28"/>
          <w:lang w:val="kk-KZ"/>
        </w:rPr>
        <w:softHyphen/>
        <w:t>ралы мәліметтердің, өзге де қажетті мәліметтердің жүйесі бо</w:t>
      </w:r>
      <w:r w:rsidRPr="000477A1">
        <w:rPr>
          <w:rFonts w:ascii="Times New Roman" w:hAnsi="Times New Roman" w:cs="Times New Roman"/>
          <w:bCs/>
          <w:sz w:val="28"/>
          <w:szCs w:val="28"/>
          <w:lang w:val="kk-KZ"/>
        </w:rPr>
        <w:softHyphen/>
        <w:t xml:space="preserve">лып табылады. Мемлекеттік жер кадастрына жер учаскелеріне құқықты субъектілер туралы ақпарат та енгізіледі. Олай болса жер кадастры мемлекеттік шара ретінде қарастыралады және ол жер қорлары жайында қажетті деректерді алу, жинау және жүйелеуге бағытталған.   </w:t>
      </w:r>
    </w:p>
    <w:p w:rsidR="009D7F43" w:rsidRPr="000477A1" w:rsidRDefault="009D7F43" w:rsidP="009D7F43">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 xml:space="preserve">Жер кадастры келесі құрамдас бөліктерден тұрады: жер иеленушілер мен жер пайдаланушыларды мемлекеттік тіркеу, жер алқаптарын сандық және сапалық есепке алу, топырақты бонитеттеу және жерлерді экономикалық тұрғыдан бағалау.  </w:t>
      </w:r>
    </w:p>
    <w:p w:rsidR="009D7F43" w:rsidRPr="000477A1" w:rsidRDefault="009D7F43" w:rsidP="009D7F43">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ҚР Жер кодексі бойынша жер кадастрының кұрамдас бөлігі болып суармалы жердің мелиорациялык кадастры саналады, ол суармалы жер учаскелерінің  мелиорациялык жай-күйі, олардык табиғи және ирригациялық-шаруашылық жағдайлары бойынша сапалык сипаттамаларын бағалау туралы, оларды пайдаланудың ece6i туралы мәліметтер жүйесін құрайды.</w:t>
      </w:r>
    </w:p>
    <w:p w:rsidR="009D7F43" w:rsidRPr="000477A1" w:rsidRDefault="009D7F43" w:rsidP="009D7F43">
      <w:pPr>
        <w:spacing w:after="0"/>
        <w:ind w:firstLine="709"/>
        <w:jc w:val="both"/>
        <w:rPr>
          <w:rFonts w:ascii="Times New Roman" w:hAnsi="Times New Roman" w:cs="Times New Roman"/>
          <w:bCs/>
          <w:i/>
          <w:iCs/>
          <w:sz w:val="28"/>
          <w:szCs w:val="28"/>
          <w:lang w:val="kk-KZ"/>
        </w:rPr>
      </w:pPr>
      <w:r w:rsidRPr="000477A1">
        <w:rPr>
          <w:rFonts w:ascii="Times New Roman" w:hAnsi="Times New Roman" w:cs="Times New Roman"/>
          <w:bCs/>
          <w:sz w:val="28"/>
          <w:szCs w:val="28"/>
          <w:lang w:val="kk-KZ"/>
        </w:rPr>
        <w:t xml:space="preserve">Олай болса, жер кадастры – бұл жердің құқықтық, табиғи және шаруашылықтық жағдайын жан-жақты зерттейтін мемлекеттік шаралар жүйесі. Ол үшін жер пайдалануды тіркеу, оны саны мен сапасын есепке алу, топырақты бонитетеу және экономикалық тұрғыдан бағалау жұмыстары жүргізіледі және бұның бәрі халық шаруашылығында жерді тиімді пайдалануға бағытталған. </w:t>
      </w:r>
    </w:p>
    <w:p w:rsidR="009D7F43" w:rsidRPr="000477A1" w:rsidRDefault="009D7F43" w:rsidP="009D7F43">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Жалпы тұтас жүйе ретінде жер кадастрының құрамдық бөліктер арасында белгілі бір байланысы және қисынды жалғасы бар. Неге десеңіз мемлекет бірыңғай мемлекеттік жер қоры мемлекет меншігі болып, ол жер учаскелерін пайдалану, иелену құқығын бергендіктен жерді қалай пайдалануы заңды түрде рәсімделіп, ал жер учаскелері белгілі аумақ, жылжымайтын мүлік ретінде белгілі тәртіпте тіркелуі керек. Бұл қызметті мемлекеттік жер тіркеуі өткізеді, оның мәліметтері жердің белгілі көлемін, нақты жеке немесе заңды тұлғалардың пайдалануы үшін негіз болып келеді. Осылардың негізінде жер иеленушілер мен жер пайдаланушыларға олардың құқығын дәлелдейтін құжаттар беріледі және мемлекеттік жер кадастры кітабында жазылады.</w:t>
      </w:r>
    </w:p>
    <w:p w:rsidR="009D7F43" w:rsidRDefault="009D7F43" w:rsidP="009D7F43">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 xml:space="preserve"> Жерді мемлекеттік есепке алуда оның мөлшері, кеңістікте орналасуы, сапалық жай-күйі пайдалануы бойынша сипатталады. Есепке алудағы тіркеу мәліметтері әр нақтылы пайдаланушының, иеленушінің жер учаскесінің </w:t>
      </w:r>
      <w:r w:rsidRPr="000477A1">
        <w:rPr>
          <w:rFonts w:ascii="Times New Roman" w:hAnsi="Times New Roman" w:cs="Times New Roman"/>
          <w:bCs/>
          <w:sz w:val="28"/>
          <w:szCs w:val="28"/>
          <w:lang w:val="kk-KZ"/>
        </w:rPr>
        <w:lastRenderedPageBreak/>
        <w:t xml:space="preserve">мөлшерлерін жазу негізін қалайды және онда алқаптарды жіктеу тәртібі бойынша олардың құрамы, түршелеріне сипаттама беріледі. </w:t>
      </w:r>
    </w:p>
    <w:p w:rsidR="009D7F43" w:rsidRDefault="009D7F43" w:rsidP="009D7F43">
      <w:pPr>
        <w:spacing w:after="0"/>
        <w:ind w:firstLine="709"/>
        <w:jc w:val="both"/>
        <w:rPr>
          <w:rFonts w:ascii="Times New Roman" w:hAnsi="Times New Roman" w:cs="Times New Roman"/>
          <w:bCs/>
          <w:sz w:val="28"/>
          <w:szCs w:val="28"/>
          <w:lang w:val="kk-KZ"/>
        </w:rPr>
      </w:pPr>
    </w:p>
    <w:p w:rsidR="009D7F43" w:rsidRDefault="009D7F43" w:rsidP="009D7F43">
      <w:pPr>
        <w:spacing w:line="36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Ізбасар Айжан Ісметиллақызы</w:t>
      </w:r>
    </w:p>
    <w:p w:rsidR="009D7F43" w:rsidRPr="00231DD6" w:rsidRDefault="009D7F43" w:rsidP="009D7F43">
      <w:pPr>
        <w:spacing w:line="360" w:lineRule="auto"/>
        <w:jc w:val="both"/>
        <w:rPr>
          <w:rFonts w:ascii="Times New Roman" w:hAnsi="Times New Roman" w:cs="Times New Roman"/>
          <w:b/>
          <w:sz w:val="28"/>
          <w:szCs w:val="28"/>
          <w:lang w:val="kk-KZ"/>
        </w:rPr>
      </w:pPr>
      <w:r w:rsidRPr="00231DD6">
        <w:rPr>
          <w:rFonts w:ascii="Times New Roman" w:hAnsi="Times New Roman" w:cs="Times New Roman"/>
          <w:b/>
          <w:sz w:val="24"/>
          <w:szCs w:val="24"/>
          <w:lang w:val="kk-KZ"/>
        </w:rPr>
        <w:t xml:space="preserve">Yessenov University </w:t>
      </w:r>
      <w:r w:rsidRPr="00231DD6">
        <w:rPr>
          <w:rFonts w:ascii="Times New Roman" w:hAnsi="Times New Roman" w:cs="Times New Roman"/>
          <w:b/>
          <w:sz w:val="28"/>
          <w:szCs w:val="28"/>
          <w:lang w:val="kk-KZ"/>
        </w:rPr>
        <w:t xml:space="preserve">«Құpылыc инжиниpинг» кaфeдpacының пpoфeccop accиcтeнті (aғa oқытушы), </w:t>
      </w:r>
      <w:r w:rsidRPr="00231DD6">
        <w:rPr>
          <w:rFonts w:ascii="Times New Roman" w:hAnsi="Times New Roman" w:cs="Times New Roman"/>
          <w:b/>
          <w:sz w:val="24"/>
          <w:szCs w:val="24"/>
          <w:lang w:val="kk-KZ"/>
        </w:rPr>
        <w:t>магистр</w:t>
      </w:r>
    </w:p>
    <w:p w:rsidR="009D7F43" w:rsidRDefault="009D7F43" w:rsidP="009D7F43">
      <w:pPr>
        <w:spacing w:line="36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Маңғыстау облысы, Ақтау қаласы</w:t>
      </w:r>
    </w:p>
    <w:p w:rsidR="009D7F43" w:rsidRPr="000477A1" w:rsidRDefault="009D7F43" w:rsidP="009D7F43">
      <w:pPr>
        <w:spacing w:after="0"/>
        <w:ind w:firstLine="709"/>
        <w:jc w:val="both"/>
        <w:rPr>
          <w:rFonts w:ascii="Times New Roman" w:hAnsi="Times New Roman" w:cs="Times New Roman"/>
          <w:bCs/>
          <w:sz w:val="28"/>
          <w:szCs w:val="28"/>
          <w:lang w:val="kk-KZ"/>
        </w:rPr>
      </w:pPr>
    </w:p>
    <w:p w:rsidR="009D7F43" w:rsidRPr="000B0D39" w:rsidRDefault="009D7F43" w:rsidP="009D7F43">
      <w:pPr>
        <w:rPr>
          <w:lang w:val="kk-KZ"/>
        </w:rPr>
      </w:pPr>
    </w:p>
    <w:p w:rsidR="008924BD" w:rsidRDefault="008924BD">
      <w:bookmarkStart w:id="0" w:name="_GoBack"/>
      <w:bookmarkEnd w:id="0"/>
    </w:p>
    <w:sectPr w:rsidR="00892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CB"/>
    <w:rsid w:val="001C6DCB"/>
    <w:rsid w:val="008924BD"/>
    <w:rsid w:val="009D7F4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EFFD-40F8-45A3-8285-FDDF25E0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F4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Company>SPecialiST RePack</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2025-05-20T12:45:00Z</dcterms:created>
  <dcterms:modified xsi:type="dcterms:W3CDTF">2025-05-20T12:45:00Z</dcterms:modified>
</cp:coreProperties>
</file>