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8D" w:rsidRDefault="00C84E8D" w:rsidP="00C8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Сопротивление изменениям.</w:t>
      </w:r>
    </w:p>
    <w:p w:rsidR="00C84E8D" w:rsidRDefault="00C84E8D" w:rsidP="00C84E8D">
      <w:pPr>
        <w:spacing w:after="0" w:line="240" w:lineRule="auto"/>
        <w:ind w:firstLine="360"/>
        <w:jc w:val="righ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r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color w:val="000000"/>
          <w:sz w:val="28"/>
          <w:szCs w:val="28"/>
        </w:rPr>
        <w:t>урканова Ш.Б.</w:t>
      </w:r>
    </w:p>
    <w:p w:rsidR="00C84E8D" w:rsidRDefault="00C84E8D" w:rsidP="00C84E8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м.э.н, тренер</w:t>
      </w:r>
    </w:p>
    <w:p w:rsidR="00C84E8D" w:rsidRDefault="00C84E8D" w:rsidP="00C8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E8D" w:rsidRDefault="00C84E8D" w:rsidP="00C84E8D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Любая организация находится в процессе непрерывных изменений, так как в противном случае ее способность к выживанию в динамичной обстановке ставится под угрозу. Изменения в организациях в одних случаях происходят целенаправленно на базе систематически разрабатываемых концепций,  запланированных усовершенствований, в других — носят скорее неформальный и адаптивный характер, когда организация (или ее части) оперативно приспосабливается к внешней среде путем модификации своего поведения (как реакция на текущие события). Под изменением обычно понимается принятие комплекса мер, способных обеспечить успех перехода компании от одного уровня развития к другому, более высокому. Разумеется, изменения назревают и тогда, когда в силу каких-то обстоятельств предприятие идет на сокращение или переориентацию своей деятельности.  Внедрение концепции всеобщего управления на основе качества (Total Quality Management — TQM) или системы менеджмента качества (СМК) предполагает серьезные изменения, которые являются неотъемлемой частью развития организации. К сожалению, некоторые сотрудники организации боятся изменений и противятся им всем своим естеством, так как перемены оказывают сильное влияние и даже давление на взгляды, мнения и убеждения, укоренившиеся в их сознании. Часто это является результатом неудачного жизненного опыта, связанного с деятельностью по осуществлению перемен. В связи с этим в любой организации можно выделить два типа людей:</w:t>
      </w:r>
    </w:p>
    <w:p w:rsidR="00C84E8D" w:rsidRDefault="00C84E8D" w:rsidP="00C84E8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люди, которые думают, что они будут жертвами перемен, и поэтому сопротивляются изменениям, выражают неудовлетворение и гнев, а иногда впадают в состояние уныния или даже депрессии;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br/>
        <w:t>2) люди, которые полностью поддерживают перемены, разрабатывают и планируют изменения.</w:t>
      </w:r>
      <w:r>
        <w:rPr>
          <w:rFonts w:ascii="Times New Roman" w:hAnsi="Times New Roman"/>
          <w:sz w:val="28"/>
          <w:szCs w:val="28"/>
        </w:rPr>
        <w:t xml:space="preserve"> [1].</w:t>
      </w:r>
    </w:p>
    <w:p w:rsidR="00C84E8D" w:rsidRDefault="00C84E8D" w:rsidP="00C84E8D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мнению Питера Друкера в следующем тысячелетии игроки на рынке будут стремиться к Глобальной Конкуренции. Ориентиром будет продукт наивысшего на данный момент качества вне зависимости от того, кто и где в мире его производит. Для достижения наилучших результатов в бизнесе придется уделять особое внимание качеству связей.</w:t>
      </w:r>
      <w:r>
        <w:rPr>
          <w:rFonts w:ascii="Times New Roman" w:hAnsi="Times New Roman"/>
          <w:sz w:val="28"/>
          <w:szCs w:val="28"/>
        </w:rPr>
        <w:t xml:space="preserve"> [4]</w:t>
      </w:r>
    </w:p>
    <w:p w:rsidR="00C84E8D" w:rsidRDefault="00C84E8D" w:rsidP="00C84E8D">
      <w:pPr>
        <w:shd w:val="clear" w:color="auto" w:fill="FFFFFF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Сопротивление — это первая реакция на изменения, так как людям требуется время, чтобы оценить издержки и выгоды перемен для себя. По этой причине новые инициативы руководства часто вызывают противоречивую реакцию у подчиненных. Американские психологи Н. Тичи и М. Деванна проанализировали по схеме «технология — политика — культура». Тремя основными техническими причинами сопротивления изменениями являются:1) Привычки и инерция. 2) Страх перед неизвестным или сложность предсказуемости развития организации. 3) Снижающиеся издержки. Существуют три основные причины такого сопротивления: 1) Угроза влиятельным коалициям. 2) Принятие решений по принципу нулевой суммы </w:t>
      </w:r>
      <w:r>
        <w:rPr>
          <w:rFonts w:ascii="Times New Roman" w:hAnsi="Times New Roman"/>
          <w:color w:val="222222"/>
          <w:sz w:val="28"/>
          <w:szCs w:val="28"/>
        </w:rPr>
        <w:lastRenderedPageBreak/>
        <w:t>из-за ограниченности ресурсов. 3) Обвинение лидеров за прошлые проблемы. Культурологические причины сопротивления изменениям: 1) Культурные фильтры на пути селективного восприятия. 2) Возврат к старым добрым временам. 3) Недостаток климата для изменений.</w:t>
      </w:r>
      <w:r>
        <w:rPr>
          <w:rFonts w:ascii="Times New Roman" w:hAnsi="Times New Roman"/>
          <w:color w:val="000000"/>
          <w:sz w:val="28"/>
          <w:szCs w:val="28"/>
        </w:rPr>
        <w:t xml:space="preserve"> Известный американский гуру по управлению компаниями Дэрил Коннер пишет: «Если вы хотите, чтобы люди изменились, не давайте им выбора... Если вы хотите совершить крупное изменение, вам надо полностью убедить в его насущной необходимости большинство рядовых работников, 75% менеджеров и практически всех руководителей организации».</w:t>
      </w:r>
    </w:p>
    <w:p w:rsidR="00C84E8D" w:rsidRDefault="00C84E8D" w:rsidP="00C84E8D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Джон П. Коттер, авторитетный специалист-теоретик в области проведения изменений в компании, рекомендует провести ряд мероприятий с целью убедить персонал в необходимости перемен, а также создать в компании </w:t>
      </w:r>
      <w:r>
        <w:rPr>
          <w:bCs/>
          <w:color w:val="000000"/>
          <w:sz w:val="28"/>
          <w:szCs w:val="28"/>
        </w:rPr>
        <w:t>команду реформаторов</w:t>
      </w:r>
      <w:r>
        <w:rPr>
          <w:color w:val="000000"/>
          <w:sz w:val="28"/>
          <w:szCs w:val="28"/>
        </w:rPr>
        <w:t xml:space="preserve">, которая возглавит разработку содержания и внедрение перемен. Такая команда должна создаваться из числа высшего руководства, ей должна быть отведена главная направляющую роль. Наличие именно таких людей внутри фирмы — залог успеха ее начинаний. В зарубежных источниках их называют "реальные лидеры изменений" — RCL </w:t>
      </w:r>
      <w:r>
        <w:rPr>
          <w:sz w:val="28"/>
          <w:szCs w:val="28"/>
        </w:rPr>
        <w:t>[5]</w:t>
      </w:r>
      <w:r>
        <w:rPr>
          <w:color w:val="000000"/>
          <w:sz w:val="28"/>
          <w:szCs w:val="28"/>
        </w:rPr>
        <w:t xml:space="preserve"> Особая ценность таких специалистов в способности преодолевать сопротивление переменам, которое есть всегда. Вообще, тема сопротивления изменениям так или иначе касается полноценности организации. Саморазвивающаяся организация — предмет исканий многих светлейших умов и у нас и на Западе. Одно из самых первых открытий принадлежит Питеру Сенге — автору теории саморазвивающейся организации. В книге "Танец перемен..." он пишет: "Перед нами стоит координальная задача — научиться видеть в наших человеческих учреждениях отражение природы, а не механизмы. Проблемы организаций находятся где-то посредине между экологическими и личными. Почему мы рассматриваем наши организации как жесткие структуры, а не как сообщества... Я размышлял над этим более 25 лет и пришел к выводу: нам нужно осознать, что мы — часть природы и неотделимы от нее…Оглянитесь назад и подумайте, почему большинство попыток реформирования окончились провалом. Вот наиболее вероятное объяснение: компании в действительности являются живыми организмами, а не машинами".</w:t>
      </w:r>
    </w:p>
    <w:p w:rsidR="00C84E8D" w:rsidRDefault="00C84E8D" w:rsidP="00C84E8D">
      <w:pPr>
        <w:pStyle w:val="a3"/>
        <w:spacing w:before="0" w:beforeAutospacing="0" w:after="0" w:afterAutospacing="0"/>
        <w:ind w:firstLine="9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любые изменения, направленные на улучшение качества, будут невозможны в организации, если [1, 2]:</w:t>
      </w:r>
    </w:p>
    <w:p w:rsidR="00C84E8D" w:rsidRDefault="00C84E8D" w:rsidP="00C84E8D">
      <w:pPr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нет потребности в улучшении;</w:t>
      </w:r>
    </w:p>
    <w:p w:rsidR="00C84E8D" w:rsidRDefault="00C84E8D" w:rsidP="00C84E8D">
      <w:pPr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нет осознания необходимости улучшений;</w:t>
      </w:r>
    </w:p>
    <w:p w:rsidR="00C84E8D" w:rsidRDefault="00C84E8D" w:rsidP="00C84E8D">
      <w:pPr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нет понимания выгод и ценностей, получаемых в результате улучшений;</w:t>
      </w:r>
    </w:p>
    <w:p w:rsidR="00C84E8D" w:rsidRDefault="00C84E8D" w:rsidP="00C84E8D">
      <w:pPr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нет возможности для реализации улучшений;</w:t>
      </w:r>
    </w:p>
    <w:p w:rsidR="00C84E8D" w:rsidRDefault="00C84E8D" w:rsidP="00C84E8D">
      <w:pPr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нет информации и не выработаны формы общения по вопросам улучшения;</w:t>
      </w:r>
    </w:p>
    <w:p w:rsidR="00C84E8D" w:rsidRDefault="00C84E8D" w:rsidP="00C84E8D">
      <w:pPr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нет вовлеченности сотрудников и служащих в деятельность по улучшению существующего положения дел;</w:t>
      </w:r>
    </w:p>
    <w:p w:rsidR="00C84E8D" w:rsidRDefault="00C84E8D" w:rsidP="00C84E8D">
      <w:pPr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неверно выбрано время для осуществления улучшений;</w:t>
      </w:r>
    </w:p>
    <w:p w:rsidR="00C84E8D" w:rsidRDefault="00C84E8D" w:rsidP="00C84E8D">
      <w:pPr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нет обязательств высшего руководства по осуществлению улучшений;</w:t>
      </w:r>
    </w:p>
    <w:p w:rsidR="00C84E8D" w:rsidRDefault="00C84E8D" w:rsidP="00C84E8D">
      <w:pPr>
        <w:numPr>
          <w:ilvl w:val="0"/>
          <w:numId w:val="1"/>
        </w:numPr>
        <w:spacing w:after="0" w:line="240" w:lineRule="auto"/>
        <w:ind w:left="0" w:firstLine="9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принимается во внимание возможное сопротивление и противодействие со стороны отдельных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iCs/>
          <w:color w:val="000000"/>
          <w:sz w:val="28"/>
          <w:szCs w:val="28"/>
        </w:rPr>
        <w:t>сотрудников и служащих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4E8D" w:rsidRDefault="00C84E8D" w:rsidP="00C84E8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4E8D" w:rsidRDefault="00C84E8D" w:rsidP="00C84E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литературы:</w:t>
      </w:r>
    </w:p>
    <w:p w:rsidR="00C84E8D" w:rsidRDefault="00C84E8D" w:rsidP="00C84E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Rampersad H.K. Total Performance Scorecard, Redefining Management to Achieve Performance with Integrity. —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Massachusetts</w:t>
          </w:r>
        </w:smartTag>
      </w:smartTag>
      <w:r>
        <w:rPr>
          <w:rFonts w:ascii="Times New Roman" w:hAnsi="Times New Roman"/>
          <w:color w:val="000000"/>
          <w:sz w:val="28"/>
          <w:szCs w:val="28"/>
          <w:lang w:val="en-US"/>
        </w:rPr>
        <w:t>: Butterworth-Heinemann Business Books, Elsevier Science, 2003. — 330 p.</w:t>
      </w:r>
    </w:p>
    <w:p w:rsidR="00C84E8D" w:rsidRDefault="00C84E8D" w:rsidP="00C84E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Rampersad H.K. Total Quality Management, An Executive Guide to Continuous Improvement. — </w:t>
      </w:r>
      <w:smartTag w:uri="urn:schemas-microsoft-com:office:smarttags" w:element="State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Berlin</w:t>
        </w:r>
      </w:smartTag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Heidelberg</w:t>
          </w:r>
        </w:smartTag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New York</w:t>
          </w:r>
        </w:smartTag>
      </w:smartTag>
      <w:r>
        <w:rPr>
          <w:rFonts w:ascii="Times New Roman" w:hAnsi="Times New Roman"/>
          <w:color w:val="000000"/>
          <w:sz w:val="28"/>
          <w:szCs w:val="28"/>
          <w:lang w:val="en-US"/>
        </w:rPr>
        <w:t>: Springer — Verlag, 2001. — 190 p.</w:t>
      </w:r>
    </w:p>
    <w:p w:rsidR="00C84E8D" w:rsidRDefault="00C84E8D" w:rsidP="00C84E8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James O'Toole. Leading change: The Argument for Value — Based Leadership. —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New York</w:t>
          </w:r>
        </w:smartTag>
      </w:smartTag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: Ballantine Book, 1999. —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 161-164.</w:t>
      </w:r>
    </w:p>
    <w:p w:rsidR="00C84E8D" w:rsidRDefault="00C84E8D" w:rsidP="00C84E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Kotter J. P. Leading Change. — </w:t>
      </w:r>
      <w:smartTag w:uri="urn:schemas-microsoft-com:office:smarttags" w:element="City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Boston</w:t>
        </w:r>
      </w:smartTag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Harvard</w:t>
          </w:r>
        </w:smartTag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Business</w:t>
          </w:r>
        </w:smartTag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color w:val="000000"/>
              <w:sz w:val="28"/>
              <w:szCs w:val="28"/>
              <w:lang w:val="en-US"/>
            </w:rPr>
            <w:t>School</w:t>
          </w:r>
        </w:smartTag>
      </w:smartTag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Press, 1996. —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. 44.</w:t>
      </w:r>
    </w:p>
    <w:p w:rsidR="00C84E8D" w:rsidRDefault="00C84E8D" w:rsidP="00C84E8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4"Задачи менеджмента в XXI веке", Вильямс, Москва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color w:val="000000"/>
            <w:sz w:val="28"/>
            <w:szCs w:val="28"/>
          </w:rPr>
          <w:t>2000 г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84E8D" w:rsidRDefault="00C84E8D" w:rsidP="00C84E8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5. Jon R.Katzenbach, "Real Change Leaders", Random House, 1996. </w:t>
      </w:r>
    </w:p>
    <w:p w:rsidR="00C84E8D" w:rsidRDefault="00C84E8D" w:rsidP="00C84E8D">
      <w:pPr>
        <w:spacing w:after="0" w:line="240" w:lineRule="auto"/>
        <w:jc w:val="both"/>
        <w:rPr>
          <w:rFonts w:ascii="Times New Roman" w:hAnsi="Times New Roman"/>
          <w:color w:val="222222"/>
          <w:sz w:val="20"/>
          <w:szCs w:val="20"/>
          <w:lang w:val="en-US"/>
        </w:rPr>
      </w:pPr>
    </w:p>
    <w:p w:rsidR="00C84E8D" w:rsidRDefault="00C84E8D" w:rsidP="00C84E8D">
      <w:pPr>
        <w:ind w:left="360"/>
        <w:rPr>
          <w:lang w:val="en-US"/>
        </w:rPr>
      </w:pPr>
    </w:p>
    <w:p w:rsidR="00C84E8D" w:rsidRDefault="00C84E8D" w:rsidP="00C84E8D">
      <w:pPr>
        <w:ind w:left="360"/>
        <w:rPr>
          <w:lang w:val="en-US"/>
        </w:rPr>
      </w:pPr>
    </w:p>
    <w:p w:rsidR="00C84E8D" w:rsidRDefault="00C84E8D" w:rsidP="00C84E8D">
      <w:pPr>
        <w:ind w:left="360"/>
        <w:rPr>
          <w:lang w:val="en-US"/>
        </w:rPr>
      </w:pPr>
    </w:p>
    <w:p w:rsidR="002E6306" w:rsidRPr="00C84E8D" w:rsidRDefault="002E6306">
      <w:pPr>
        <w:rPr>
          <w:lang w:val="en-US"/>
        </w:rPr>
      </w:pPr>
      <w:bookmarkStart w:id="0" w:name="_GoBack"/>
      <w:bookmarkEnd w:id="0"/>
    </w:p>
    <w:sectPr w:rsidR="002E6306" w:rsidRPr="00C8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3EFE"/>
    <w:multiLevelType w:val="multilevel"/>
    <w:tmpl w:val="B148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F302DE"/>
    <w:multiLevelType w:val="multilevel"/>
    <w:tmpl w:val="56A6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2"/>
    <w:rsid w:val="002E6306"/>
    <w:rsid w:val="0069276E"/>
    <w:rsid w:val="008C26D2"/>
    <w:rsid w:val="00C8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F80DD-69F0-4E03-9BE2-78F9DCD1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8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84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8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Sholpan</dc:creator>
  <cp:keywords/>
  <dc:description/>
  <cp:lastModifiedBy>Sholpan</cp:lastModifiedBy>
  <cp:revision>2</cp:revision>
  <dcterms:created xsi:type="dcterms:W3CDTF">2020-10-24T14:57:00Z</dcterms:created>
  <dcterms:modified xsi:type="dcterms:W3CDTF">2020-10-24T14:57:00Z</dcterms:modified>
</cp:coreProperties>
</file>