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D" w:rsidRPr="00825B1D" w:rsidRDefault="00825B1D" w:rsidP="00825B1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54"/>
        </w:rPr>
      </w:pPr>
      <w:r w:rsidRPr="00825B1D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54"/>
        </w:rPr>
        <w:t>Особенности обучения детей русскому языку в группах с государственным языком воспитания и обучения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Особенности обучения детей русскому языку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группахс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государственным языком  воспитания и обучения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Обучение детей русскому языку имеет свои особенности и сложности, требует от педагога знания программных требований, методов и приемов обучения с учетом возрастных и индивидуальных особенностей детей. Дошкольники могут применить полученные знания и практический опыт в последующем обучении в школе.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Ключевые слова: язык межнационального общения,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трехязычие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, речь, статус языка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Приобщение казахстанского жителя XXI века к мировой культуре становится социальным заказом общества, что отражено в директивных государственных документах: 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Законе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Республики Казахстан «Об образовании», «Концепции этнокультурного образования Республики Казахстан», культурном проекте «Триединство языков», который был выделен как отдельное направление внутренней политики.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Знание, как минимум, трех языков важно для подрастающего поколения Казахстана.  Государство принимает активные меры по созданию условий для того, чтобы наши дети наряду с казахским языком активно изучали русский и английский языки.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«Казахстан должен восприниматься во всем мире как высокообразованная страна, население которой пользуется тремя языками. Это: казахский язык – государственный язык, русский язык – язык межнационального общения и английский язык – язык успешной интеграции в глобальную экономику», – сказал Президент.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Знание языков является неотъемлемым навыком в современном мире. В связи с этим возникает актуальность обучения языкам уже в дошкольном возрасте. Значительная роль в решении этой проблемы принадлежит дошкольным организациям, как важнейшим институтам социализации личности.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Русский язык в Казахстане имеет конституционно закрепленный статус языка межнационального общения и играет важную роль в развитии экономики, культуры и образования.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Дошкольный возраст  – самый благоприятный для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формированиятрехязычия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В дошкольном возрасте дети быстрее овладевают вторым языком. Обучение детей русскому языку в дошкольный период обеспечивает прочность усвоения знаний в период школьного обучения. Государственным общеобязательным стандартом образования Республики Казахстан предусмотрено изучение русского языка в группах с государственным языком воспитания и обучения,  начиная с трехлетнего возраста. Русский язык входит в образовательную область «Коммуникация». Ее целью является воспитание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полиязычной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личности дошкольника, освоившего базовые </w:t>
      </w: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ценности родного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язка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готового к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социокультурному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взаимодействию на родном и русском языках, способного общаться с окружающим миром вербальными и невербальными средствами, а также формирование речевой активности, культуры общения, социальной ответственности, способности понимать себя и другого человека.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организованной учебной деятельности обучение ведется исключительно в устной форме. Дети учатся воспринимать русский язык на слух и говорить 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русски</w:t>
      </w:r>
      <w:proofErr w:type="spellEnd"/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пределах лексических тем предусмотренных программой, грамматических форм, синтаксических конструкций, и несложных образцов связной речи. Главная цель занятий – вызвать речевую активность детей, стимулировать разговорную речь, добиваться правильности русской речи,  развитие речевых и познавательных способностей ребенка.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Образовательный процесс проектируется на основе постепенно усложняющихся задач речевого развития ребенка, на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деятельностном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подходе и принципах интеграции. Используются  разные формы взаимодействия  педагога с детьми:  прямое обучение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опосредованное обучение, равноправное сотрудничество. Формы и методы, выбираемые педагогом для работы, во многом зависят от возрастных возможностей детей и уровня их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развития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.З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адачиформулируются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уровне, доступном детям данного возраста, с учетом программных требований из их речевых потребностей и возможностей. Каждое занятие по развитию языка строится как урок общения, максимально приближенное к естественному общению. Особое внимание обращается  на фонематическую сторону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речи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,о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тработку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произношения всех звуков русского языка,  грамматического строя и связной речи.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Успех обучения  во многом зависит от того, насколько интересно и эмоционально педагог проводит занятие, как организует учебную деятельность, какой материал привлекает в педагогическом процессе. Чем более уместно использует педагог игровые приемы, наглядность, тем прочнее ребенок усваивает материал.  Использование УМК, дидактического материала, компьютерной поддержки очень важно, так как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применениеразличных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технологий не только помогает учебному процессу, но и способствует всестороннему развитию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ребенка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.О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бучающая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игра «подтягивает» отстающих детей до уровня более развитых, что дает положительный воспитательный эффект и обеспечивает динамичность, красочность и яркость впечатлений. При выразительном речевом сопровождении вызывает у детей эмоции, которые положительно сказываются на процессе обучения. В организованной учебной деятельности обучение строится преимущественно с опорой на наглядность, что способствует быстрому запоминанию лексики на определенную тему. При первичном знакомстве с новыми словами, на незнакомом детям языке, необходимо использовать наглядность в широком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смысле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:п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редметы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декоративно-прикладного искусства и быта,  игрушки,  муляжи,  предметные и ситуативные картинки, аудио- и видеозаписи, настольный театр  и т.д.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Нельзя ограничиваться только показом предметов и их названием. 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Чтобы новое слово вошло в память ребенка без перевода на родной язык, необходимо подключать для его восприятия не только зрение и слух, но и другие анализаторы осязание (потрогать предмет, например апельсин), обоняние (понюхать, например, яблоко, цветок), вкус (попробовать, например сахар, мед, варенье).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Кроме того, целесообразно показать предмет в натуре, если это возможно, а затем на картинках в разных положениях по отношению к другим предметам, в разных его видах, в разных ситуациях, чтобы ребенок быстро узнавал его.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Успех обучения во многом зависит от структуры работы с детьми. В начале обучения (2-3 минуты) полезно использовать различные учебно-игровые действия. Они должны погружать ребенка в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обстановкунепринужденного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заинтересованного общения  снимать с него напряжение и скованность.  Для активизации речевой и речемыслительной деятельности  активно применяется коллективные и групповые формы работы (работа в парах, хоровые ответы и т.д.)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Для активизации детей целесообразно поощрять их участие в общении на неродном языке улыбкой, мимикой, подбадривать словесно: «Хорошо!», «Молодец!», «Правильно!» и т.п.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В организованной учебной деятельности необходимо проводить 2-3 минутное фонетическое упражнение («Фонетическая минутка»), направленная на развитие фонематического слуха детей, выработку произносительных умений и навыков, элементарного анализа речи. «Фонетическая минутка» может проводиться в форме игр «Эхо», «Цепочка», «Часы», «Слова шагают» и других.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Упражнения, дидактические игры, стихи, считалки, песенки,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физминутки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направлены на развитие и совершенствование произносительных навыков, активизации и обогащения словарного запаса детей, развитие внимания, памяти.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Словарная работа на первоначальном этапе обучения  является приоритетным, так как практическое овладение языка немыслимо без предварительного накопления пассивного словаря. Введение новых слов в активный словарь является эффективным с опорой на зрительные образы: игрушки, муляжи, натуральные предметы, сюжетные картинки, фотографии и схемы. Произношение новых слов должно быть безупречным, четким и ясным. Каждое вновь вводимое слово изучаемого языка должно пройти через следующие этапы: формирование умения узнавать в речи и понимать; формирование умения воспроизводить по образцу педагога вновь услышанные слова.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В процессе обучения необходимо соблюдать порядок ввода новых слов и конструкций. Если новые слова вводятся впервые, необходимо, чтобы дети сосредоточились на них, уловили особенности их произношения. Однако необходимо следить за тем, чтобы дети не перегружались нововведениями.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Слова, используемые в активной речи, необходимо вводить постепенно и должны систематически повторяться. Накопление активного словаря должно осуществляться с постепенным усложнением фразовой речи.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Особо необходимо уделять внимание интонации и выразительности произношения смыслового текста, стишков,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потешек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считалок.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Для совершенствования произносительной стороны речи, развития слухового внимания, совершенствования речевого слуха используются разнообразные приемы: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образец педагога правильного произношения звуков и слов на изучаемом языке;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использование подходящей интонации при обыгрывании предметов и персонажей;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вопросы, обращенные к детям для выбора необходимых выразительных средств;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упражнения, для повтора (хором или индивидуально) отдельных слов, фраз, постановкой логических ударений, смена темпа или силы голоса;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творческие задания, с произношением фраз с различной интонацией (весело, грустно, безразлично и т.п.);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– чтение в лицах (по ролям).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Широко применяется заучивание или чтение наизусть (в выступлениях на утреннике; развлечениях перед малышами; для подарка родным и т.д.). Эти упражнения мобилизуют силы ребенка, вызывают желание высказаться по-своему, но на неродном языке.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Приемы формирования выразительности речи старших дошкольников очень разнообразны, поэтому в организованной учебной деятельности используются одновременно несколько приемов.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Учитывая особенности непроизвольного восприятия дошкольников, «педагог должен использовать специальные речевые приемы,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направленныена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облегчение запоминания». Чтобы при закреплении лексический материал и прочно запомнился детьми, необходимо его многократное повторение. В процессе повторения необходимо вводить не только известную, но и новую лексику, чтобы пополнить словарь детей ранее неизвестными понятиями и представлениями.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Самостоятельное использование разнообразного словаря, полученного в процессе организованной учебной деятельности и в дидактических играх, осуществляется в повседневной жизни, в различных бытовых ситуациях. Роль педагога заключается в организации содержательного общения, во внимании к речи детей, к ее словарному составу, к тому, чтобы ребенок использовал все богатство накопленного словаря.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Использование театрализованной деятельности, инсценировка отдельных отрывков любимых сказок, диалогов персонажей способствует активизации  речи, совершенствованию грамматического строя и развитию связной речи.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Овладение звуковой культурой изучаемых языков в дошкольном возрасте – в значительной мере интенсифицирует процесс накопления активного словаря у детей, расширяет возможности языковой коммуникации.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Атмосфера занятий по обучению русскому   языку оставляет тот след в душе ребенка, который превращается в почву для восприятия людей иной культуры. В положительной обстановке воспитываются дружеские чувства к другим национальностям и культурам. С 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детства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привыкнув считаться с тем, что существуют разные языки и традиции, ребенок, став взрослым, легче найдет свое место в </w:t>
      </w:r>
      <w:proofErr w:type="spell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мультикультурном</w:t>
      </w:r>
      <w:proofErr w:type="spell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мире. Тот, кто однажды выучил второй язык, овладевает способностью учить другие языки.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Список литературы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1. Государственная программа функционирования и развития языков на 2011-2020 годы.- Астана, 2011.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2. Государственный общеобязательный стандарт образования Республики Казахстан «Дошкольное воспитание и обучение.- Астана, 2009.</w:t>
      </w:r>
    </w:p>
    <w:p w:rsidR="00825B1D" w:rsidRPr="00825B1D" w:rsidRDefault="00825B1D" w:rsidP="00825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3. «Развитие триединства языков в дошкольных организациях»</w:t>
      </w:r>
      <w:proofErr w:type="gramStart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,м</w:t>
      </w:r>
      <w:proofErr w:type="gramEnd"/>
      <w:r w:rsidRPr="00825B1D">
        <w:rPr>
          <w:rFonts w:ascii="Times New Roman" w:eastAsia="Times New Roman" w:hAnsi="Times New Roman" w:cs="Times New Roman"/>
          <w:color w:val="444444"/>
          <w:sz w:val="28"/>
          <w:szCs w:val="28"/>
        </w:rPr>
        <w:t>етодическое пособие- Астана 2013, 61стр</w:t>
      </w:r>
    </w:p>
    <w:p w:rsidR="009E352E" w:rsidRPr="00825B1D" w:rsidRDefault="009E352E" w:rsidP="00825B1D">
      <w:pPr>
        <w:spacing w:after="0" w:line="240" w:lineRule="auto"/>
        <w:rPr>
          <w:sz w:val="28"/>
          <w:szCs w:val="28"/>
        </w:rPr>
      </w:pPr>
    </w:p>
    <w:sectPr w:rsidR="009E352E" w:rsidRPr="0082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25B1D"/>
    <w:rsid w:val="00825B1D"/>
    <w:rsid w:val="009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825B1D"/>
  </w:style>
  <w:style w:type="character" w:styleId="a3">
    <w:name w:val="Hyperlink"/>
    <w:basedOn w:val="a0"/>
    <w:uiPriority w:val="99"/>
    <w:semiHidden/>
    <w:unhideWhenUsed/>
    <w:rsid w:val="00825B1D"/>
    <w:rPr>
      <w:color w:val="0000FF"/>
      <w:u w:val="single"/>
    </w:rPr>
  </w:style>
  <w:style w:type="character" w:customStyle="1" w:styleId="author">
    <w:name w:val="author"/>
    <w:basedOn w:val="a0"/>
    <w:rsid w:val="00825B1D"/>
  </w:style>
  <w:style w:type="character" w:customStyle="1" w:styleId="comments">
    <w:name w:val="comments"/>
    <w:basedOn w:val="a0"/>
    <w:rsid w:val="00825B1D"/>
  </w:style>
  <w:style w:type="paragraph" w:styleId="a4">
    <w:name w:val="Normal (Web)"/>
    <w:basedOn w:val="a"/>
    <w:uiPriority w:val="99"/>
    <w:semiHidden/>
    <w:unhideWhenUsed/>
    <w:rsid w:val="0082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5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880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9735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2021-08-30T17:07:00Z</dcterms:created>
  <dcterms:modified xsi:type="dcterms:W3CDTF">2021-08-30T17:08:00Z</dcterms:modified>
</cp:coreProperties>
</file>