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C7" w:rsidRDefault="009112C7" w:rsidP="009112C7">
      <w:pPr>
        <w:pStyle w:val="a4"/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2C7" w:rsidRPr="009112C7" w:rsidRDefault="009112C7" w:rsidP="009112C7">
      <w:pPr>
        <w:pStyle w:val="a4"/>
      </w:pPr>
      <w:r w:rsidRPr="009112C7">
        <w:rPr>
          <w:rStyle w:val="a9"/>
          <w:rFonts w:ascii="Times New Roman" w:hAnsi="Times New Roman" w:cs="Times New Roman"/>
          <w:color w:val="444444"/>
          <w:sz w:val="28"/>
          <w:szCs w:val="28"/>
        </w:rPr>
        <w:t xml:space="preserve">Тема: </w:t>
      </w:r>
      <w:bookmarkStart w:id="0" w:name="_GoBack"/>
      <w:r w:rsidRPr="009112C7">
        <w:rPr>
          <w:rFonts w:ascii="Times New Roman" w:hAnsi="Times New Roman" w:cs="Times New Roman"/>
          <w:b/>
          <w:sz w:val="28"/>
          <w:szCs w:val="28"/>
        </w:rPr>
        <w:t>«География в системе обновлённого образования»</w:t>
      </w:r>
      <w:bookmarkEnd w:id="0"/>
    </w:p>
    <w:p w:rsidR="009112C7" w:rsidRPr="009112C7" w:rsidRDefault="009112C7" w:rsidP="009112C7">
      <w:pPr>
        <w:pStyle w:val="a4"/>
      </w:pPr>
      <w:r w:rsidRPr="009112C7">
        <w:rPr>
          <w:rStyle w:val="a9"/>
          <w:rFonts w:ascii="Times New Roman" w:hAnsi="Times New Roman" w:cs="Times New Roman"/>
          <w:color w:val="444444"/>
          <w:sz w:val="28"/>
          <w:szCs w:val="28"/>
        </w:rPr>
        <w:t xml:space="preserve">Цель: </w:t>
      </w:r>
      <w:r w:rsidRPr="009112C7">
        <w:rPr>
          <w:rStyle w:val="a9"/>
          <w:rFonts w:ascii="Times New Roman" w:hAnsi="Times New Roman" w:cs="Times New Roman"/>
          <w:b w:val="0"/>
          <w:color w:val="444444"/>
          <w:sz w:val="28"/>
          <w:szCs w:val="28"/>
        </w:rPr>
        <w:t>Раскрыть особенности разных методических приёмов в образовательном процессе в условиях обновленного образования.</w:t>
      </w:r>
      <w:r w:rsidRPr="009112C7">
        <w:rPr>
          <w:rStyle w:val="a9"/>
          <w:rFonts w:ascii="Times New Roman" w:hAnsi="Times New Roman" w:cs="Times New Roman"/>
          <w:color w:val="444444"/>
          <w:sz w:val="28"/>
          <w:szCs w:val="28"/>
        </w:rPr>
        <w:t xml:space="preserve"> </w:t>
      </w:r>
    </w:p>
    <w:p w:rsidR="009112C7" w:rsidRPr="009112C7" w:rsidRDefault="009112C7" w:rsidP="009112C7">
      <w:pPr>
        <w:pStyle w:val="a4"/>
      </w:pPr>
      <w:r w:rsidRPr="009112C7">
        <w:rPr>
          <w:rStyle w:val="a9"/>
          <w:rFonts w:ascii="Times New Roman" w:hAnsi="Times New Roman" w:cs="Times New Roman"/>
          <w:color w:val="444444"/>
          <w:sz w:val="28"/>
          <w:szCs w:val="28"/>
        </w:rPr>
        <w:t>Образовательный аспект.</w:t>
      </w:r>
    </w:p>
    <w:p w:rsidR="009112C7" w:rsidRPr="009112C7" w:rsidRDefault="009112C7" w:rsidP="009112C7">
      <w:pPr>
        <w:pStyle w:val="a4"/>
      </w:pPr>
      <w:r w:rsidRPr="009112C7">
        <w:t>- 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 xml:space="preserve">обобщить 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>методический опыт</w:t>
      </w:r>
    </w:p>
    <w:p w:rsidR="009112C7" w:rsidRPr="009112C7" w:rsidRDefault="009112C7" w:rsidP="009112C7">
      <w:pPr>
        <w:pStyle w:val="a4"/>
      </w:pPr>
      <w:r w:rsidRPr="009112C7">
        <w:t>- 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 xml:space="preserve">определить роль 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 xml:space="preserve">образования в 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 xml:space="preserve"> современно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>м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 xml:space="preserve"> мир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>е</w:t>
      </w:r>
    </w:p>
    <w:p w:rsidR="009112C7" w:rsidRPr="009112C7" w:rsidRDefault="009112C7" w:rsidP="009112C7">
      <w:pPr>
        <w:pStyle w:val="a4"/>
      </w:pPr>
      <w:r w:rsidRPr="009112C7">
        <w:rPr>
          <w:rStyle w:val="a9"/>
          <w:rFonts w:ascii="Times New Roman" w:hAnsi="Times New Roman" w:cs="Times New Roman"/>
          <w:color w:val="444444"/>
          <w:sz w:val="28"/>
          <w:szCs w:val="28"/>
        </w:rPr>
        <w:t>Развивающий аспект.                    </w:t>
      </w:r>
    </w:p>
    <w:p w:rsidR="009112C7" w:rsidRPr="009112C7" w:rsidRDefault="009112C7" w:rsidP="009112C7">
      <w:pPr>
        <w:pStyle w:val="a4"/>
      </w:pPr>
      <w:r w:rsidRPr="009112C7">
        <w:t>- 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>развивать умение работать самостоятельно </w:t>
      </w:r>
      <w:r w:rsidRPr="009112C7">
        <w:t>с 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>различными информационными источниками,</w:t>
      </w:r>
    </w:p>
    <w:p w:rsidR="009112C7" w:rsidRPr="009112C7" w:rsidRDefault="009112C7" w:rsidP="009112C7">
      <w:pPr>
        <w:pStyle w:val="a4"/>
      </w:pPr>
      <w:r w:rsidRPr="009112C7">
        <w:t>- 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>развивать умение анализировать, осмысливать и обобщать информацию</w:t>
      </w:r>
    </w:p>
    <w:p w:rsidR="009112C7" w:rsidRPr="009112C7" w:rsidRDefault="009112C7" w:rsidP="009112C7">
      <w:pPr>
        <w:pStyle w:val="a4"/>
      </w:pPr>
      <w:r w:rsidRPr="009112C7">
        <w:t>- </w:t>
      </w:r>
      <w:r w:rsidRPr="009112C7">
        <w:rPr>
          <w:rStyle w:val="aa"/>
          <w:rFonts w:ascii="Times New Roman" w:hAnsi="Times New Roman" w:cs="Times New Roman"/>
          <w:color w:val="444444"/>
          <w:sz w:val="28"/>
          <w:szCs w:val="28"/>
        </w:rPr>
        <w:t>аргументировано высказывать свое мнение</w:t>
      </w:r>
    </w:p>
    <w:p w:rsidR="009112C7" w:rsidRPr="009112C7" w:rsidRDefault="009112C7" w:rsidP="009112C7">
      <w:pPr>
        <w:pStyle w:val="a4"/>
        <w:tabs>
          <w:tab w:val="left" w:pos="2829"/>
        </w:tabs>
        <w:rPr>
          <w:rFonts w:ascii="Times New Roman" w:hAnsi="Times New Roman" w:cs="Times New Roman"/>
          <w:sz w:val="28"/>
          <w:szCs w:val="28"/>
        </w:rPr>
      </w:pPr>
      <w:r w:rsidRPr="009112C7">
        <w:rPr>
          <w:rStyle w:val="a9"/>
          <w:rFonts w:ascii="Times New Roman" w:hAnsi="Times New Roman" w:cs="Times New Roman"/>
          <w:color w:val="444444"/>
          <w:sz w:val="28"/>
          <w:szCs w:val="28"/>
        </w:rPr>
        <w:t>Оснащение урока:</w:t>
      </w:r>
      <w:r w:rsidRPr="009112C7">
        <w:rPr>
          <w:rStyle w:val="a9"/>
          <w:rFonts w:ascii="Times New Roman" w:hAnsi="Times New Roman" w:cs="Times New Roman"/>
          <w:color w:val="444444"/>
          <w:sz w:val="28"/>
          <w:szCs w:val="28"/>
        </w:rPr>
        <w:tab/>
      </w:r>
    </w:p>
    <w:p w:rsidR="009112C7" w:rsidRPr="009112C7" w:rsidRDefault="009112C7" w:rsidP="009112C7">
      <w:pPr>
        <w:pStyle w:val="a4"/>
        <w:rPr>
          <w:rFonts w:ascii="Times New Roman" w:hAnsi="Times New Roman" w:cs="Times New Roman"/>
          <w:sz w:val="28"/>
          <w:szCs w:val="28"/>
        </w:rPr>
      </w:pPr>
      <w:r w:rsidRPr="009112C7">
        <w:rPr>
          <w:rFonts w:ascii="Times New Roman" w:hAnsi="Times New Roman" w:cs="Times New Roman"/>
          <w:sz w:val="28"/>
          <w:szCs w:val="28"/>
        </w:rPr>
        <w:t xml:space="preserve">- схемы, таблицы, рабочие листы, интерактивное оборудование, </w:t>
      </w:r>
      <w:r w:rsidRPr="009112C7">
        <w:rPr>
          <w:rFonts w:ascii="Times New Roman" w:hAnsi="Times New Roman" w:cs="Times New Roman"/>
          <w:sz w:val="28"/>
          <w:szCs w:val="28"/>
        </w:rPr>
        <w:t>видеоматериал</w:t>
      </w:r>
      <w:r w:rsidRPr="009112C7">
        <w:rPr>
          <w:rFonts w:ascii="Times New Roman" w:hAnsi="Times New Roman" w:cs="Times New Roman"/>
          <w:sz w:val="28"/>
          <w:szCs w:val="28"/>
        </w:rPr>
        <w:t>.</w:t>
      </w:r>
    </w:p>
    <w:p w:rsidR="009112C7" w:rsidRDefault="009112C7" w:rsidP="009112C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панорамного урока</w:t>
      </w:r>
    </w:p>
    <w:p w:rsidR="00FE6A01" w:rsidRPr="00DD68E5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ЧЕСТВА, КОТОРЫЕ начинаются на пе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рвую букву имени»</w:t>
      </w:r>
    </w:p>
    <w:p w:rsidR="00FE6A01" w:rsidRPr="002E55B6" w:rsidRDefault="00FE6A01" w:rsidP="00FE6A0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предлагается назвать себя и три эпитета, начинающиеся на первую букву имени.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активный, азартный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E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5B6" w:rsidRPr="002E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FE6A01" w:rsidRDefault="00FE6A01" w:rsidP="00DD68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E55B6" w:rsidRDefault="00E64244" w:rsidP="00DD68E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Точка, точка, запятая</w:t>
      </w:r>
      <w:r w:rsidRPr="002E55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... </w:t>
      </w:r>
      <w:r w:rsidR="002E55B6" w:rsidRPr="002E55B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3</w:t>
      </w:r>
      <w:proofErr w:type="gramStart"/>
      <w:r w:rsidRPr="002E55B6">
        <w:rPr>
          <w:rFonts w:ascii="Times New Roman" w:hAnsi="Times New Roman" w:cs="Times New Roman"/>
          <w:b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ышла рожица смешная. </w:t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Ручки, ножки, </w:t>
      </w:r>
      <w:proofErr w:type="spellStart"/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огуречи</w:t>
      </w:r>
      <w:proofErr w:type="gramStart"/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spellEnd"/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Получился человечек. </w:t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Что увидят эти точки, </w:t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Что построят эти ручки, </w:t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Далеко ли эти ножки уведут его? </w:t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Как он будет жить на свете? </w:t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Мы за это не в ответе, </w:t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Мы его нарисовали</w:t>
      </w:r>
      <w:proofErr w:type="gramStart"/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proofErr w:type="gramEnd"/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и всего... </w:t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и всего? Если бы все было так просто! Но настоящему художнику не может быть безразлична дальнейшая судьба его творения. А ведь педагог – тот же художник. Только в отличие от художников, из отдельных мазков которого складываются на века застывшие картины, каждый штрих педагога ложится не на мертвое полотно, а на живую трепетную душу, а его творение – </w:t>
      </w:r>
      <w:r w:rsidR="00FE6A01">
        <w:rPr>
          <w:rFonts w:ascii="Times New Roman" w:hAnsi="Times New Roman" w:cs="Times New Roman"/>
          <w:sz w:val="28"/>
          <w:szCs w:val="28"/>
          <w:shd w:val="clear" w:color="auto" w:fill="FFFFFF"/>
        </w:rPr>
        <w:t>ЧЕЛОВЕК</w:t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DD68E5">
        <w:rPr>
          <w:rFonts w:ascii="Times New Roman" w:hAnsi="Times New Roman" w:cs="Times New Roman"/>
          <w:sz w:val="28"/>
          <w:szCs w:val="28"/>
        </w:rPr>
        <w:br/>
      </w:r>
      <w:r w:rsidRPr="00DD68E5">
        <w:rPr>
          <w:rFonts w:ascii="Times New Roman" w:hAnsi="Times New Roman" w:cs="Times New Roman"/>
          <w:sz w:val="28"/>
          <w:szCs w:val="28"/>
          <w:shd w:val="clear" w:color="auto" w:fill="FFFFFF"/>
        </w:rPr>
        <w:t>Я не случайно выбрала эпиграфом к своему выступлению эту смешную, наивную детскую песенку. Хотя, если вдуматься, не столь уж она и наивна. Ведь дальше в ней дается прекрасный ответ на наш вопрос: просто надо быть правдивым, благородным, справедливым, умным, честным, сильным, добрым... Только и всего. </w:t>
      </w:r>
    </w:p>
    <w:p w:rsidR="00D16235" w:rsidRDefault="00E64244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hAnsi="Times New Roman" w:cs="Times New Roman"/>
          <w:sz w:val="28"/>
          <w:szCs w:val="28"/>
        </w:rPr>
        <w:br/>
      </w:r>
      <w:r w:rsidR="002E55B6" w:rsidRPr="002E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E55B6" w:rsidRPr="002E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E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235"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Панорама (от греч.) пан-все, т.е. полный охват явления, рама – вид.</w:t>
      </w:r>
      <w:proofErr w:type="gramEnd"/>
      <w:r w:rsidR="00D16235"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Панорамный урок есть не что иное, как попытка охватить мыслью и взглядом систему своих уроков, выделить в ней главное звено, основные идеи опыта, определить их роль и влияние на результативность работы. Панорамный урок есть один из вариантов пропаганды с выделением главного, существенного в системе уроков и показа его словесно-иллюстративным методом широкой аудитории.</w:t>
      </w:r>
    </w:p>
    <w:p w:rsidR="00FE6A01" w:rsidRDefault="00FE6A01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1" w:rsidRDefault="002E55B6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6A01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вам мою версию панорамного урока: « География в системе обновлённого образования»</w:t>
      </w:r>
    </w:p>
    <w:p w:rsidR="00FE6A01" w:rsidRDefault="00FE6A01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1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начала возьмите листы лежащие перед вами и закройте глаза. 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ложите листок пополам, оторвите правый угол, сложите пополам,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оторвите правый угол,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сложите пополам,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рвите левый угол. Посмотрите.</w:t>
      </w:r>
      <w:r w:rsidRPr="00FE6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6A01" w:rsidRPr="00DD68E5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получилось у вас, что у других участников? Почему?</w:t>
      </w:r>
    </w:p>
    <w:p w:rsidR="00FE6A01" w:rsidRPr="00DD68E5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одинаковые инструкции, но разное восприятие.</w:t>
      </w:r>
    </w:p>
    <w:p w:rsidR="00FE6A01" w:rsidRPr="00DD68E5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1" w:rsidRDefault="00FE6A01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как и вы столкнулась с проблемами внедрения обновленного образования. Пока не поняла, что главная и самая трудная задачи, научить – учиться.</w:t>
      </w:r>
    </w:p>
    <w:p w:rsidR="00FE6A01" w:rsidRDefault="00FE6A01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A01" w:rsidRPr="00DD68E5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направление образования в школе – адаптация учащихся в современном обществе на основе среднего образования. Технологии обучения подбираются таким образом, чтобы каждый ученик был вовлечен в активную учебную деятельность в зоне его ближайшего развития, чтобы каждый ученик чувствовал себя в школе комфортно.</w:t>
      </w:r>
    </w:p>
    <w:p w:rsidR="00FE6A01" w:rsidRDefault="00FE6A01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36" w:rsidRDefault="00954236" w:rsidP="00FE6A01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542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 разделила урок на три традиционных этапа.</w:t>
      </w:r>
    </w:p>
    <w:p w:rsidR="007B5273" w:rsidRDefault="007B5273" w:rsidP="00FE6A01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этап.</w:t>
      </w:r>
      <w:r w:rsidR="002E55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Введение в урок. Здесь применяются разные методы, позволяющие учащимся с разной подготовкой участвовать в уроке.</w:t>
      </w:r>
    </w:p>
    <w:p w:rsidR="002E55B6" w:rsidRPr="00954236" w:rsidRDefault="002E55B6" w:rsidP="00FE6A01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A01" w:rsidRPr="00DD68E5" w:rsidRDefault="002E55B6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6 -11 </w:t>
      </w:r>
      <w:r w:rsidR="00FE6A01" w:rsidRPr="00DD6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«Мозговой штурм» </w:t>
      </w:r>
      <w:r w:rsidR="00FE6A01"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(логические задания)</w:t>
      </w:r>
    </w:p>
    <w:p w:rsidR="002E55B6" w:rsidRDefault="002E55B6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использовать карточки и ответить на последующие вопросы</w:t>
      </w:r>
    </w:p>
    <w:p w:rsidR="00FE6A01" w:rsidRPr="00DD68E5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в Африке покататься на лыжах?</w:t>
      </w:r>
    </w:p>
    <w:p w:rsidR="00FE6A01" w:rsidRPr="00DD68E5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Африка самый жаркий материк?</w:t>
      </w:r>
    </w:p>
    <w:p w:rsidR="00954236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зулусы стоят на одной ноге? </w:t>
      </w:r>
    </w:p>
    <w:p w:rsidR="00FE6A01" w:rsidRPr="00DD68E5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африканеры, где они живут?</w:t>
      </w:r>
    </w:p>
    <w:p w:rsidR="00FE6A01" w:rsidRPr="00DD68E5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невольничий берег, где он находится?</w:t>
      </w:r>
    </w:p>
    <w:p w:rsidR="00954236" w:rsidRDefault="00FE6A01" w:rsidP="00FE6A0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съедобные растения можно есть в </w:t>
      </w:r>
      <w:proofErr w:type="spellStart"/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гилее</w:t>
      </w:r>
      <w:proofErr w:type="spellEnd"/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FE6A01" w:rsidRPr="006A2D66" w:rsidRDefault="00FE6A01" w:rsidP="00FE6A01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блюдо бедуинов?</w:t>
      </w:r>
      <w:r w:rsidR="006A2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D66" w:rsidRPr="006A2D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Подчеркните, что для вас нового и что вы бы хотели узнать.</w:t>
      </w:r>
    </w:p>
    <w:p w:rsidR="00FE6A01" w:rsidRDefault="006A2D66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полученных вопросов строим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урок.</w:t>
      </w:r>
    </w:p>
    <w:p w:rsidR="006A2D66" w:rsidRDefault="006A2D66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61" w:rsidRDefault="00741161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этап, получение новых знаний.</w:t>
      </w:r>
    </w:p>
    <w:p w:rsidR="006A2D66" w:rsidRDefault="006A2D66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12- 16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приёмы обучения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словесно-иллюстративный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я часто использую проектную деятельность учащихся с опережающим заданием. Предварительно ознакомив всех с критерием оценивания.</w:t>
      </w:r>
    </w:p>
    <w:p w:rsidR="006A2D66" w:rsidRDefault="006A2D66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сегодня хочу вам предложить быструю работу:</w:t>
      </w:r>
    </w:p>
    <w:p w:rsidR="00741161" w:rsidRPr="00152F55" w:rsidRDefault="00741161" w:rsidP="007411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52F5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1) Приём «Круги Эйлера» - работа с использованием физической карты и текста учебника</w:t>
      </w:r>
    </w:p>
    <w:p w:rsidR="00741161" w:rsidRDefault="00741161" w:rsidP="00741161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2F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Расшифруйте анаграммы, определите термины, найдите данные объекты на физической карте Австралии (Большой барьерный риф, Большой водораздельный хребет, Большая песчаная пустыня, Большая пустыня Виктория). Что объединяет данные слова? (материк Австралия). </w:t>
      </w:r>
      <w:proofErr w:type="gramStart"/>
      <w:r w:rsidRPr="00152F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Давайте обратим внимание на внутренние части кругов, образующие сегменты, что обозначает каждая из цифр).</w:t>
      </w:r>
      <w:proofErr w:type="gramEnd"/>
      <w:r w:rsidRPr="00152F5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 время выполнения </w:t>
      </w:r>
      <w:r w:rsidRPr="00152F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ребята обращаются к карте-подсказке.</w:t>
      </w:r>
      <w:r w:rsidRPr="00152F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41161" w:rsidRDefault="00741161" w:rsidP="00741161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2A5447B7" wp14:editId="7E5002EE">
            <wp:simplePos x="0" y="0"/>
            <wp:positionH relativeFrom="column">
              <wp:posOffset>2022475</wp:posOffset>
            </wp:positionH>
            <wp:positionV relativeFrom="paragraph">
              <wp:posOffset>103505</wp:posOffset>
            </wp:positionV>
            <wp:extent cx="2600960" cy="2040255"/>
            <wp:effectExtent l="0" t="0" r="8890" b="0"/>
            <wp:wrapThrough wrapText="bothSides">
              <wp:wrapPolygon edited="0">
                <wp:start x="0" y="0"/>
                <wp:lineTo x="0" y="21378"/>
                <wp:lineTo x="21516" y="21378"/>
                <wp:lineTo x="21516" y="0"/>
                <wp:lineTo x="0" y="0"/>
              </wp:wrapPolygon>
            </wp:wrapThrough>
            <wp:docPr id="2" name="Рисунок 2" descr="hello_html_603666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036668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1161" w:rsidRDefault="00741161" w:rsidP="00741161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1161" w:rsidRDefault="00741161" w:rsidP="0074116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61" w:rsidRDefault="00741161" w:rsidP="0068250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61" w:rsidRDefault="00741161" w:rsidP="0068250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61" w:rsidRDefault="00741161" w:rsidP="0068250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61" w:rsidRDefault="00741161" w:rsidP="0068250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61" w:rsidRDefault="00741161" w:rsidP="0068250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61" w:rsidRDefault="00741161" w:rsidP="0068250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61" w:rsidRDefault="00741161" w:rsidP="0068250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61" w:rsidRDefault="00741161" w:rsidP="0068250C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1161" w:rsidRPr="006A2D66" w:rsidRDefault="006A2D66" w:rsidP="0068250C">
      <w:pPr>
        <w:pStyle w:val="a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17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A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6A2D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чень часто сталкиваешься с тем, что учащиеся быстро просматривают текст и выбирают только цифры не вчитываясь.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решения этой проблемы предлагаю, заполнить таблицу.</w:t>
      </w:r>
    </w:p>
    <w:p w:rsidR="0068250C" w:rsidRPr="00DD68E5" w:rsidRDefault="0068250C" w:rsidP="0068250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Найдите главную мысль в каждом абзаце, запишите её в колонке напротив</w:t>
      </w:r>
    </w:p>
    <w:p w:rsidR="0068250C" w:rsidRPr="00DD68E5" w:rsidRDefault="0068250C" w:rsidP="0068250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Карта ответов.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2"/>
        <w:gridCol w:w="5353"/>
      </w:tblGrid>
      <w:tr w:rsidR="0068250C" w:rsidRPr="00DF0A01" w:rsidTr="0068250C">
        <w:tc>
          <w:tcPr>
            <w:tcW w:w="5352" w:type="dxa"/>
          </w:tcPr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5353" w:type="dxa"/>
          </w:tcPr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Главная мысль</w:t>
            </w:r>
          </w:p>
        </w:tc>
      </w:tr>
      <w:tr w:rsidR="0068250C" w:rsidRPr="00DF0A01" w:rsidTr="0068250C">
        <w:tc>
          <w:tcPr>
            <w:tcW w:w="5352" w:type="dxa"/>
          </w:tcPr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Площадь (в тыс. кв. км):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Евразии – 53,3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Африка – 30,3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Северная Америка – 24,2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Южная Америка – 18,3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Антарктида – 14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Австралия – 7,7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2. Австралия лежит в жарком тепловом поясе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3. В Австралии выпадает наименьшее количество осадков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4. Огромные океанические просторы отделяют Австралию от Европы, Африки и Америки.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5. Почти половина материка не превышает по высоте 300 м.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6. Отсутствуют вулканы, не случаются землетрясения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7. 75 % растений и 95 % животных встречаются только в Австралии. Много животных, которые вымерли на других материках и сохранились только здесь</w:t>
            </w:r>
          </w:p>
        </w:tc>
        <w:tc>
          <w:tcPr>
            <w:tcW w:w="5353" w:type="dxa"/>
          </w:tcPr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spellStart"/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Самый______________________материк</w:t>
            </w:r>
            <w:proofErr w:type="spellEnd"/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Самый ____________________ материк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Самый ____________________ материк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Самый ____________________ материк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Самый ____________________ материк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Самый ____________________ материк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Самый ____________________ материк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DF0A01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Итак, сделаем выводы?</w:t>
            </w:r>
          </w:p>
          <w:p w:rsidR="0068250C" w:rsidRPr="00DF0A01" w:rsidRDefault="0068250C" w:rsidP="0068250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</w:tr>
    </w:tbl>
    <w:p w:rsidR="007B5273" w:rsidRDefault="007B5273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161" w:rsidRDefault="00741161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 этап  - рефлексия.</w:t>
      </w:r>
    </w:p>
    <w:p w:rsidR="009A1CDA" w:rsidRDefault="006A2D66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урок должен иметь достижимую цель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времени. Поэтому на данном этапе урока можно использовать разные приёмы</w:t>
      </w:r>
      <w:r w:rsidR="009A1C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1CDA" w:rsidRDefault="006A2D66" w:rsidP="009A1CD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</w:t>
      </w:r>
      <w:r w:rsidR="009A1C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«Вопрос – Ответ»,</w:t>
      </w:r>
    </w:p>
    <w:p w:rsidR="009A1CDA" w:rsidRDefault="009A1CDA" w:rsidP="009A1CD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логически синтезирующие</w:t>
      </w:r>
      <w:r w:rsidRPr="006A2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- 23</w:t>
      </w:r>
    </w:p>
    <w:p w:rsidR="006A2D66" w:rsidRDefault="006A2D66" w:rsidP="009A1CDA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</w:t>
      </w:r>
      <w:r w:rsidR="009A1C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1CDA" w:rsidRPr="009A1C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24 -26</w:t>
      </w:r>
    </w:p>
    <w:p w:rsidR="00741161" w:rsidRDefault="00741161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1CDA" w:rsidRDefault="009A1CDA" w:rsidP="00DD68E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Работая в школе,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перестаёшь ни когда. Иногда новые знания и навыки идут в разрез с привычными понятиями, но они продиктованы временем. Поэтому учитель должен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236" w:rsidRPr="00DD68E5" w:rsidRDefault="00954236" w:rsidP="0095423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Спасибо за приятное взаимодействие и сотрудничество! И </w:t>
      </w:r>
      <w:proofErr w:type="gramStart"/>
      <w:r w:rsidR="009A1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</w:t>
      </w:r>
      <w:proofErr w:type="gramEnd"/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подарить вам стихотворение Роберта Рождественского «Учителям»</w:t>
      </w:r>
    </w:p>
    <w:p w:rsidR="00954236" w:rsidRPr="00DD68E5" w:rsidRDefault="00954236" w:rsidP="0095423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4236" w:rsidRPr="00DD68E5" w:rsidRDefault="00954236" w:rsidP="00954236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Удачи вам, сельские и городские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Уважаемые учителя!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Добрые, злые и никакие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Капитаны на мостике корабля.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Удачи вам, дебютанты и асы, удачи!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 по утрам,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вы входите в школьные классы,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Одни – как в клетку,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 – как в храм.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Удачи вам, занятые делами,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Которых не завершить все равно.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Крепко скованные кандалами инструкций</w:t>
      </w:r>
      <w:proofErr w:type="gramStart"/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окриков из РОНО.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Удачи вам, по-разному выглядящие.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затеями и без всяких затей,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Любящие или же ненавидящие</w:t>
      </w:r>
      <w:proofErr w:type="gramStart"/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</w:t>
      </w:r>
      <w:proofErr w:type="gramEnd"/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 – будь они трижды – детей…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… Вы знаете,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по-прежнему верится,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Что, если останется жить земля, -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Высшим достоинством Человечества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Станут когда – </w:t>
      </w:r>
      <w:proofErr w:type="spellStart"/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нибудь</w:t>
      </w:r>
      <w:proofErr w:type="spellEnd"/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учителя!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 словах, а по вещей традиции,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Которая завтрашней жизни под стать,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Учителем надо будет родиться.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только после этого стать!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Он, даже если захочет, не спрячется: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него, идущего ранней Москвой,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Станут прохожие оборачиваться,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на оркестр духовой!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нем будет мудрость, талантливо – дерзкая.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будет солнце нести на крыле…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– профессия дальнего действия,</w:t>
      </w:r>
      <w:r w:rsidRPr="00DD68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Главная на Земле.</w:t>
      </w:r>
    </w:p>
    <w:sectPr w:rsidR="00954236" w:rsidRPr="00DD68E5" w:rsidSect="00DD68E5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53C0"/>
    <w:multiLevelType w:val="hybridMultilevel"/>
    <w:tmpl w:val="5650C8BC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">
    <w:nsid w:val="5D3E5AF1"/>
    <w:multiLevelType w:val="multilevel"/>
    <w:tmpl w:val="1B2C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B55D0"/>
    <w:multiLevelType w:val="multilevel"/>
    <w:tmpl w:val="C8FE5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452"/>
    <w:rsid w:val="000931F4"/>
    <w:rsid w:val="002E55B6"/>
    <w:rsid w:val="00676452"/>
    <w:rsid w:val="0068250C"/>
    <w:rsid w:val="006A2D66"/>
    <w:rsid w:val="00741161"/>
    <w:rsid w:val="007B5273"/>
    <w:rsid w:val="007C2FE7"/>
    <w:rsid w:val="008E3774"/>
    <w:rsid w:val="009112C7"/>
    <w:rsid w:val="00954236"/>
    <w:rsid w:val="009A1CDA"/>
    <w:rsid w:val="00D16235"/>
    <w:rsid w:val="00DD2265"/>
    <w:rsid w:val="00DD68E5"/>
    <w:rsid w:val="00DF0A01"/>
    <w:rsid w:val="00E64244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68E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411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1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1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112C7"/>
    <w:rPr>
      <w:b/>
      <w:bCs/>
    </w:rPr>
  </w:style>
  <w:style w:type="character" w:styleId="aa">
    <w:name w:val="Emphasis"/>
    <w:basedOn w:val="a0"/>
    <w:uiPriority w:val="20"/>
    <w:qFormat/>
    <w:rsid w:val="009112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1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D68E5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411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41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1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1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112C7"/>
    <w:rPr>
      <w:b/>
      <w:bCs/>
    </w:rPr>
  </w:style>
  <w:style w:type="character" w:styleId="aa">
    <w:name w:val="Emphasis"/>
    <w:basedOn w:val="a0"/>
    <w:uiPriority w:val="20"/>
    <w:qFormat/>
    <w:rsid w:val="009112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10</cp:revision>
  <cp:lastPrinted>2018-10-30T02:53:00Z</cp:lastPrinted>
  <dcterms:created xsi:type="dcterms:W3CDTF">2018-10-23T14:41:00Z</dcterms:created>
  <dcterms:modified xsi:type="dcterms:W3CDTF">2018-10-30T02:58:00Z</dcterms:modified>
</cp:coreProperties>
</file>