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2E" w:rsidRPr="001B2D2E" w:rsidRDefault="001B2D2E" w:rsidP="001B2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1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 «Все то, что находится во взаимной связи, должно преподаваться в такой же связи».    Я.А. Коменский   </w:t>
      </w:r>
    </w:p>
    <w:p w:rsidR="001B2D2E" w:rsidRPr="001B2D2E" w:rsidRDefault="001B2D2E" w:rsidP="001B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 </w:t>
      </w:r>
      <w:r w:rsidRPr="001B2D2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ru-RU" w:eastAsia="ru-RU"/>
        </w:rPr>
        <w:t xml:space="preserve">   В статье рассмотрено использование </w:t>
      </w:r>
      <w:proofErr w:type="spellStart"/>
      <w:r w:rsidRPr="001B2D2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ru-RU" w:eastAsia="ru-RU"/>
        </w:rPr>
        <w:t>межпредметных</w:t>
      </w:r>
      <w:proofErr w:type="spellEnd"/>
      <w:r w:rsidRPr="001B2D2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ru-RU" w:eastAsia="ru-RU"/>
        </w:rPr>
        <w:t xml:space="preserve"> связей на уроках трудового обучения. Их реализация предполагает использование фактов и связей с другими учебными дисциплин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ru-RU" w:eastAsia="ru-RU"/>
        </w:rPr>
        <w:t>ами</w:t>
      </w:r>
      <w:r w:rsidRPr="001B2D2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ru-RU" w:eastAsia="ru-RU"/>
        </w:rPr>
        <w:t xml:space="preserve"> для мотивации введения, изучения, формирования практических навыков. Данн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ru-RU" w:eastAsia="ru-RU"/>
        </w:rPr>
        <w:t xml:space="preserve">ый материал могут использовать </w:t>
      </w:r>
      <w:r w:rsidRPr="001B2D2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ru-RU" w:eastAsia="ru-RU"/>
        </w:rPr>
        <w:t>учителя для подготовки уроков, чтобы сделать их более интересными, полезными и эмоционально насыщенными.</w:t>
      </w:r>
    </w:p>
    <w:p w:rsidR="001B2D2E" w:rsidRPr="001B2D2E" w:rsidRDefault="001B2D2E" w:rsidP="001B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ru-RU" w:eastAsia="ru-RU"/>
        </w:rPr>
      </w:pPr>
    </w:p>
    <w:p w:rsidR="001B2D2E" w:rsidRPr="001B2D2E" w:rsidRDefault="001B2D2E" w:rsidP="001B2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</w:pPr>
      <w:bookmarkStart w:id="0" w:name="_GoBack"/>
      <w:proofErr w:type="spellStart"/>
      <w:r w:rsidRPr="001B2D2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Межпредметная</w:t>
      </w:r>
      <w:proofErr w:type="spellEnd"/>
      <w:r w:rsidRPr="001B2D2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 интеграция на уроках трудового обучения 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при работе с детьми с ООП.</w:t>
      </w:r>
    </w:p>
    <w:bookmarkEnd w:id="0"/>
    <w:p w:rsidR="001B2D2E" w:rsidRPr="001B2D2E" w:rsidRDefault="001B2D2E" w:rsidP="001B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1B2D2E" w:rsidRPr="001B2D2E" w:rsidRDefault="001B2D2E" w:rsidP="001B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   В условиях модернизации образования главным направлением развития школы является повышение качества образования, создание условий для развития образованной, интеллектуально развитой личности с целостным представлением картины мира, с пониманием глубины связей явлений и процессов, представляющих данную картину, через совершенствование системы преподавания.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   Инновационные процессы, происходящие в течение последних лет в системе образования страны, присущи и специальной школе, основные задачи которой – максимальное преодоление недостатков познавательной деятельности и эмоционально-волевой сферы детей с ООП, подготовка их к участию в производительном труде, социальная адаптация в условиях современного общества. Реализация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этих задач требует повышенного </w:t>
      </w: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внимания к проблеме обучения таких детей, так как ребенок, ограниченный в развитии, не в состоянии сам выделить, освоить и усвоить те звенья социальных структур, которые позволяют личности комфортно поддерживать существование в социальной среде и успешно реализовывать в ней свои потребности и цели. От активности и самостоятельности в процессе обучения во многом зависят динамика развития ребенка с ООП, возможности его социальной адаптации.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   Вопросы активизации познавательной деятельности обучающихся относятся к числу наиболее актуальных проблем современной педагогической науки и практики. Принцип активности в обучении носит </w:t>
      </w:r>
      <w:proofErr w:type="spellStart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деятельностный</w:t>
      </w:r>
      <w:proofErr w:type="spellEnd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характер, ведь от качества зависит результат обучения, развития и воспитания обучающихся.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    Для обучающихся с интеллектуальными нарушениями характерна инертность, вялость, отвлекаемость, пассивность, отсутствие интереса к мыслительной деятельности. Обучая детей с ООП, надо учитывать, что усвоение необходимого материала не должно носить характера механического заучивания и тренировок, оно должно формировать практические умения, быть осознанным, мотивированным, то есть отвечать на вопросы: «А зачем это мне нужно знать, и где я это применю на практике?».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</w:p>
    <w:p w:rsidR="001B2D2E" w:rsidRPr="001B2D2E" w:rsidRDefault="001B2D2E" w:rsidP="001B2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lastRenderedPageBreak/>
        <w:t>2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Решение этих вопросов позволит преодолеть косность мышления и стереотипность использования полученных знаний у обучающихся с ООП. 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Школьники должны учиться анализировать, обобщать, делать выводы на основе имеющейся у них информации, повышать познавательную активность, включаться в творческую деятельность для повышения степени продуктивности обучения. Успех в осуществлении поставленных целей во многом зависит от выбора методов и приемов обучения, от целесообразности и правильности использования их учителем в учебном процессе.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   Каждый учитель специальной школы сталкивается с проблемой: ученики, приходя на урок, не всегда готовы использовать те знания, которые получили на других уроках. Успешное изучение обучающимися с ООП одного предмета часто зависит от наличия у них определенных знаний и умений по другому предмету. Самостоятельность предметов, их слабая связь друг с другом порождают серьёзные трудности в формировании у обучающихся целостной картины мира.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    Таким образом, для продуктивного усвоения учеником знаний и для его интеллектуального развития средствами разных предметов важно установление широких связей как между разными разделами изучаемых курсов, так и между разными предметами в целом. Интеграция способствует не только систематизации, интенсификации учебно-воспитательной деятельности, но и овладению грамотой культуры человека, поэтому чрезвычайно актуальна и необходима в современной школе.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    Проблема </w:t>
      </w:r>
      <w:proofErr w:type="spellStart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межпредметной</w:t>
      </w:r>
      <w:proofErr w:type="spellEnd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интеграции в школьном образовании разрабатывается исследователями на протяжении длительного времени. Еще Я.А. Коменский отмечал: «Все то, что находится во взаимной связи, должно преподаваться в такой же связи».     Мир един, он пронизан бесчисленными внутренними связями так, что нельзя затронуть ни одного важного вопроса, не задев при этом множества других. Требуется постоянное сравнение, сопоставление, а это есть основание для интеграции.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val="ru-RU" w:eastAsia="ru-RU"/>
        </w:rPr>
        <w:t>Сущность понятия «интеграция»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    </w:t>
      </w:r>
      <w:r w:rsidRPr="001B2D2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val="ru-RU" w:eastAsia="ru-RU"/>
        </w:rPr>
        <w:t>Интеграция</w:t>
      </w: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– это глубокое взаимопроникновение, взаимодействие в одном учебном материале обобщенных знаний в той или иной области.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    Интеграция в обучении характеризуется диалектическим характером современного научного стиля мышления. Для обучающихся наблюдение изучаемого объекта не остается изолированным элементом. Обучаемый сопоставляет, сравнивает, анализирует, делает выводы благодаря разностороннему восприятию данного предмета. </w:t>
      </w:r>
      <w:proofErr w:type="spellStart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Межпредметная</w:t>
      </w:r>
      <w:proofErr w:type="spellEnd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интеграция проявляется в использовании материала одной учебной дисциплины при изучении другой. Осуществлённая на этом уровне систематизация содержания приводит к такому познавательному результату как формирование целостной картины изучаемого объекта в сознании обучающихся.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   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 3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Существует несколько уровней интеграции содержания учебного материала, применяемых в обучении школьников. Но в специальной школе можно применить лишь один - </w:t>
      </w:r>
      <w:proofErr w:type="spellStart"/>
      <w:r w:rsidRPr="001B2D2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ru-RU" w:eastAsia="ru-RU"/>
        </w:rPr>
        <w:t>межпредметная</w:t>
      </w:r>
      <w:proofErr w:type="spellEnd"/>
      <w:r w:rsidRPr="001B2D2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ru-RU" w:eastAsia="ru-RU"/>
        </w:rPr>
        <w:t xml:space="preserve"> интеграция</w:t>
      </w: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(объединение нескольких школьных предметов по принципу–диалог на заданную тему).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   Используя </w:t>
      </w:r>
      <w:proofErr w:type="spellStart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межпредметную</w:t>
      </w:r>
      <w:proofErr w:type="spellEnd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интеграцию, учитель готовит обучающихся к восприятию новых понятий, закреплению ранее изученного, дает дополнительные сведения, показывает связи, выделяя общее и определяя различия. </w:t>
      </w: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Интеграция позволяет научить ребёнка самостоятельно добывать знания, развивать интерес к учению, повышать его интеллектуальный уровень.</w:t>
      </w:r>
      <w:r w:rsidRPr="001B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Таким образом, получая новые знания, пополняют и расширяют имеющиеся.              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    Технология использования </w:t>
      </w:r>
      <w:proofErr w:type="spellStart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межпредметных</w:t>
      </w:r>
      <w:proofErr w:type="spellEnd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связей заключается в том, что в урок включается материал других предметов, но при этом каждый предмет остается самостоятельным. Создание </w:t>
      </w:r>
      <w:proofErr w:type="spellStart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межпредметных</w:t>
      </w:r>
      <w:proofErr w:type="spellEnd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связей способствует лучшей реализации развивающих и воспитательных целей урока, а также общему развитию личности посредством перестройки логической структуры методов и приемов обучения, обеспечивающих перенос знаний из одной предметной области в другую.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    За методикой интегрированного преподавания в специальной школе большое будущее, так как благодаря ему в сознании обучающихся с ООП формируется более объективная и всесторонняя картина мира, им становится легче применять свои знания на практике. И учитель по-новому видит и раскрывает свой предмет, осознавая его взаимодействие с другими науками.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Таким образом, именно </w:t>
      </w:r>
      <w:proofErr w:type="spellStart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межпредметная</w:t>
      </w:r>
      <w:proofErr w:type="spellEnd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интеграция наиболее эффективно решает задачу уточнения и обогащения конкретных представлений, обучающихся об окружающей действительности, о человеке, о природе и обществе, а на их основе - задачу формирования понятий, общих для разных учебных предметов.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   В специальной школе все школьные дисциплины обладают своеобразным интегрированным потенциалом.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    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 Интеграция уроков трудового обучения с другими учебными предметами позволяет многогранно рассмотреть многие важные явления, связать уроки трудового обучения с жизнью, показать богатство и сложность окружающего мира, дать детям заряд любознательности, творческой энергии.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    Трудовое обучение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в специальной </w:t>
      </w: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школе является одним из основных учебных предметов. Главная общеобразовательная задача обучения– добиться овладения обучающимися системой доступных знаний, умений и навыков, необходимых в повседневной жизни и в будущей профессии так прочно, чтобы они стали достоянием обучающихся на всю жизнь. Обучение должно носить практическую направленность, быть тесно связано с жизнью и профессионально-трудовой подготовкой обучающихся. Об этом говорится и в учебной программе под редакцией В.В. Воронковой и в работах М.Н. Перовой.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4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    При организации интегрированного обучения на уроках трудового обучения есть возможность научить школьников и дать им необходимые знания по предмету с привлечением таких дисциплин, как география, естествознание, история, социально-бытовая ориентировка, математика, чтение, письмо, что способствует эмоциональному развитию личности ребенка и формированию его творческого мышления.     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   Используя разные техники декоративно-прикладного искусства, обучающиеся приобретают практические навыки в творческой деятельности, а также используют знания о геометрических фигурах, полученные на уроках математики.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Например, знания о геометрических фигурах можно применить в аппликации, технике «</w:t>
      </w:r>
      <w:proofErr w:type="spellStart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Изонить</w:t>
      </w:r>
      <w:proofErr w:type="spellEnd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», лоскутной технике и в орнаментальном творчестве.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   Практические умения: измерительные, графические, конструктивные, вычислительные, предусмотрены программой трудового обучения и находят самое широкое применение в любой профессии. Однако, эти знания ученик сможет применить на уроках труда лишь в том случае, если и учитель математики, и учитель трудового обучения, работая в тандеме, научат обучающихся применять эти знания и будут включать их в жизненно-практические задачи.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    Учитель трудового обучения на уроках знакомит учащихся с расходом материала на то или иное изделие, привлекая их к составлению расчета материальных затрат для изготовления своего изделия, а на уроках математики эти числовые данные нужно использовать для составления задач. В этом случае решение задач будет тесно связано с жизнью, с интересами самих учеников.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   </w:t>
      </w:r>
      <w:proofErr w:type="spellStart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Межпредметные</w:t>
      </w:r>
      <w:proofErr w:type="spellEnd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связи являются важным условием и результатом комплексного подхода в обучении и воспитании школьников, так как влияют на отбор и структуру учебного материала целого ряда предметов, усиливая системность знаний обучающихся, активизируют методы обучения, ориентирует на применение комплексных форм организации обучения, обеспечивая единство учебно-воспитательного процесса.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    Использование на уроках познавательных задач </w:t>
      </w:r>
      <w:proofErr w:type="spellStart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межпредметного</w:t>
      </w:r>
      <w:proofErr w:type="spellEnd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характера значительно активизирует учебную деятельность, развивает память, мышление, эмоционально-волевые процессы, воображение, речь. У школьников складывается новый способ мышления, умение видеть общее в частном и частное анализировать с позиций общего.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   Таким образом, в трудовом обучении современная концепция </w:t>
      </w:r>
      <w:proofErr w:type="spellStart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межпредметных</w:t>
      </w:r>
      <w:proofErr w:type="spellEnd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связей ориентирует учителей на систематическую взаимосвязь учебных предметов, эффективное применение </w:t>
      </w:r>
      <w:proofErr w:type="spellStart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межпредметных</w:t>
      </w:r>
      <w:proofErr w:type="spellEnd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связей позволяет сформировать и развивать у обучающихся общекультурные, учебно-познавательные, информационные и коммуникативные компетенции.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</w:p>
    <w:p w:rsidR="001B2D2E" w:rsidRPr="001B2D2E" w:rsidRDefault="001B2D2E" w:rsidP="001B2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5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В подтверждение важности вопроса интеграции на уроках хотелось бы сказать словами Джона Локка «…</w:t>
      </w:r>
      <w:r w:rsidRPr="001B2D2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ru-RU" w:eastAsia="ru-RU"/>
        </w:rPr>
        <w:t xml:space="preserve">каждый предмет не должен преподаваться </w:t>
      </w:r>
      <w:r w:rsidRPr="001B2D2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ru-RU" w:eastAsia="ru-RU"/>
        </w:rPr>
        <w:lastRenderedPageBreak/>
        <w:t>в «чистом» виде, он обязательно должен быть наполнен элементами из других предметов</w:t>
      </w: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».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B2D2E" w:rsidRPr="001B2D2E" w:rsidRDefault="001B2D2E" w:rsidP="001B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 </w:t>
      </w:r>
    </w:p>
    <w:p w:rsidR="001B2D2E" w:rsidRPr="001B2D2E" w:rsidRDefault="001B2D2E" w:rsidP="001B2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Литература</w:t>
      </w:r>
    </w:p>
    <w:p w:rsidR="001B2D2E" w:rsidRPr="001B2D2E" w:rsidRDefault="001B2D2E" w:rsidP="001B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 </w:t>
      </w:r>
    </w:p>
    <w:p w:rsidR="001B2D2E" w:rsidRPr="001B2D2E" w:rsidRDefault="001B2D2E" w:rsidP="001B2D2E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1. </w:t>
      </w:r>
      <w:proofErr w:type="spellStart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Браже</w:t>
      </w:r>
      <w:proofErr w:type="spellEnd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Т.Г. Интеграция предметов в современной школе / Т.Г. </w:t>
      </w:r>
      <w:proofErr w:type="spellStart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Браже</w:t>
      </w:r>
      <w:proofErr w:type="spellEnd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// Литература в школе. - 2004. - № 5. - С. 150-154.</w:t>
      </w:r>
    </w:p>
    <w:p w:rsidR="001B2D2E" w:rsidRPr="001B2D2E" w:rsidRDefault="001B2D2E" w:rsidP="001B2D2E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2. Васильева Н.Ю. Интегрированные уроки / </w:t>
      </w:r>
      <w:proofErr w:type="spellStart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Н.Ю.Васильева</w:t>
      </w:r>
      <w:proofErr w:type="spellEnd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// Мастерская учителя. - 2008. - 208 с.</w:t>
      </w:r>
    </w:p>
    <w:p w:rsidR="001B2D2E" w:rsidRPr="001B2D2E" w:rsidRDefault="001B2D2E" w:rsidP="001B2D2E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3. Воронина, Т. П. Образование в эпоху новых информационных технологий / Т. П. Воронина. - М.: АМО, 2008. -147с.</w:t>
      </w:r>
    </w:p>
    <w:p w:rsidR="001B2D2E" w:rsidRPr="001B2D2E" w:rsidRDefault="001B2D2E" w:rsidP="001B2D2E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4. Дик, Ю.И. Интеграция учебных предметов / Ю.И. Дик //Современная педагогика. - 2008. - № 9. - С. 42-47</w:t>
      </w:r>
    </w:p>
    <w:p w:rsidR="001B2D2E" w:rsidRPr="001B2D2E" w:rsidRDefault="001B2D2E" w:rsidP="001B2D2E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5. Зверев, И.Д. </w:t>
      </w:r>
      <w:proofErr w:type="spellStart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Межпредметные</w:t>
      </w:r>
      <w:proofErr w:type="spellEnd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связи в связи в современной школе / И.Д. Зверев, В.Н. Максимова. 2-е изд. - М.: Педагогика. – 2006. - 195 с.</w:t>
      </w:r>
    </w:p>
    <w:p w:rsidR="001B2D2E" w:rsidRPr="001B2D2E" w:rsidRDefault="001B2D2E" w:rsidP="001B2D2E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6 Перова, М.Н. Методика преподавания математики в специальной (коррекционной) школе VIII вида / </w:t>
      </w:r>
      <w:proofErr w:type="spellStart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М.Н.Перова</w:t>
      </w:r>
      <w:proofErr w:type="spellEnd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//Коррекционная педагогика. 4-е изд. – М.: </w:t>
      </w:r>
      <w:proofErr w:type="spellStart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Владос</w:t>
      </w:r>
      <w:proofErr w:type="spellEnd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, 2001. – 408 с.</w:t>
      </w:r>
    </w:p>
    <w:p w:rsidR="001B2D2E" w:rsidRPr="001B2D2E" w:rsidRDefault="001B2D2E" w:rsidP="001B2D2E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</w:t>
      </w: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 Воронина, Т. П. Образование в эпоху новых информационных технологий / Т. П. Воронина. - М.: АМО, 2008. -147с.</w:t>
      </w:r>
    </w:p>
    <w:p w:rsidR="001B2D2E" w:rsidRPr="001B2D2E" w:rsidRDefault="001B2D2E" w:rsidP="001B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8. Глинская, Е. А. </w:t>
      </w:r>
      <w:proofErr w:type="spellStart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Межпредметные</w:t>
      </w:r>
      <w:proofErr w:type="spellEnd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связи в обучении / Е.А. Глинская, С.В. Титова. – 3-е изд. – Тула: Инфо, 2007. - 44 с.</w:t>
      </w:r>
    </w:p>
    <w:p w:rsidR="001B2D2E" w:rsidRPr="001B2D2E" w:rsidRDefault="001B2D2E" w:rsidP="001B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9.Дик, Ю.И. Интеграция учебных предметов / Ю.И. Дик //Современная педагогика. - 2008. - № 9. - С. 42-47</w:t>
      </w:r>
    </w:p>
    <w:p w:rsidR="001B2D2E" w:rsidRPr="001B2D2E" w:rsidRDefault="001B2D2E" w:rsidP="001B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10.</w:t>
      </w:r>
      <w:r w:rsidRPr="001B2D2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-RU" w:eastAsia="ru-RU"/>
        </w:rPr>
        <w:t>Ильина С.Ю.</w:t>
      </w: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 Психолого-педагогические особенности коррекционной работы во вспомогательных школах и дошкольных учреждениях. Л., 1986.</w:t>
      </w: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br/>
        <w:t>11.</w:t>
      </w:r>
      <w:r w:rsidRPr="001B2D2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-RU" w:eastAsia="ru-RU"/>
        </w:rPr>
        <w:t>Кулагин П.Г. </w:t>
      </w:r>
      <w:proofErr w:type="spellStart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Межпредметные</w:t>
      </w:r>
      <w:proofErr w:type="spellEnd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связи в обучении. М.: Просвещение. 1983.</w:t>
      </w: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br/>
        <w:t>12.</w:t>
      </w:r>
      <w:r w:rsidRPr="001B2D2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-RU" w:eastAsia="ru-RU"/>
        </w:rPr>
        <w:t>Пузанов Б.П. </w:t>
      </w: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Обучение детей с нарушениями интеллектуального развития. М., 2000. (10;5)</w:t>
      </w: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br/>
        <w:t>13.</w:t>
      </w:r>
      <w:r w:rsidRPr="001B2D2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-RU" w:eastAsia="ru-RU"/>
        </w:rPr>
        <w:t>Федорова В.Н., Кирюшкин Д.М.</w:t>
      </w: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 </w:t>
      </w:r>
      <w:proofErr w:type="spellStart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Межпредметные</w:t>
      </w:r>
      <w:proofErr w:type="spellEnd"/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связи. М.: Педагогика. 1989.</w:t>
      </w:r>
      <w:r w:rsidRPr="001B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br/>
      </w:r>
    </w:p>
    <w:p w:rsidR="001B2D2E" w:rsidRPr="001B2D2E" w:rsidRDefault="001B2D2E" w:rsidP="001B2D2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B2D2E" w:rsidRPr="001B2D2E" w:rsidRDefault="001B2D2E" w:rsidP="001B2D2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B2D2E" w:rsidRPr="001B2D2E" w:rsidRDefault="001B2D2E" w:rsidP="001B2D2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B2D2E" w:rsidRPr="001B2D2E" w:rsidRDefault="001B2D2E" w:rsidP="001B2D2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B2D2E" w:rsidRPr="001B2D2E" w:rsidRDefault="001B2D2E" w:rsidP="001B2D2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B2D2E" w:rsidRPr="001B2D2E" w:rsidRDefault="001B2D2E" w:rsidP="001B2D2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B2D2E" w:rsidRPr="001B2D2E" w:rsidRDefault="001B2D2E" w:rsidP="001B2D2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565D" w:rsidRDefault="00D9565D"/>
    <w:sectPr w:rsidR="00D9565D" w:rsidSect="007C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2E"/>
    <w:rsid w:val="001B2D2E"/>
    <w:rsid w:val="00D9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3EBB"/>
  <w15:chartTrackingRefBased/>
  <w15:docId w15:val="{E159345A-E795-4175-AB87-A9A9EAA1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2022-01-18T15:43:00Z</dcterms:created>
  <dcterms:modified xsi:type="dcterms:W3CDTF">2022-01-18T15:47:00Z</dcterms:modified>
</cp:coreProperties>
</file>