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819"/>
        <w:gridCol w:w="1241"/>
        <w:gridCol w:w="1774"/>
        <w:gridCol w:w="1159"/>
        <w:gridCol w:w="1926"/>
        <w:gridCol w:w="1978"/>
        <w:gridCol w:w="2679"/>
      </w:tblGrid>
      <w:tr w:rsidR="000607F7" w:rsidRPr="00A9461D" w:rsidTr="000607F7">
        <w:trPr>
          <w:trHeight w:val="300"/>
        </w:trPr>
        <w:tc>
          <w:tcPr>
            <w:tcW w:w="5326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Раздел</w:t>
            </w:r>
          </w:p>
        </w:tc>
        <w:tc>
          <w:tcPr>
            <w:tcW w:w="9717" w:type="dxa"/>
            <w:gridSpan w:val="5"/>
          </w:tcPr>
          <w:p w:rsidR="000607F7" w:rsidRDefault="009B366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Выдающиеся личности народа Казахстана.</w:t>
            </w:r>
          </w:p>
          <w:p w:rsidR="000607F7" w:rsidRDefault="009B3665" w:rsidP="00B24DE2">
            <w:pPr>
              <w:spacing w:line="240" w:lineRule="auto"/>
              <w:rPr>
                <w:rFonts w:ascii="Georgia" w:hAnsi="Georgia"/>
                <w:i/>
                <w:color w:val="365F91" w:themeColor="accent1" w:themeShade="BF"/>
              </w:rPr>
            </w:pPr>
            <w:r w:rsidRPr="000607F7">
              <w:rPr>
                <w:rFonts w:ascii="Georgia" w:hAnsi="Georgia"/>
                <w:i/>
                <w:color w:val="365F91" w:themeColor="accent1" w:themeShade="BF"/>
              </w:rPr>
              <w:t>Морфология и орфография</w:t>
            </w:r>
            <w:r w:rsidR="000607F7">
              <w:rPr>
                <w:rFonts w:ascii="Georgia" w:hAnsi="Georgia"/>
                <w:i/>
                <w:color w:val="365F91" w:themeColor="accent1" w:themeShade="BF"/>
              </w:rPr>
              <w:t>.</w:t>
            </w:r>
          </w:p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Синтаксис и пунктуация</w:t>
            </w:r>
          </w:p>
        </w:tc>
      </w:tr>
      <w:tr w:rsidR="000607F7" w:rsidRPr="00A9461D" w:rsidTr="000607F7">
        <w:trPr>
          <w:trHeight w:val="585"/>
        </w:trPr>
        <w:tc>
          <w:tcPr>
            <w:tcW w:w="5326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 xml:space="preserve">ТЕМА УРОКА: </w:t>
            </w:r>
          </w:p>
        </w:tc>
        <w:tc>
          <w:tcPr>
            <w:tcW w:w="9717" w:type="dxa"/>
            <w:gridSpan w:val="5"/>
          </w:tcPr>
          <w:p w:rsidR="009B3665" w:rsidRDefault="00A9657A" w:rsidP="00B24DE2">
            <w:pPr>
              <w:spacing w:line="240" w:lineRule="auto"/>
              <w:rPr>
                <w:rFonts w:ascii="Georgia" w:eastAsia="SchoolBookKza" w:hAnsi="Georgia" w:cs="Times New Roman"/>
                <w:b/>
                <w:bCs/>
                <w:i/>
                <w:color w:val="365F91" w:themeColor="accent1" w:themeShade="BF"/>
              </w:rPr>
            </w:pPr>
            <w:r w:rsidRPr="000607F7">
              <w:rPr>
                <w:rStyle w:val="FontStyle12"/>
                <w:rFonts w:ascii="Georgia" w:hAnsi="Georgia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bookmarkStart w:id="0" w:name="_GoBack"/>
            <w:r w:rsidRPr="000607F7">
              <w:rPr>
                <w:rStyle w:val="FontStyle12"/>
                <w:rFonts w:ascii="Georgia" w:hAnsi="Georgia"/>
                <w:i/>
                <w:color w:val="365F91" w:themeColor="accent1" w:themeShade="BF"/>
                <w:sz w:val="22"/>
                <w:szCs w:val="22"/>
              </w:rPr>
              <w:t>Геркулес степи.</w:t>
            </w:r>
            <w:r w:rsidR="008A6092" w:rsidRPr="000607F7">
              <w:rPr>
                <w:rFonts w:ascii="Georgia" w:eastAsia="SchoolBookKza" w:hAnsi="Georgia" w:cs="Times New Roman"/>
                <w:b/>
                <w:bCs/>
                <w:i/>
                <w:color w:val="365F91" w:themeColor="accent1" w:themeShade="BF"/>
              </w:rPr>
              <w:t xml:space="preserve"> </w:t>
            </w:r>
            <w:r w:rsidR="008A6092" w:rsidRPr="000607F7">
              <w:rPr>
                <w:rFonts w:ascii="Georgia" w:eastAsia="SchoolBookKza" w:hAnsi="Georgia" w:cs="Times New Roman"/>
                <w:b/>
                <w:bCs/>
                <w:i/>
                <w:color w:val="365F91" w:themeColor="accent1" w:themeShade="BF"/>
              </w:rPr>
              <w:t>КАЖЫМУКАН МУНАЙТПАСОВ</w:t>
            </w:r>
          </w:p>
          <w:p w:rsidR="008A6092" w:rsidRPr="000607F7" w:rsidRDefault="008A6092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8A6092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Дефис в наречиях.</w:t>
            </w:r>
            <w:bookmarkEnd w:id="0"/>
          </w:p>
        </w:tc>
      </w:tr>
      <w:tr w:rsidR="000607F7" w:rsidRPr="00A9461D" w:rsidTr="000607F7">
        <w:trPr>
          <w:trHeight w:val="330"/>
        </w:trPr>
        <w:tc>
          <w:tcPr>
            <w:tcW w:w="5326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ФИО педагога</w:t>
            </w:r>
          </w:p>
        </w:tc>
        <w:tc>
          <w:tcPr>
            <w:tcW w:w="9717" w:type="dxa"/>
            <w:gridSpan w:val="5"/>
          </w:tcPr>
          <w:p w:rsidR="009B3665" w:rsidRPr="000607F7" w:rsidRDefault="000607F7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В</w:t>
            </w:r>
            <w:r w:rsidRPr="000607F7">
              <w:rPr>
                <w:rFonts w:ascii="Georgia" w:hAnsi="Georgia"/>
                <w:b/>
                <w:i/>
                <w:color w:val="365F91" w:themeColor="accent1" w:themeShade="BF"/>
              </w:rPr>
              <w:t>оропаева Р.В.</w:t>
            </w:r>
          </w:p>
        </w:tc>
      </w:tr>
      <w:tr w:rsidR="000607F7" w:rsidRPr="00A9461D" w:rsidTr="000607F7">
        <w:tc>
          <w:tcPr>
            <w:tcW w:w="5326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Дата:</w:t>
            </w:r>
          </w:p>
        </w:tc>
        <w:tc>
          <w:tcPr>
            <w:tcW w:w="9717" w:type="dxa"/>
            <w:gridSpan w:val="5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</w:p>
        </w:tc>
      </w:tr>
      <w:tr w:rsidR="000607F7" w:rsidRPr="00A9461D" w:rsidTr="000607F7">
        <w:tc>
          <w:tcPr>
            <w:tcW w:w="5326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Класс</w:t>
            </w:r>
            <w:r w:rsidR="00A9657A"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: 6</w:t>
            </w:r>
          </w:p>
        </w:tc>
        <w:tc>
          <w:tcPr>
            <w:tcW w:w="2933" w:type="dxa"/>
            <w:gridSpan w:val="2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Количество</w:t>
            </w:r>
          </w:p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присутствующих</w:t>
            </w:r>
          </w:p>
        </w:tc>
        <w:tc>
          <w:tcPr>
            <w:tcW w:w="6784" w:type="dxa"/>
            <w:gridSpan w:val="3"/>
          </w:tcPr>
          <w:p w:rsidR="009B3665" w:rsidRPr="000607F7" w:rsidRDefault="009B366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Количество отсутствующих</w:t>
            </w:r>
          </w:p>
        </w:tc>
      </w:tr>
      <w:tr w:rsidR="000607F7" w:rsidRPr="00A9461D" w:rsidTr="000607F7">
        <w:tc>
          <w:tcPr>
            <w:tcW w:w="4076" w:type="dxa"/>
            <w:gridSpan w:val="2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0967" w:type="dxa"/>
            <w:gridSpan w:val="6"/>
          </w:tcPr>
          <w:p w:rsidR="008348A5" w:rsidRPr="000607F7" w:rsidRDefault="008348A5" w:rsidP="00B24DE2">
            <w:pPr>
              <w:pStyle w:val="a5"/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 xml:space="preserve">6.1.1.1 — понимать основное содержание текста, извлекая из него главную и второстепенную информацию; </w:t>
            </w:r>
          </w:p>
          <w:p w:rsidR="008348A5" w:rsidRPr="000607F7" w:rsidRDefault="008348A5" w:rsidP="00B24DE2">
            <w:pPr>
              <w:pStyle w:val="a5"/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6.2.6.1 — определять основную мысль текста, выявляя его структурные части и объясняя смысл построения;</w:t>
            </w:r>
          </w:p>
          <w:p w:rsidR="008348A5" w:rsidRPr="008A6092" w:rsidRDefault="008348A5" w:rsidP="00B24DE2">
            <w:pPr>
              <w:pStyle w:val="a5"/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</w:pPr>
            <w:r w:rsidRPr="008A6092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6.4.1.1 — правильно</w:t>
            </w:r>
            <w:r w:rsidR="00A9657A"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 xml:space="preserve"> </w:t>
            </w:r>
            <w:r w:rsidRPr="008A6092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писать</w:t>
            </w:r>
            <w:r w:rsidR="00A9657A"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 xml:space="preserve"> </w:t>
            </w:r>
            <w:r w:rsidRPr="008A6092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наречия.</w:t>
            </w:r>
          </w:p>
          <w:p w:rsidR="000607F7" w:rsidRPr="008A6092" w:rsidRDefault="000607F7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0607F7" w:rsidRPr="000607F7" w:rsidRDefault="000607F7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>Цель урока: Формирование навыков анализа текста, включая понимание основного содержания, определение главной мысли, выявление структуры и объяснение ее значения, а также закрепление правил правописания наречий.</w:t>
            </w:r>
          </w:p>
          <w:p w:rsidR="000607F7" w:rsidRPr="000607F7" w:rsidRDefault="000607F7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0607F7" w:rsidRPr="000607F7" w:rsidRDefault="000607F7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0607F7" w:rsidRPr="000607F7" w:rsidRDefault="000607F7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</w:p>
        </w:tc>
      </w:tr>
      <w:tr w:rsidR="000607F7" w:rsidRPr="00A9461D" w:rsidTr="000607F7">
        <w:trPr>
          <w:trHeight w:val="165"/>
        </w:trPr>
        <w:tc>
          <w:tcPr>
            <w:tcW w:w="4076" w:type="dxa"/>
            <w:gridSpan w:val="2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Формирование ценностей</w:t>
            </w:r>
          </w:p>
        </w:tc>
        <w:tc>
          <w:tcPr>
            <w:tcW w:w="10967" w:type="dxa"/>
            <w:gridSpan w:val="6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ru-RU"/>
              </w:rPr>
            </w:pPr>
            <w:r w:rsidRPr="000607F7">
              <w:rPr>
                <w:rFonts w:ascii="Georgia" w:hAnsi="Georgia"/>
                <w:b/>
                <w:bCs/>
                <w:i/>
                <w:color w:val="365F91" w:themeColor="accent1" w:themeShade="BF"/>
                <w:shd w:val="clear" w:color="auto" w:fill="FFFFFF"/>
              </w:rPr>
              <w:t xml:space="preserve">Общность Истории, Культуры и Языка: </w:t>
            </w:r>
            <w:r w:rsidRPr="000607F7">
              <w:rPr>
                <w:rFonts w:ascii="Georgia" w:hAnsi="Georgia"/>
                <w:i/>
                <w:color w:val="365F91" w:themeColor="accent1" w:themeShade="BF"/>
                <w:shd w:val="clear" w:color="auto" w:fill="FFFFFF"/>
              </w:rPr>
              <w:t xml:space="preserve">бережно относиться к нашему общему историческому наследию; </w:t>
            </w:r>
            <w:r w:rsidRPr="000607F7">
              <w:rPr>
                <w:rFonts w:ascii="Georgia" w:hAnsi="Georgia"/>
                <w:i/>
                <w:color w:val="365F91" w:themeColor="accent1" w:themeShade="BF"/>
              </w:rPr>
              <w:br/>
            </w:r>
            <w:r w:rsidRPr="000607F7">
              <w:rPr>
                <w:rFonts w:ascii="Georgia" w:hAnsi="Georgia"/>
                <w:i/>
                <w:color w:val="365F91" w:themeColor="accent1" w:themeShade="BF"/>
                <w:shd w:val="clear" w:color="auto" w:fill="FFFFFF"/>
              </w:rPr>
              <w:t>преумножать культурное многообразие народа Казахстана.</w:t>
            </w:r>
          </w:p>
        </w:tc>
      </w:tr>
      <w:tr w:rsidR="008348A5" w:rsidRPr="00A9461D" w:rsidTr="00B24DE2">
        <w:tc>
          <w:tcPr>
            <w:tcW w:w="15043" w:type="dxa"/>
            <w:gridSpan w:val="8"/>
          </w:tcPr>
          <w:p w:rsidR="008348A5" w:rsidRPr="000607F7" w:rsidRDefault="008348A5" w:rsidP="00E3071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План</w:t>
            </w:r>
          </w:p>
        </w:tc>
      </w:tr>
      <w:tr w:rsidR="000607F7" w:rsidRPr="00A9461D" w:rsidTr="000607F7">
        <w:tc>
          <w:tcPr>
            <w:tcW w:w="2257" w:type="dxa"/>
          </w:tcPr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Этап урока/</w:t>
            </w:r>
          </w:p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lastRenderedPageBreak/>
              <w:t>время</w:t>
            </w:r>
          </w:p>
        </w:tc>
        <w:tc>
          <w:tcPr>
            <w:tcW w:w="4843" w:type="dxa"/>
            <w:gridSpan w:val="3"/>
          </w:tcPr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lastRenderedPageBreak/>
              <w:t>Действия педагога</w:t>
            </w:r>
          </w:p>
        </w:tc>
        <w:tc>
          <w:tcPr>
            <w:tcW w:w="3174" w:type="dxa"/>
            <w:gridSpan w:val="2"/>
          </w:tcPr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Действия учеников</w:t>
            </w:r>
          </w:p>
        </w:tc>
        <w:tc>
          <w:tcPr>
            <w:tcW w:w="2003" w:type="dxa"/>
          </w:tcPr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 xml:space="preserve">Оценивание </w:t>
            </w:r>
          </w:p>
        </w:tc>
        <w:tc>
          <w:tcPr>
            <w:tcW w:w="2766" w:type="dxa"/>
          </w:tcPr>
          <w:p w:rsidR="008348A5" w:rsidRPr="000607F7" w:rsidRDefault="008348A5" w:rsidP="00B24DE2">
            <w:pPr>
              <w:spacing w:line="240" w:lineRule="auto"/>
              <w:jc w:val="center"/>
              <w:rPr>
                <w:rFonts w:ascii="Georgia" w:hAnsi="Georgia" w:cs="Times New Roman"/>
                <w:b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</w:rPr>
              <w:t>Ресурсы</w:t>
            </w:r>
          </w:p>
        </w:tc>
      </w:tr>
      <w:tr w:rsidR="000607F7" w:rsidRPr="00A9461D" w:rsidTr="000607F7">
        <w:tc>
          <w:tcPr>
            <w:tcW w:w="2257" w:type="dxa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Начало урока</w:t>
            </w:r>
          </w:p>
          <w:p w:rsidR="008348A5" w:rsidRPr="000607F7" w:rsidRDefault="008348A5" w:rsidP="00B24DE2">
            <w:pPr>
              <w:spacing w:line="240" w:lineRule="auto"/>
              <w:jc w:val="both"/>
              <w:rPr>
                <w:rFonts w:ascii="Georgia" w:hAnsi="Georgia" w:cs="Times New Roman"/>
                <w:b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  <w:lang w:val="en-US" w:eastAsia="en-GB"/>
              </w:rPr>
              <w:t>I</w:t>
            </w: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  <w:lang w:eastAsia="en-GB"/>
              </w:rPr>
              <w:t>. Организационный момент.</w:t>
            </w:r>
          </w:p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0–2 мин</w:t>
            </w:r>
          </w:p>
        </w:tc>
        <w:tc>
          <w:tcPr>
            <w:tcW w:w="4843" w:type="dxa"/>
            <w:gridSpan w:val="3"/>
          </w:tcPr>
          <w:p w:rsidR="008348A5" w:rsidRPr="000607F7" w:rsidRDefault="008348A5" w:rsidP="00B24DE2">
            <w:pPr>
              <w:spacing w:line="240" w:lineRule="auto"/>
              <w:jc w:val="both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 xml:space="preserve"> Учитель приветствует учеников.</w:t>
            </w:r>
          </w:p>
        </w:tc>
        <w:tc>
          <w:tcPr>
            <w:tcW w:w="3174" w:type="dxa"/>
            <w:gridSpan w:val="2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Отвечают на приветствие учителя</w:t>
            </w:r>
          </w:p>
        </w:tc>
        <w:tc>
          <w:tcPr>
            <w:tcW w:w="2003" w:type="dxa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5A6C47" w:rsidRPr="000607F7" w:rsidRDefault="008348A5" w:rsidP="005A6C47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Учебник.</w:t>
            </w:r>
            <w:r w:rsidR="005A6C47"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 xml:space="preserve"> презентация</w:t>
            </w:r>
          </w:p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</w:p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</w:tr>
      <w:tr w:rsidR="000607F7" w:rsidRPr="00A9461D" w:rsidTr="000607F7">
        <w:trPr>
          <w:trHeight w:val="2395"/>
        </w:trPr>
        <w:tc>
          <w:tcPr>
            <w:tcW w:w="2257" w:type="dxa"/>
            <w:vMerge w:val="restart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Середина урока.</w:t>
            </w:r>
          </w:p>
          <w:p w:rsidR="00CF6BAD" w:rsidRPr="000607F7" w:rsidRDefault="00CF6BAD" w:rsidP="00B24DE2">
            <w:pPr>
              <w:spacing w:line="240" w:lineRule="auto"/>
              <w:jc w:val="both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  <w:lang w:val="en-US" w:eastAsia="en-GB"/>
              </w:rPr>
              <w:t>II</w:t>
            </w:r>
            <w:r w:rsidRPr="000607F7">
              <w:rPr>
                <w:rFonts w:ascii="Georgia" w:hAnsi="Georgia" w:cs="Times New Roman"/>
                <w:b/>
                <w:i/>
                <w:color w:val="365F91" w:themeColor="accent1" w:themeShade="BF"/>
                <w:lang w:eastAsia="en-GB"/>
              </w:rPr>
              <w:t>. Работа над новым материалом.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4843" w:type="dxa"/>
            <w:gridSpan w:val="3"/>
          </w:tcPr>
          <w:p w:rsidR="00CF6BAD" w:rsidRPr="000607F7" w:rsidRDefault="00CF6BAD" w:rsidP="008348A5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3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Актуализация</w:t>
            </w:r>
          </w:p>
          <w:p w:rsidR="00CF6BAD" w:rsidRPr="000607F7" w:rsidRDefault="00CF6BAD" w:rsidP="008348A5">
            <w:pPr>
              <w:pStyle w:val="a5"/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2Exact0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</w:rPr>
              <w:t>-</w:t>
            </w:r>
            <w:r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 xml:space="preserve">составить девиз урока. </w:t>
            </w:r>
          </w:p>
          <w:p w:rsidR="00CF6BAD" w:rsidRPr="000607F7" w:rsidRDefault="00CF6BAD" w:rsidP="008348A5">
            <w:pPr>
              <w:pStyle w:val="a5"/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2Exact0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</w:rPr>
              <w:t>Не бойся необычных идей и оригинальных идей.  Помни, ты талантлив и способен на гениальные открытия. Будь смелее в своих мыслях и фантазиях.</w:t>
            </w:r>
          </w:p>
          <w:p w:rsidR="00CF6BAD" w:rsidRPr="000607F7" w:rsidRDefault="00CF6BAD" w:rsidP="00B24DE2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Times New Roman"/>
                <w:b/>
                <w:i/>
                <w:color w:val="365F91" w:themeColor="accent1" w:themeShade="BF"/>
                <w:lang w:eastAsia="en-GB"/>
              </w:rPr>
            </w:pPr>
          </w:p>
        </w:tc>
        <w:tc>
          <w:tcPr>
            <w:tcW w:w="3174" w:type="dxa"/>
            <w:gridSpan w:val="2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Выполняют задание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003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Похвала учителя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5A6C47" w:rsidRPr="000607F7" w:rsidRDefault="005A6C47" w:rsidP="005A6C47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презентация</w:t>
            </w:r>
          </w:p>
          <w:p w:rsidR="00CF6BAD" w:rsidRPr="000607F7" w:rsidRDefault="00CF6BAD" w:rsidP="005A6C47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</w:tr>
      <w:tr w:rsidR="000607F7" w:rsidRPr="00A9461D" w:rsidTr="000607F7">
        <w:trPr>
          <w:trHeight w:val="402"/>
        </w:trPr>
        <w:tc>
          <w:tcPr>
            <w:tcW w:w="2257" w:type="dxa"/>
            <w:vMerge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4843" w:type="dxa"/>
            <w:gridSpan w:val="3"/>
          </w:tcPr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color w:val="365F91" w:themeColor="accent1" w:themeShade="BF"/>
              </w:rPr>
              <w:t>КАЖЫМУКАН МУНАЙТПАСОВ (1871-1948 гг.)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Знаменитый казахский борец и цирковой артист. Неоднократно (в 1908, 1909, 1911, 1913 и 1914 годах) побеждал в чемпионатах мира по классической борьбе среди профессионалов. Первый казах, завоевавший титул чемпиона мира по французской борьбе; многократно побеждал в мировых, российских, региональных, затем и общесоюзных чемпионатах по классической борьбе среди тяжеловесов. </w:t>
            </w:r>
            <w:proofErr w:type="spellStart"/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>Мунайтпасов</w:t>
            </w:r>
            <w:proofErr w:type="spellEnd"/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 одержал победу над 18 борцами из разных стран. В 1927 </w:t>
            </w: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lastRenderedPageBreak/>
              <w:t xml:space="preserve">году Президиум ЦИК Казахской АССР присвоил </w:t>
            </w:r>
            <w:proofErr w:type="spellStart"/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>Кажымукану</w:t>
            </w:r>
            <w:proofErr w:type="spellEnd"/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 почетное звание «Богатырь казахских степей». Всего за годы выступления завоевал 48 золотых, серебряных, бронзовых медалей, знаменитый «пояс Сигизмунда» (1913-1915 гг.). Является обладателем около полусотни наград и медалей разных проб.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>Задание: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1. Какова тема текста? 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2. Предложите своё название текста. 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3. Что заставило главного героя отдать все свои сбережения на сборку самолёта? 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>4. Как этот поступок характеризует героя?</w:t>
            </w:r>
          </w:p>
          <w:p w:rsidR="00CF6BAD" w:rsidRPr="000607F7" w:rsidRDefault="005A6C47" w:rsidP="00A9657A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Кажымукан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 перечислил в фонд обороны 100 тысяч рублей и написал письмо Сталину. Он просил на перечисленные деньги собрать самолёт марки У-2 и подарить его Красной Армии. Через некоторое время он получил ответ: «Южно-Казахстанская область,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Шаульдерский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 район, колхоз Актобе, Хаджи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Мукану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. Примите мой привет и благодарность Красной Армии, товарищ Хаджи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Мукан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, за вашу заботу о Воздушных силах Красной Армии. Ваше желание будет исполнено. Сталин». </w:t>
            </w:r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lastRenderedPageBreak/>
              <w:t xml:space="preserve">Самолёт был назван в честь Амангельды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Иманова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, на одном боку которого было написано «Амангельды», а на другой – «Хаджи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Мукан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». Пилотом стал соотечественник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Калжытай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 </w:t>
            </w:r>
            <w:proofErr w:type="spellStart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Шалабаев</w:t>
            </w:r>
            <w:proofErr w:type="spellEnd"/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.</w:t>
            </w:r>
          </w:p>
        </w:tc>
        <w:tc>
          <w:tcPr>
            <w:tcW w:w="3174" w:type="dxa"/>
            <w:gridSpan w:val="2"/>
          </w:tcPr>
          <w:p w:rsidR="00CF6BAD" w:rsidRPr="000607F7" w:rsidRDefault="005A6C47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lastRenderedPageBreak/>
              <w:t>Учащиеся прослушивают текст и отвечают на заданные вопросы по тексту.</w:t>
            </w:r>
          </w:p>
        </w:tc>
        <w:tc>
          <w:tcPr>
            <w:tcW w:w="2003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Похвала учителя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CF6BAD" w:rsidRPr="000607F7" w:rsidRDefault="005A6C47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презентация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</w:p>
        </w:tc>
      </w:tr>
      <w:tr w:rsidR="000607F7" w:rsidRPr="00A9461D" w:rsidTr="000607F7">
        <w:trPr>
          <w:trHeight w:val="4471"/>
        </w:trPr>
        <w:tc>
          <w:tcPr>
            <w:tcW w:w="2257" w:type="dxa"/>
            <w:vMerge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4843" w:type="dxa"/>
            <w:gridSpan w:val="3"/>
          </w:tcPr>
          <w:p w:rsidR="00CF6BAD" w:rsidRPr="000607F7" w:rsidRDefault="00CF6BAD" w:rsidP="009B3665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Организует работу по изучению правила.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070"/>
            </w:tblGrid>
            <w:tr w:rsidR="000607F7" w:rsidRPr="000607F7" w:rsidTr="009B3665">
              <w:tc>
                <w:tcPr>
                  <w:tcW w:w="4070" w:type="dxa"/>
                </w:tcPr>
                <w:p w:rsidR="00CF6BAD" w:rsidRPr="000607F7" w:rsidRDefault="00CF6BAD" w:rsidP="009B3665">
                  <w:pPr>
                    <w:pStyle w:val="30"/>
                    <w:shd w:val="clear" w:color="auto" w:fill="auto"/>
                    <w:spacing w:line="222" w:lineRule="exact"/>
                    <w:ind w:left="160" w:firstLine="320"/>
                    <w:rPr>
                      <w:rFonts w:ascii="Georgia" w:hAnsi="Georgia" w:cs="Times New Roman"/>
                      <w:i/>
                      <w:color w:val="365F91" w:themeColor="accent1" w:themeShade="BF"/>
                      <w:sz w:val="22"/>
                      <w:szCs w:val="22"/>
                    </w:rPr>
                  </w:pPr>
                  <w:r w:rsidRPr="000607F7">
                    <w:rPr>
                      <w:rFonts w:ascii="Georgia" w:hAnsi="Georgia" w:cs="Times New Roman"/>
                      <w:i/>
                      <w:color w:val="365F91" w:themeColor="accent1" w:themeShade="BF"/>
                      <w:sz w:val="22"/>
                      <w:szCs w:val="22"/>
                      <w:lang w:eastAsia="ru-RU" w:bidi="ru-RU"/>
                    </w:rPr>
                    <w:t>Дефис пишется в наречиях:</w:t>
                  </w:r>
                </w:p>
                <w:p w:rsidR="00CF6BAD" w:rsidRPr="000607F7" w:rsidRDefault="00CF6BAD" w:rsidP="009B3665">
                  <w:pPr>
                    <w:pStyle w:val="30"/>
                    <w:shd w:val="clear" w:color="auto" w:fill="auto"/>
                    <w:spacing w:line="222" w:lineRule="exact"/>
                    <w:ind w:left="160" w:right="60" w:firstLine="320"/>
                    <w:rPr>
                      <w:rFonts w:ascii="Georgia" w:hAnsi="Georgia" w:cs="Times New Roman"/>
                      <w:i/>
                      <w:color w:val="365F91" w:themeColor="accent1" w:themeShade="BF"/>
                      <w:sz w:val="22"/>
                      <w:szCs w:val="22"/>
                    </w:rPr>
                  </w:pPr>
                  <w:r w:rsidRPr="000607F7">
                    <w:rPr>
                      <w:rFonts w:ascii="Georgia" w:hAnsi="Georgia" w:cs="Times New Roman"/>
                      <w:i/>
                      <w:color w:val="365F91" w:themeColor="accent1" w:themeShade="BF"/>
                      <w:sz w:val="22"/>
                      <w:szCs w:val="22"/>
                      <w:lang w:eastAsia="ru-RU" w:bidi="ru-RU"/>
                    </w:rPr>
                    <w:t xml:space="preserve">а) с приставками </w:t>
                  </w:r>
                  <w:r w:rsidRPr="000607F7">
                    <w:rPr>
                      <w:rStyle w:val="31"/>
                      <w:rFonts w:ascii="Georgia" w:eastAsia="Bookman Old Style" w:hAnsi="Georgia"/>
                      <w:color w:val="365F91" w:themeColor="accent1" w:themeShade="BF"/>
                      <w:sz w:val="22"/>
                      <w:szCs w:val="22"/>
                    </w:rPr>
                    <w:t>по-, в-</w:t>
                  </w:r>
                  <w:r w:rsidRPr="000607F7">
                    <w:rPr>
                      <w:rFonts w:ascii="Georgia" w:hAnsi="Georgia" w:cs="Times New Roman"/>
                      <w:i/>
                      <w:color w:val="365F91" w:themeColor="accent1" w:themeShade="BF"/>
                      <w:sz w:val="22"/>
                      <w:szCs w:val="22"/>
                      <w:lang w:eastAsia="ru-RU" w:bidi="ru-RU"/>
                    </w:rPr>
                    <w:t xml:space="preserve">(во-) и суффиксами </w:t>
                  </w:r>
                  <w:r w:rsidRPr="000607F7">
                    <w:rPr>
                      <w:rStyle w:val="31"/>
                      <w:rFonts w:ascii="Georgia" w:eastAsia="Bookman Old Style" w:hAnsi="Georgia"/>
                      <w:color w:val="365F91" w:themeColor="accent1" w:themeShade="BF"/>
                      <w:sz w:val="22"/>
                      <w:szCs w:val="22"/>
                    </w:rPr>
                    <w:t>-ому (-ему), -и, -из (-ых):</w:t>
                  </w:r>
                </w:p>
                <w:p w:rsidR="00CF6BAD" w:rsidRPr="000607F7" w:rsidRDefault="00CF6BAD" w:rsidP="009B3665">
                  <w:pPr>
                    <w:ind w:left="160" w:right="60"/>
                    <w:rPr>
                      <w:rFonts w:ascii="Georgia" w:hAnsi="Georgia"/>
                      <w:i/>
                      <w:color w:val="365F91" w:themeColor="accent1" w:themeShade="BF"/>
                    </w:rPr>
                  </w:pP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 xml:space="preserve">по-другому, по-твоему, по-русски, </w:t>
                  </w:r>
                  <w:proofErr w:type="spellStart"/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en-US"/>
                    </w:rPr>
                    <w:t>по</w:t>
                  </w: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-лисьи</w:t>
                  </w:r>
                  <w:proofErr w:type="spellEnd"/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, во-первых, в-третьих</w:t>
                  </w: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>;</w:t>
                  </w:r>
                </w:p>
                <w:p w:rsidR="00CF6BAD" w:rsidRPr="000607F7" w:rsidRDefault="00CF6BAD" w:rsidP="009B3665">
                  <w:pPr>
                    <w:tabs>
                      <w:tab w:val="right" w:pos="5382"/>
                    </w:tabs>
                    <w:ind w:left="160"/>
                    <w:rPr>
                      <w:rFonts w:ascii="Georgia" w:hAnsi="Georgia"/>
                      <w:i/>
                      <w:color w:val="365F91" w:themeColor="accent1" w:themeShade="BF"/>
                    </w:rPr>
                  </w:pP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 xml:space="preserve">б) с приставкой </w:t>
                  </w: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кое-: кое-как, кое-где;</w:t>
                  </w: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ab/>
                  </w:r>
                </w:p>
                <w:p w:rsidR="00CF6BAD" w:rsidRPr="000607F7" w:rsidRDefault="00CF6BAD" w:rsidP="009B3665">
                  <w:pPr>
                    <w:autoSpaceDE w:val="0"/>
                    <w:autoSpaceDN w:val="0"/>
                    <w:adjustRightInd w:val="0"/>
                    <w:rPr>
                      <w:rFonts w:ascii="Georgia" w:eastAsia="SchoolBookKza" w:hAnsi="Georgia" w:cs="Times New Roman"/>
                      <w:i/>
                      <w:color w:val="365F91" w:themeColor="accent1" w:themeShade="BF"/>
                    </w:rPr>
                  </w:pP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 xml:space="preserve">в) с суффиксом </w:t>
                  </w: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-то, -либо, -</w:t>
                  </w:r>
                  <w:proofErr w:type="spellStart"/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нибудь</w:t>
                  </w:r>
                  <w:proofErr w:type="spellEnd"/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: откуда-то, куда-либо</w:t>
                  </w: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 xml:space="preserve">, </w:t>
                  </w: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где-</w:t>
                  </w:r>
                  <w:proofErr w:type="gramStart"/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нибудь</w:t>
                  </w:r>
                  <w:r w:rsidRPr="000607F7">
                    <w:rPr>
                      <w:rStyle w:val="6SegoeUI12pt0pt"/>
                      <w:rFonts w:ascii="Georgia" w:hAnsi="Georgia" w:cs="Times New Roman"/>
                      <w:color w:val="365F91" w:themeColor="accent1" w:themeShade="BF"/>
                      <w:sz w:val="22"/>
                      <w:szCs w:val="22"/>
                    </w:rPr>
                    <w:t xml:space="preserve">;   </w:t>
                  </w:r>
                  <w:proofErr w:type="gramEnd"/>
                  <w:r w:rsidRPr="000607F7">
                    <w:rPr>
                      <w:rStyle w:val="6SegoeUI12pt0pt"/>
                      <w:rFonts w:ascii="Georgia" w:hAnsi="Georgia" w:cs="Times New Roman"/>
                      <w:color w:val="365F91" w:themeColor="accent1" w:themeShade="BF"/>
                      <w:sz w:val="22"/>
                      <w:szCs w:val="22"/>
                    </w:rPr>
                    <w:t xml:space="preserve">                                                                                   </w:t>
                  </w:r>
                  <w:r w:rsidRPr="000607F7">
                    <w:rPr>
                      <w:rStyle w:val="50"/>
                      <w:rFonts w:ascii="Georgia" w:eastAsiaTheme="minorHAnsi" w:hAnsi="Georgia"/>
                      <w:color w:val="365F91" w:themeColor="accent1" w:themeShade="BF"/>
                      <w:sz w:val="22"/>
                      <w:szCs w:val="22"/>
                    </w:rPr>
                    <w:t xml:space="preserve">г) в сложных наречиях: </w:t>
                  </w:r>
                  <w:r w:rsidRPr="000607F7">
                    <w:rPr>
                      <w:rFonts w:ascii="Georgia" w:hAnsi="Georgia"/>
                      <w:i/>
                      <w:color w:val="365F91" w:themeColor="accent1" w:themeShade="BF"/>
                      <w:lang w:bidi="ru-RU"/>
                    </w:rPr>
                    <w:t>едва-едва, как-никак, подобру-</w:t>
                  </w:r>
                  <w:r w:rsidRPr="000607F7">
                    <w:rPr>
                      <w:rStyle w:val="5"/>
                      <w:rFonts w:ascii="Georgia" w:hAnsi="Georgia" w:cs="Times New Roman"/>
                      <w:i/>
                      <w:iCs/>
                      <w:color w:val="365F91" w:themeColor="accent1" w:themeShade="BF"/>
                      <w:sz w:val="22"/>
                      <w:szCs w:val="22"/>
                    </w:rPr>
                    <w:t>поздорову.</w:t>
                  </w:r>
                </w:p>
              </w:tc>
            </w:tr>
          </w:tbl>
          <w:p w:rsidR="00CF6BAD" w:rsidRPr="000607F7" w:rsidRDefault="00CF6BAD" w:rsidP="009B3665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3174" w:type="dxa"/>
            <w:gridSpan w:val="2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Говорят свои примеры.</w:t>
            </w:r>
          </w:p>
        </w:tc>
        <w:tc>
          <w:tcPr>
            <w:tcW w:w="2003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Учебник.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</w:tr>
      <w:tr w:rsidR="000607F7" w:rsidRPr="00A9461D" w:rsidTr="000607F7">
        <w:trPr>
          <w:trHeight w:val="259"/>
        </w:trPr>
        <w:tc>
          <w:tcPr>
            <w:tcW w:w="2257" w:type="dxa"/>
            <w:vMerge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4843" w:type="dxa"/>
            <w:gridSpan w:val="3"/>
          </w:tcPr>
          <w:p w:rsidR="005A6C47" w:rsidRPr="000607F7" w:rsidRDefault="00CF6BAD" w:rsidP="005A6C47">
            <w:pPr>
              <w:autoSpaceDE w:val="0"/>
              <w:autoSpaceDN w:val="0"/>
              <w:adjustRightInd w:val="0"/>
              <w:rPr>
                <w:rFonts w:ascii="Georgia" w:eastAsia="SchoolBookKza" w:hAnsi="Georgia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Организует работу над упр.</w:t>
            </w:r>
            <w:r w:rsidR="005A6C47" w:rsidRPr="000607F7">
              <w:rPr>
                <w:rFonts w:ascii="Georgia" w:eastAsiaTheme="minorEastAsia" w:hAnsi="Georgia"/>
                <w:b/>
                <w:bCs/>
                <w:i/>
                <w:iCs/>
                <w:color w:val="365F91" w:themeColor="accent1" w:themeShade="BF"/>
                <w:kern w:val="24"/>
                <w:lang w:eastAsia="ru-RU"/>
              </w:rPr>
              <w:t xml:space="preserve"> </w:t>
            </w:r>
            <w:r w:rsidR="005A6C47" w:rsidRPr="000607F7">
              <w:rPr>
                <w:rFonts w:ascii="Georgia" w:eastAsia="SchoolBookKza" w:hAnsi="Georgia"/>
                <w:b/>
                <w:bCs/>
                <w:i/>
                <w:iCs/>
                <w:color w:val="365F91" w:themeColor="accent1" w:themeShade="BF"/>
              </w:rPr>
              <w:t xml:space="preserve">Задание 1. 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>Перепишите, раскрывая скобки.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 Объясните раздельное и дефисное написание слов.</w:t>
            </w:r>
          </w:p>
          <w:p w:rsidR="005A6C47" w:rsidRPr="000607F7" w:rsidRDefault="005A6C47" w:rsidP="005A6C47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t xml:space="preserve"> Бродить (по)старинному замку, нарядиться (по)старинному, идти (по)прежнему пути, жить (по)прежнему, говорить (по)другому вопросу, переделать (по)другому, (по)осеннему небу плывут облака, сегодня </w:t>
            </w:r>
            <w:r w:rsidRPr="000607F7">
              <w:rPr>
                <w:rFonts w:ascii="Georgia" w:eastAsia="SchoolBookKza" w:hAnsi="Georgia" w:cs="Times New Roman"/>
                <w:b/>
                <w:bCs/>
                <w:i/>
                <w:iCs/>
                <w:color w:val="365F91" w:themeColor="accent1" w:themeShade="BF"/>
              </w:rPr>
              <w:lastRenderedPageBreak/>
              <w:t>(по)осеннему зябко и сыро, (по)нашему двору, вышло (по)нашему</w:t>
            </w:r>
          </w:p>
          <w:p w:rsidR="00CF6BAD" w:rsidRPr="000607F7" w:rsidRDefault="00CF6BAD" w:rsidP="00B24DE2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3174" w:type="dxa"/>
            <w:gridSpan w:val="2"/>
          </w:tcPr>
          <w:p w:rsidR="00CF6BAD" w:rsidRPr="000607F7" w:rsidRDefault="00CF6BAD" w:rsidP="009B3665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lastRenderedPageBreak/>
              <w:t>У</w:t>
            </w:r>
            <w:r w:rsidRPr="000607F7">
              <w:rPr>
                <w:rStyle w:val="2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 xml:space="preserve">чащиеся должны учиться правильно писать наречия с дефисом. В упражнении предлагается познакомиться с правилом “Дефис в наречиях. </w:t>
            </w:r>
          </w:p>
          <w:p w:rsidR="00CF6BAD" w:rsidRPr="000607F7" w:rsidRDefault="00CF6BAD" w:rsidP="009B3665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3Exact"/>
                <w:rFonts w:ascii="Georgia" w:eastAsiaTheme="minorHAnsi" w:hAnsi="Georgia"/>
                <w:color w:val="365F91" w:themeColor="accent1" w:themeShade="BF"/>
                <w:sz w:val="22"/>
                <w:szCs w:val="22"/>
                <w:lang w:val="ru-RU"/>
              </w:rPr>
              <w:t>Образец выполнения</w:t>
            </w:r>
          </w:p>
          <w:p w:rsidR="00CF6BAD" w:rsidRPr="000607F7" w:rsidRDefault="00CF6BAD" w:rsidP="009B3665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proofErr w:type="gramStart"/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t>По осеннему</w:t>
            </w:r>
            <w:proofErr w:type="gramEnd"/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t>, по-старинному, по-дружески, по-твоему, по-хорошему.</w:t>
            </w:r>
          </w:p>
          <w:p w:rsidR="00CF6BAD" w:rsidRPr="000607F7" w:rsidRDefault="00CF6BAD" w:rsidP="00F467AF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t xml:space="preserve">Во-вторых, в-четвертых, </w:t>
            </w:r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lastRenderedPageBreak/>
              <w:t xml:space="preserve">в-пятых, в-седьмых, </w:t>
            </w:r>
            <w:proofErr w:type="gramStart"/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t>в-десятых</w:t>
            </w:r>
            <w:proofErr w:type="gramEnd"/>
            <w:r w:rsidRPr="000607F7">
              <w:rPr>
                <w:rStyle w:val="4Exact"/>
                <w:rFonts w:ascii="Georgia" w:eastAsiaTheme="minorHAnsi" w:hAnsi="Georgia"/>
                <w:i/>
                <w:color w:val="365F91" w:themeColor="accent1" w:themeShade="BF"/>
                <w:sz w:val="22"/>
                <w:szCs w:val="22"/>
                <w:lang w:val="ru-RU"/>
              </w:rPr>
              <w:t>.</w:t>
            </w:r>
          </w:p>
        </w:tc>
        <w:tc>
          <w:tcPr>
            <w:tcW w:w="2003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lastRenderedPageBreak/>
              <w:t>Похвала учителя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Учебник.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</w:tr>
      <w:tr w:rsidR="000607F7" w:rsidRPr="00A9461D" w:rsidTr="000607F7">
        <w:trPr>
          <w:trHeight w:val="999"/>
        </w:trPr>
        <w:tc>
          <w:tcPr>
            <w:tcW w:w="2257" w:type="dxa"/>
            <w:vMerge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4843" w:type="dxa"/>
            <w:gridSpan w:val="3"/>
          </w:tcPr>
          <w:p w:rsidR="000607F7" w:rsidRPr="000607F7" w:rsidRDefault="00CF6BAD" w:rsidP="00F467AF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ru-RU" w:bidi="ru-RU"/>
              </w:rPr>
            </w:pPr>
            <w:r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>Организует работу</w:t>
            </w:r>
            <w:r w:rsidR="000607F7" w:rsidRPr="000607F7">
              <w:rPr>
                <w:rFonts w:ascii="Georgia" w:eastAsia="SchoolBookKza" w:hAnsi="Georgia" w:cs="Times New Roman"/>
                <w:i/>
                <w:color w:val="365F91" w:themeColor="accent1" w:themeShade="BF"/>
              </w:rPr>
              <w:t xml:space="preserve"> с рабочим листом</w:t>
            </w: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ru-RU" w:bidi="ru-RU"/>
              </w:rPr>
              <w:t xml:space="preserve"> </w:t>
            </w:r>
          </w:p>
          <w:p w:rsidR="00CF6BAD" w:rsidRPr="000607F7" w:rsidRDefault="00CF6BAD" w:rsidP="00F467AF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SchoolBookKz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ru-RU" w:bidi="ru-RU"/>
              </w:rPr>
              <w:t xml:space="preserve">                               </w:t>
            </w:r>
            <w:r w:rsidR="000607F7" w:rsidRPr="000607F7">
              <w:rPr>
                <w:rFonts w:ascii="Georgia" w:hAnsi="Georgia" w:cs="Times New Roman"/>
                <w:i/>
                <w:noProof/>
                <w:color w:val="365F91" w:themeColor="accent1" w:themeShade="BF"/>
                <w:lang w:eastAsia="ru-RU" w:bidi="ru-RU"/>
              </w:rPr>
              <w:drawing>
                <wp:inline distT="0" distB="0" distL="0" distR="0" wp14:anchorId="00F17D69" wp14:editId="0808B227">
                  <wp:extent cx="2864474" cy="15633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79298" cy="157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ru-RU" w:bidi="ru-RU"/>
              </w:rPr>
              <w:t xml:space="preserve">                                                           </w:t>
            </w:r>
          </w:p>
        </w:tc>
        <w:tc>
          <w:tcPr>
            <w:tcW w:w="3174" w:type="dxa"/>
            <w:gridSpan w:val="2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 xml:space="preserve">Индивидуальная работа. Письменно выполняют задания </w:t>
            </w:r>
            <w:r w:rsidR="000607F7"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на рабочем листе</w:t>
            </w:r>
          </w:p>
        </w:tc>
        <w:tc>
          <w:tcPr>
            <w:tcW w:w="2003" w:type="dxa"/>
          </w:tcPr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Похвала учителя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</w:tc>
        <w:tc>
          <w:tcPr>
            <w:tcW w:w="2766" w:type="dxa"/>
          </w:tcPr>
          <w:p w:rsidR="00CF6BAD" w:rsidRPr="000607F7" w:rsidRDefault="000607F7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  <w:t>Рабочий лист</w:t>
            </w:r>
          </w:p>
          <w:p w:rsidR="00CF6BAD" w:rsidRPr="000607F7" w:rsidRDefault="00CF6BAD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en-GB"/>
              </w:rPr>
            </w:pPr>
          </w:p>
        </w:tc>
      </w:tr>
      <w:tr w:rsidR="000607F7" w:rsidRPr="00A9461D" w:rsidTr="000607F7">
        <w:trPr>
          <w:trHeight w:val="2116"/>
        </w:trPr>
        <w:tc>
          <w:tcPr>
            <w:tcW w:w="2257" w:type="dxa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val="kk-KZ"/>
              </w:rPr>
            </w:pPr>
          </w:p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Конец урока</w:t>
            </w:r>
          </w:p>
        </w:tc>
        <w:tc>
          <w:tcPr>
            <w:tcW w:w="4843" w:type="dxa"/>
            <w:gridSpan w:val="3"/>
          </w:tcPr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  <w:t>Проводит рефлексию.</w:t>
            </w: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 xml:space="preserve">Что вы узнали нового на этом уроке? </w:t>
            </w: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 xml:space="preserve">Что было сложным? </w:t>
            </w: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 xml:space="preserve">Что не вызвало затруднений? </w:t>
            </w:r>
          </w:p>
          <w:p w:rsidR="008348A5" w:rsidRPr="000607F7" w:rsidRDefault="008348A5" w:rsidP="00B24DE2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Что вам далось легко?</w:t>
            </w: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  <w:t>Объясняет домашнее задание</w:t>
            </w:r>
          </w:p>
          <w:p w:rsidR="000607F7" w:rsidRPr="000607F7" w:rsidRDefault="00CF6BAD" w:rsidP="000607F7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 xml:space="preserve">- </w:t>
            </w:r>
            <w:r w:rsidR="000607F7" w:rsidRPr="000607F7">
              <w:rPr>
                <w:rFonts w:ascii="Georgia" w:hAnsi="Georgia" w:cs="Times New Roman"/>
                <w:i/>
                <w:color w:val="365F91" w:themeColor="accent1" w:themeShade="BF"/>
              </w:rPr>
              <w:t xml:space="preserve">Напишите текст на тему «Человеческая лень – самое страшное зло на земле». </w:t>
            </w:r>
          </w:p>
          <w:p w:rsidR="000607F7" w:rsidRPr="000607F7" w:rsidRDefault="000607F7" w:rsidP="000607F7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0607F7" w:rsidRPr="000607F7" w:rsidRDefault="000607F7" w:rsidP="000607F7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0607F7" w:rsidRPr="000607F7" w:rsidRDefault="000607F7" w:rsidP="000607F7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 xml:space="preserve">Согласны ли вы с этим высказыванием </w:t>
            </w:r>
            <w:proofErr w:type="spellStart"/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Кажымукана</w:t>
            </w:r>
            <w:proofErr w:type="spellEnd"/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 xml:space="preserve">? </w:t>
            </w:r>
          </w:p>
          <w:p w:rsidR="008348A5" w:rsidRPr="000607F7" w:rsidRDefault="000607F7" w:rsidP="000607F7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  <w:r w:rsidRPr="000607F7">
              <w:rPr>
                <w:rFonts w:ascii="Georgia" w:hAnsi="Georgia" w:cs="Times New Roman"/>
                <w:i/>
                <w:color w:val="365F91" w:themeColor="accent1" w:themeShade="BF"/>
              </w:rPr>
              <w:t>Докажите или опровергните эти слова.</w:t>
            </w:r>
          </w:p>
        </w:tc>
        <w:tc>
          <w:tcPr>
            <w:tcW w:w="3174" w:type="dxa"/>
            <w:gridSpan w:val="2"/>
          </w:tcPr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proofErr w:type="gramStart"/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>Отвечают  на</w:t>
            </w:r>
            <w:proofErr w:type="gramEnd"/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 xml:space="preserve"> вопросы: </w:t>
            </w:r>
          </w:p>
          <w:p w:rsidR="008348A5" w:rsidRPr="000607F7" w:rsidRDefault="008348A5" w:rsidP="00B24DE2">
            <w:pPr>
              <w:pStyle w:val="a3"/>
              <w:spacing w:after="0" w:line="240" w:lineRule="auto"/>
              <w:rPr>
                <w:rFonts w:ascii="Georgia" w:hAnsi="Georgia" w:cs="Times New Roman"/>
                <w:i/>
                <w:color w:val="365F91" w:themeColor="accent1" w:themeShade="BF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b/>
                <w:color w:val="365F91" w:themeColor="accent1" w:themeShade="BF"/>
                <w:sz w:val="22"/>
                <w:szCs w:val="22"/>
                <w:lang w:val="ru-RU"/>
              </w:rPr>
            </w:pPr>
          </w:p>
          <w:p w:rsidR="008348A5" w:rsidRPr="000607F7" w:rsidRDefault="008348A5" w:rsidP="00B24DE2">
            <w:pPr>
              <w:pStyle w:val="a5"/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</w:pPr>
            <w:r w:rsidRPr="000607F7">
              <w:rPr>
                <w:rFonts w:ascii="Georgia" w:hAnsi="Georgia" w:cs="Times New Roman"/>
                <w:color w:val="365F91" w:themeColor="accent1" w:themeShade="BF"/>
                <w:sz w:val="22"/>
                <w:szCs w:val="22"/>
                <w:lang w:val="ru-RU"/>
              </w:rPr>
              <w:t>Записывают домашнее задание</w:t>
            </w:r>
          </w:p>
          <w:p w:rsidR="008348A5" w:rsidRPr="000607F7" w:rsidRDefault="008348A5" w:rsidP="00B24DE2">
            <w:pPr>
              <w:pStyle w:val="a3"/>
              <w:spacing w:after="0" w:line="240" w:lineRule="auto"/>
              <w:rPr>
                <w:rFonts w:ascii="Georgia" w:hAnsi="Georgia"/>
                <w:i/>
                <w:color w:val="365F91" w:themeColor="accent1" w:themeShade="BF"/>
              </w:rPr>
            </w:pPr>
          </w:p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ru-RU"/>
              </w:rPr>
            </w:pPr>
          </w:p>
        </w:tc>
        <w:tc>
          <w:tcPr>
            <w:tcW w:w="2003" w:type="dxa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ru-RU"/>
              </w:rPr>
            </w:pPr>
          </w:p>
        </w:tc>
        <w:tc>
          <w:tcPr>
            <w:tcW w:w="2766" w:type="dxa"/>
          </w:tcPr>
          <w:p w:rsidR="008348A5" w:rsidRPr="000607F7" w:rsidRDefault="008348A5" w:rsidP="00B24DE2">
            <w:pPr>
              <w:spacing w:line="240" w:lineRule="auto"/>
              <w:rPr>
                <w:rFonts w:ascii="Georgia" w:hAnsi="Georgia" w:cs="Times New Roman"/>
                <w:i/>
                <w:color w:val="365F91" w:themeColor="accent1" w:themeShade="BF"/>
                <w:lang w:eastAsia="ru-RU"/>
              </w:rPr>
            </w:pPr>
          </w:p>
        </w:tc>
      </w:tr>
    </w:tbl>
    <w:p w:rsidR="009B3665" w:rsidRDefault="009B3665" w:rsidP="009B3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3665" w:rsidRDefault="009B3665" w:rsidP="009B36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247A" w:rsidRDefault="00C5247A"/>
    <w:sectPr w:rsidR="00C5247A" w:rsidSect="009B3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Kza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47A"/>
    <w:rsid w:val="000607F7"/>
    <w:rsid w:val="000817C9"/>
    <w:rsid w:val="004E4EB2"/>
    <w:rsid w:val="005A6C47"/>
    <w:rsid w:val="006E2D2D"/>
    <w:rsid w:val="008348A5"/>
    <w:rsid w:val="008A6092"/>
    <w:rsid w:val="009B3665"/>
    <w:rsid w:val="00A9657A"/>
    <w:rsid w:val="00C5247A"/>
    <w:rsid w:val="00CF6BAD"/>
    <w:rsid w:val="00E30712"/>
    <w:rsid w:val="00F4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D138"/>
  <w15:docId w15:val="{C85EE954-6C4A-45D7-9527-D2F2711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B36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3665"/>
  </w:style>
  <w:style w:type="paragraph" w:styleId="a5">
    <w:name w:val="No Spacing"/>
    <w:basedOn w:val="a"/>
    <w:link w:val="a6"/>
    <w:uiPriority w:val="1"/>
    <w:qFormat/>
    <w:rsid w:val="009B3665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9B3665"/>
    <w:rPr>
      <w:rFonts w:eastAsia="Times New Roman"/>
      <w:i/>
      <w:iCs/>
      <w:sz w:val="20"/>
      <w:szCs w:val="20"/>
      <w:lang w:val="en-US"/>
    </w:rPr>
  </w:style>
  <w:style w:type="character" w:customStyle="1" w:styleId="20pt">
    <w:name w:val="Основной текст (2) + Интервал 0 pt"/>
    <w:basedOn w:val="a0"/>
    <w:rsid w:val="009B36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10pt0pt">
    <w:name w:val="Основной текст + Times New Roman;10 pt;Интервал 0 pt"/>
    <w:basedOn w:val="a0"/>
    <w:rsid w:val="009B3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B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9B366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9B366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">
    <w:name w:val="Основной текст (5)"/>
    <w:basedOn w:val="a0"/>
    <w:rsid w:val="009B36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9B36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 + Полужирный;Не курсив"/>
    <w:basedOn w:val="a0"/>
    <w:rsid w:val="009B36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SegoeUI12pt0pt">
    <w:name w:val="Основной текст (6) + Segoe UI;12 pt;Не полужирный;Не курсив;Интервал 0 pt"/>
    <w:basedOn w:val="a0"/>
    <w:rsid w:val="009B366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665"/>
    <w:rPr>
      <w:rFonts w:ascii="Calibri" w:eastAsia="Calibri" w:hAnsi="Calibri" w:cs="Calibri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665"/>
    <w:pPr>
      <w:widowControl w:val="0"/>
      <w:shd w:val="clear" w:color="auto" w:fill="FFFFFF"/>
      <w:spacing w:before="360" w:after="0" w:line="228" w:lineRule="exact"/>
      <w:jc w:val="both"/>
    </w:pPr>
    <w:rPr>
      <w:rFonts w:ascii="Calibri" w:eastAsia="Calibri" w:hAnsi="Calibri" w:cs="Calibri"/>
      <w:b/>
      <w:bCs/>
      <w:spacing w:val="-10"/>
    </w:rPr>
  </w:style>
  <w:style w:type="character" w:customStyle="1" w:styleId="105pt0pt">
    <w:name w:val="Основной текст + 10;5 pt;Интервал 0 pt"/>
    <w:basedOn w:val="a0"/>
    <w:rsid w:val="009B36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Курсив"/>
    <w:basedOn w:val="3"/>
    <w:rsid w:val="009B366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65pt">
    <w:name w:val="Основной текст (3) + 6;5 pt;Курсив"/>
    <w:basedOn w:val="3"/>
    <w:rsid w:val="009B366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TimesNewRoman">
    <w:name w:val="Основной текст (3) + Times New Roman"/>
    <w:basedOn w:val="3"/>
    <w:rsid w:val="009B3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9B3665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3665"/>
    <w:pPr>
      <w:widowControl w:val="0"/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485pt">
    <w:name w:val="Основной текст (4) + 8;5 pt;Не полужирный"/>
    <w:basedOn w:val="4"/>
    <w:rsid w:val="009B3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B366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9B3665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51">
    <w:name w:val="Основной текст (5) + Не курсив"/>
    <w:basedOn w:val="a0"/>
    <w:rsid w:val="009B36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9B36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Exact">
    <w:name w:val="Основной текст (2) Exact"/>
    <w:basedOn w:val="a0"/>
    <w:rsid w:val="009B36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4Exact">
    <w:name w:val="Основной текст (4) Exact"/>
    <w:basedOn w:val="a0"/>
    <w:rsid w:val="009B366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Exact0">
    <w:name w:val="Основной текст (2) + Курсив Exact"/>
    <w:basedOn w:val="a0"/>
    <w:rsid w:val="00834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kk-KZ" w:eastAsia="kk-KZ" w:bidi="kk-KZ"/>
    </w:rPr>
  </w:style>
  <w:style w:type="character" w:customStyle="1" w:styleId="295ptExact">
    <w:name w:val="Основной текст (2) + 9;5 pt;Полужирный Exact"/>
    <w:basedOn w:val="2"/>
    <w:rsid w:val="008348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character" w:customStyle="1" w:styleId="29">
    <w:name w:val="Основной текст (2) + 9"/>
    <w:aliases w:val="5 pt,Полужирный"/>
    <w:basedOn w:val="a0"/>
    <w:rsid w:val="00834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kk-KZ" w:eastAsia="kk-KZ" w:bidi="kk-KZ"/>
    </w:rPr>
  </w:style>
  <w:style w:type="character" w:customStyle="1" w:styleId="FontStyle12">
    <w:name w:val="Font Style12"/>
    <w:basedOn w:val="a0"/>
    <w:uiPriority w:val="99"/>
    <w:rsid w:val="00A9657A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A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C6AE-0D57-4D38-A520-B0CC2C13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9</cp:revision>
  <dcterms:created xsi:type="dcterms:W3CDTF">2021-01-18T16:58:00Z</dcterms:created>
  <dcterms:modified xsi:type="dcterms:W3CDTF">2025-02-04T06:56:00Z</dcterms:modified>
</cp:coreProperties>
</file>