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7ED" w:rsidRDefault="00A217ED" w:rsidP="00826542">
      <w:pPr>
        <w:spacing w:after="0" w:line="240" w:lineRule="auto"/>
        <w:rPr>
          <w:b/>
          <w:sz w:val="24"/>
          <w:szCs w:val="24"/>
        </w:rPr>
      </w:pPr>
      <w:bookmarkStart w:id="0" w:name="_GoBack"/>
      <w:bookmarkEnd w:id="0"/>
    </w:p>
    <w:p w:rsidR="00A217ED" w:rsidRDefault="00A217ED" w:rsidP="00A217ED">
      <w:pPr>
        <w:pStyle w:val="Dochead1"/>
        <w:spacing w:line="240" w:lineRule="auto"/>
        <w:ind w:right="0" w:firstLine="454"/>
        <w:jc w:val="center"/>
        <w:rPr>
          <w:rFonts w:ascii="Times New Roman" w:hAnsi="Times New Roman"/>
          <w:color w:val="auto"/>
          <w:lang w:eastAsia="en-GB"/>
        </w:rPr>
      </w:pPr>
      <w:r>
        <w:rPr>
          <w:rFonts w:ascii="Times New Roman" w:hAnsi="Times New Roman"/>
          <w:color w:val="auto"/>
          <w:lang w:eastAsia="en-GB"/>
        </w:rPr>
        <w:t>Краткосрочный план урока</w:t>
      </w:r>
    </w:p>
    <w:p w:rsidR="00A217ED" w:rsidRDefault="00A217ED" w:rsidP="00A21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</w:pPr>
    </w:p>
    <w:tbl>
      <w:tblPr>
        <w:tblW w:w="5300" w:type="pct"/>
        <w:tblInd w:w="-601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4A0" w:firstRow="1" w:lastRow="0" w:firstColumn="1" w:lastColumn="0" w:noHBand="0" w:noVBand="1"/>
      </w:tblPr>
      <w:tblGrid>
        <w:gridCol w:w="1742"/>
        <w:gridCol w:w="474"/>
        <w:gridCol w:w="1085"/>
        <w:gridCol w:w="2244"/>
        <w:gridCol w:w="519"/>
        <w:gridCol w:w="4108"/>
      </w:tblGrid>
      <w:tr w:rsidR="00A217ED" w:rsidTr="00A217ED">
        <w:trPr>
          <w:cantSplit/>
          <w:trHeight w:val="473"/>
        </w:trPr>
        <w:tc>
          <w:tcPr>
            <w:tcW w:w="20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ind w:firstLine="34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Раздел 4 долгосрочного плана 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en-US"/>
              </w:rPr>
              <w:t xml:space="preserve"> Фольклорные элементы в литературных произведениях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9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Школа: ГУ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Жолымбетская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 средняя школа №1»</w:t>
            </w:r>
          </w:p>
        </w:tc>
      </w:tr>
      <w:tr w:rsidR="00A217ED" w:rsidTr="00A217ED">
        <w:trPr>
          <w:cantSplit/>
          <w:trHeight w:val="472"/>
        </w:trPr>
        <w:tc>
          <w:tcPr>
            <w:tcW w:w="20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color w:val="C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color w:val="000000"/>
                <w:sz w:val="28"/>
                <w:szCs w:val="28"/>
                <w:lang w:eastAsia="en-US"/>
              </w:rPr>
              <w:t xml:space="preserve">Дата: </w:t>
            </w:r>
          </w:p>
        </w:tc>
        <w:tc>
          <w:tcPr>
            <w:tcW w:w="29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ФИО учителя: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Муканова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 xml:space="preserve"> Г. А.</w:t>
            </w:r>
          </w:p>
        </w:tc>
      </w:tr>
      <w:tr w:rsidR="00A217ED" w:rsidTr="00A217ED">
        <w:trPr>
          <w:cantSplit/>
          <w:trHeight w:val="412"/>
        </w:trPr>
        <w:tc>
          <w:tcPr>
            <w:tcW w:w="209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Класс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US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Количество  присутствующих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US"/>
              </w:rPr>
              <w:t>:</w:t>
            </w:r>
          </w:p>
        </w:tc>
        <w:tc>
          <w:tcPr>
            <w:tcW w:w="1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отсутствующих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 w:eastAsia="en-US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0</w:t>
            </w:r>
          </w:p>
        </w:tc>
      </w:tr>
      <w:tr w:rsidR="00A217ED" w:rsidTr="00A217ED">
        <w:trPr>
          <w:cantSplit/>
          <w:trHeight w:val="412"/>
        </w:trPr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Тема урока:</w:t>
            </w:r>
          </w:p>
        </w:tc>
        <w:tc>
          <w:tcPr>
            <w:tcW w:w="36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  <w:t>Герои поэмы «Руслан и Людмила».</w:t>
            </w:r>
          </w:p>
        </w:tc>
      </w:tr>
      <w:tr w:rsidR="00A217ED" w:rsidTr="00A217ED">
        <w:trPr>
          <w:cantSplit/>
          <w:trHeight w:val="1640"/>
        </w:trPr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36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5.1.2.1. Иметь общее представление о художественном произведении, осмысливать тему.</w:t>
            </w:r>
          </w:p>
          <w:p w:rsidR="00A217ED" w:rsidRDefault="00A217ED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5.2.5.1. 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арактеризовать героев при поддержке учителя.</w:t>
            </w:r>
          </w:p>
          <w:p w:rsidR="00A217ED" w:rsidRDefault="00A217ED">
            <w:pPr>
              <w:spacing w:after="0" w:line="36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5.2.9.1. Писать творческие работы (сказки, рассказы, мини – сочинения на литературные темы по опорным словам, иллюстрациям и др.)</w:t>
            </w:r>
          </w:p>
        </w:tc>
      </w:tr>
      <w:tr w:rsidR="00A217ED" w:rsidTr="00A217ED">
        <w:trPr>
          <w:cantSplit/>
          <w:trHeight w:val="603"/>
        </w:trPr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Цели урока</w:t>
            </w:r>
          </w:p>
        </w:tc>
        <w:tc>
          <w:tcPr>
            <w:tcW w:w="36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ED" w:rsidRDefault="00A217E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Все учащиеся смогут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</w:p>
          <w:p w:rsidR="00A217ED" w:rsidRDefault="00A217E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отвечать на вопросы по художественному произведению;</w:t>
            </w:r>
          </w:p>
          <w:p w:rsidR="00A217ED" w:rsidRDefault="00A217E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дать  характеристику главных героев при поддержке учителя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A217ED" w:rsidRDefault="00A217E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написать творческую работу.</w:t>
            </w:r>
          </w:p>
          <w:p w:rsidR="00A217ED" w:rsidRDefault="00A217E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Большинство учащихся смогут:</w:t>
            </w:r>
          </w:p>
          <w:p w:rsidR="00A217ED" w:rsidRDefault="00A217E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определить  тему; характеризовать героев , выражая своё отношение к ним; написать письмо герою. </w:t>
            </w:r>
          </w:p>
          <w:p w:rsidR="00A217ED" w:rsidRDefault="00A217E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 xml:space="preserve">Некоторые учащиеся смогут: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характеризовать героев, опираясь на дополнительные источники; написать  письмо, выражая собственное мнение о главных героях, аргументируя свою позицию.</w:t>
            </w:r>
          </w:p>
          <w:p w:rsidR="00A217ED" w:rsidRDefault="00A217E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</w:p>
        </w:tc>
      </w:tr>
      <w:tr w:rsidR="00A217ED" w:rsidTr="00A217ED">
        <w:trPr>
          <w:cantSplit/>
          <w:trHeight w:val="603"/>
        </w:trPr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оценивания</w:t>
            </w:r>
          </w:p>
        </w:tc>
        <w:tc>
          <w:tcPr>
            <w:tcW w:w="36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Определяют тему художественного произведения, отвечают на вопросы; характеризуют главных героев; </w:t>
            </w: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пишут письмо герою.</w:t>
            </w: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17ED" w:rsidTr="00A217ED">
        <w:trPr>
          <w:cantSplit/>
          <w:trHeight w:val="603"/>
        </w:trPr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ED" w:rsidRDefault="00A217ED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Языковые цели</w:t>
            </w:r>
          </w:p>
          <w:p w:rsidR="00A217ED" w:rsidRDefault="00A217ED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  смогут создавать связный текст.</w:t>
            </w:r>
          </w:p>
          <w:p w:rsidR="00A217ED" w:rsidRDefault="00A217E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Смогут применять набор слов/фраз: верный, сильный, веселый.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b/>
                <w:i/>
                <w:color w:val="2976A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думаю…,  на мой взгляд,  что, я согласен/не согласен, почему этот герой.</w:t>
            </w:r>
          </w:p>
        </w:tc>
      </w:tr>
      <w:tr w:rsidR="00A217ED" w:rsidTr="00A217ED">
        <w:trPr>
          <w:cantSplit/>
          <w:trHeight w:val="603"/>
        </w:trPr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ED" w:rsidRDefault="00A217ED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Уровень </w:t>
            </w:r>
          </w:p>
          <w:p w:rsidR="00A217ED" w:rsidRDefault="00A217ED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мыслительных </w:t>
            </w:r>
          </w:p>
          <w:p w:rsidR="00A217ED" w:rsidRDefault="00A217ED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навыков</w:t>
            </w:r>
          </w:p>
          <w:p w:rsidR="00A217ED" w:rsidRDefault="00A217ED">
            <w:pPr>
              <w:spacing w:after="0" w:line="240" w:lineRule="auto"/>
              <w:ind w:left="-468" w:firstLine="46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Понимание, применение, синтез, оценка.</w:t>
            </w:r>
          </w:p>
        </w:tc>
      </w:tr>
      <w:tr w:rsidR="00A217ED" w:rsidTr="00A217ED">
        <w:trPr>
          <w:cantSplit/>
          <w:trHeight w:val="787"/>
        </w:trPr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Привитие ценностей </w:t>
            </w:r>
          </w:p>
        </w:tc>
        <w:tc>
          <w:tcPr>
            <w:tcW w:w="36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Прививать любовь к творчеству  А. С. Пушкина, воспитывать уважение к  окружающим при  осмыслении  содержания произведения и  анализа  героев рассказа,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умение работать в коллективе, толерантность.</w:t>
            </w:r>
          </w:p>
        </w:tc>
      </w:tr>
      <w:tr w:rsidR="00A217ED" w:rsidTr="00A217ED">
        <w:trPr>
          <w:cantSplit/>
          <w:trHeight w:val="675"/>
        </w:trPr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Межпредметные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связи</w:t>
            </w:r>
          </w:p>
        </w:tc>
        <w:tc>
          <w:tcPr>
            <w:tcW w:w="36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История, естествознание, художественный труд.</w:t>
            </w:r>
          </w:p>
        </w:tc>
      </w:tr>
      <w:tr w:rsidR="00A217ED" w:rsidTr="00A217ED">
        <w:trPr>
          <w:cantSplit/>
          <w:trHeight w:val="978"/>
        </w:trPr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Навыки использования ИКТ </w:t>
            </w:r>
          </w:p>
        </w:tc>
        <w:tc>
          <w:tcPr>
            <w:tcW w:w="36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Слайдовое сопровождение, видео ролик,</w:t>
            </w:r>
          </w:p>
        </w:tc>
      </w:tr>
      <w:tr w:rsidR="00A217ED" w:rsidTr="00A217ED">
        <w:trPr>
          <w:cantSplit/>
        </w:trPr>
        <w:tc>
          <w:tcPr>
            <w:tcW w:w="13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Предварительные знания</w:t>
            </w: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4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раздел построен на знаниях и навыках, приобретённых на предыдущих уроках, на формирование грамотной устной речи.  Учащиеся ознакомлены  с творчеством автора и с содержанием произведения. Им известно понятие пролог, поэма…</w:t>
            </w:r>
          </w:p>
        </w:tc>
      </w:tr>
      <w:tr w:rsidR="00A217ED" w:rsidTr="00A217ED">
        <w:trPr>
          <w:trHeight w:val="56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Ход урока</w:t>
            </w:r>
          </w:p>
        </w:tc>
      </w:tr>
      <w:tr w:rsidR="00A217ED" w:rsidTr="00A217ED">
        <w:trPr>
          <w:trHeight w:val="528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Запланированные этапы урока</w:t>
            </w:r>
          </w:p>
        </w:tc>
        <w:tc>
          <w:tcPr>
            <w:tcW w:w="29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Запланированная деятельность на уроке </w:t>
            </w: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A217ED" w:rsidTr="00A217ED">
        <w:trPr>
          <w:trHeight w:val="3108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Начало урока</w:t>
            </w: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 мин</w:t>
            </w: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Середина урока</w:t>
            </w: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    30 мин</w:t>
            </w: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Конец урока</w:t>
            </w: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5 мин</w:t>
            </w:r>
          </w:p>
        </w:tc>
        <w:tc>
          <w:tcPr>
            <w:tcW w:w="292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ED" w:rsidRDefault="00A217ED" w:rsidP="00A217ED">
            <w:pPr>
              <w:numPr>
                <w:ilvl w:val="0"/>
                <w:numId w:val="3"/>
              </w:num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lastRenderedPageBreak/>
              <w:t>Психологический настрой.</w:t>
            </w: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«Аллея  комплиментов».</w:t>
            </w: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(Каждый ученик произносит по одному комплименту напротив стоящему)</w:t>
            </w:r>
          </w:p>
          <w:p w:rsidR="00A217ED" w:rsidRDefault="00A217ED" w:rsidP="00A217ED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Мотивация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(позитивный ролик  «Эффективный деятель)</w:t>
            </w:r>
          </w:p>
          <w:p w:rsidR="00A217ED" w:rsidRDefault="00A21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A217ED" w:rsidRDefault="00A21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object w:dxaOrig="5910" w:dyaOrig="11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5.5pt;height:56.25pt" o:ole="">
                  <v:imagedata r:id="rId7" o:title=""/>
                </v:shape>
                <o:OLEObject Type="Embed" ProgID="Package" ShapeID="_x0000_i1025" DrawAspect="Content" ObjectID="_1673175650" r:id="rId8"/>
              </w:object>
            </w:r>
          </w:p>
          <w:p w:rsidR="00A217ED" w:rsidRDefault="00A21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 xml:space="preserve">С какой целью мы посмотрели с вами ролик? </w:t>
            </w:r>
          </w:p>
          <w:p w:rsidR="00A217ED" w:rsidRDefault="00A217ED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( для работы в группе)</w:t>
            </w:r>
          </w:p>
          <w:p w:rsidR="00A217ED" w:rsidRDefault="00A21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Г.</w:t>
            </w:r>
          </w:p>
          <w:p w:rsidR="00A217ED" w:rsidRDefault="00A217ED">
            <w:pPr>
              <w:spacing w:after="0" w:line="240" w:lineRule="auto"/>
              <w:rPr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3. Деление на группы приёмом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»</w:t>
            </w:r>
            <w:r>
              <w:rPr>
                <w:i/>
                <w:iCs/>
                <w:sz w:val="28"/>
                <w:szCs w:val="28"/>
              </w:rPr>
              <w:t>.</w:t>
            </w:r>
          </w:p>
          <w:p w:rsidR="00A217ED" w:rsidRDefault="00A217ED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i/>
                <w:iCs/>
                <w:sz w:val="28"/>
                <w:szCs w:val="28"/>
              </w:rPr>
              <w:lastRenderedPageBreak/>
              <w:t>(на разрезанных картинках портреты героев поэмы: Руслан, Людмила, Ратмир)</w:t>
            </w:r>
            <w:r>
              <w:rPr>
                <w:sz w:val="28"/>
                <w:szCs w:val="28"/>
              </w:rPr>
              <w:t>; создаются 3 группы.</w:t>
            </w:r>
          </w:p>
          <w:p w:rsidR="00A217ED" w:rsidRDefault="00A217ED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4.Стратегия «Вопрос в конверте».</w:t>
            </w:r>
          </w:p>
          <w:p w:rsidR="00A217ED" w:rsidRDefault="00A21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66950" cy="1104900"/>
                  <wp:effectExtent l="0" t="0" r="0" b="0"/>
                  <wp:docPr id="12" name="Рисунок 12" descr="Описание: C:\Users\user\Downloads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C:\Users\user\Downloads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7ED" w:rsidRDefault="00A21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Вопросы.</w:t>
            </w:r>
          </w:p>
          <w:p w:rsidR="00A217ED" w:rsidRDefault="00A217ED" w:rsidP="00A217ED">
            <w:pPr>
              <w:numPr>
                <w:ilvl w:val="0"/>
                <w:numId w:val="4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Какие признаки сказки есть в произведении Пушкина «Руслан и Людмила»?</w:t>
            </w:r>
          </w:p>
          <w:p w:rsidR="00A217ED" w:rsidRDefault="00A217ED" w:rsidP="00A217ED">
            <w:pPr>
              <w:numPr>
                <w:ilvl w:val="0"/>
                <w:numId w:val="4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Определите композицию поэмы и найдите сходство с волшебной сказкой?</w:t>
            </w:r>
          </w:p>
          <w:p w:rsidR="00A217ED" w:rsidRDefault="00A217ED" w:rsidP="00A217ED">
            <w:pPr>
              <w:numPr>
                <w:ilvl w:val="0"/>
                <w:numId w:val="4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Как начинается сказка?</w:t>
            </w:r>
          </w:p>
          <w:p w:rsidR="00A217ED" w:rsidRDefault="00A217ED" w:rsidP="00A217ED">
            <w:pPr>
              <w:numPr>
                <w:ilvl w:val="0"/>
                <w:numId w:val="4"/>
              </w:num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Где происходит событие?</w:t>
            </w:r>
          </w:p>
          <w:p w:rsidR="00A217ED" w:rsidRDefault="00A217E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Дескрипторы:</w:t>
            </w:r>
          </w:p>
          <w:p w:rsidR="00A217ED" w:rsidRDefault="00A217E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1. Определяет признаки сказки;</w:t>
            </w:r>
          </w:p>
          <w:p w:rsidR="00A217ED" w:rsidRDefault="00A217E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2. Называет элементы композиции;</w:t>
            </w:r>
          </w:p>
          <w:p w:rsidR="00A217ED" w:rsidRDefault="00A217ED">
            <w:pPr>
              <w:spacing w:after="0" w:line="240" w:lineRule="auto"/>
              <w:ind w:left="360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3.Называет художественное пространство в данном произведении.</w:t>
            </w:r>
          </w:p>
          <w:p w:rsidR="00A217ED" w:rsidRDefault="00A217ED">
            <w:p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217ED" w:rsidRDefault="00A21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Ф  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Приём «Сигнал  рукой»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A217ED" w:rsidRDefault="00A21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A217ED" w:rsidRDefault="00A217E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К.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5. Приём «Бюро находок»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(меч, корона, тарелка, кинжал и т.д.)</w:t>
            </w:r>
          </w:p>
          <w:p w:rsidR="00A217ED" w:rsidRDefault="00A217ED">
            <w:pPr>
              <w:tabs>
                <w:tab w:val="center" w:pos="2964"/>
              </w:tabs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  Определите, кому из героев принадлежат эти предметы?</w:t>
            </w:r>
          </w:p>
          <w:p w:rsidR="00A217ED" w:rsidRDefault="00A217ED">
            <w:pPr>
              <w:tabs>
                <w:tab w:val="left" w:pos="3763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276350" cy="447675"/>
                  <wp:effectExtent l="0" t="0" r="0" b="0"/>
                  <wp:docPr id="11" name="Рисунок 11" descr="Описание: C:\Users\user\Desktop\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ание: C:\Users\user\Desktop\downlo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866775" cy="552450"/>
                  <wp:effectExtent l="0" t="0" r="0" b="0"/>
                  <wp:docPr id="10" name="Рисунок 10" descr="Описание: C:\Users\use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C:\Users\use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8725" cy="504825"/>
                  <wp:effectExtent l="0" t="0" r="0" b="0"/>
                  <wp:docPr id="9" name="Рисунок 9" descr="Описание: C:\Users\user\Desktop\26681-2-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C:\Users\user\Desktop\26681-2-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- Что мы можем сказать о героях, глядя на портреты?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704850" cy="942975"/>
                  <wp:effectExtent l="0" t="0" r="0" b="0"/>
                  <wp:docPr id="8" name="Рисунок 8" descr="Описание: C:\Users\user\Desktop\ruslan-i-lyudmila-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C:\Users\user\Desktop\ruslan-i-lyudmila-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619125" cy="933450"/>
                  <wp:effectExtent l="0" t="0" r="0" b="0"/>
                  <wp:docPr id="7" name="Рисунок 7" descr="Описание: C:\Users\user\Desktop\Ludmi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C:\Users\user\Desktop\Ludmi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752475" cy="914400"/>
                  <wp:effectExtent l="0" t="0" r="0" b="0"/>
                  <wp:docPr id="6" name="Рисунок 6" descr="Описание: C:\Users\user\Desktop\ruslan-i-lyudmila-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C:\Users\user\Desktop\ruslan-i-lyudmila-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дети называют отличительные признаки)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 А внутренний мир героя мы можем понять по портрету?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- Давайте вспомним ,какими они были? </w:t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</w:p>
          <w:p w:rsidR="00A217ED" w:rsidRDefault="00A217ED">
            <w:pPr>
              <w:ind w:firstLine="120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6. Деление по </w:t>
            </w: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качествам человека</w:t>
            </w:r>
            <w:r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Учащиеся  выбирают один из  предложенных человеческих  качеств, близких героям, затем объединяются в группы по характерам персонажей: например,  добрые, веселые и т.д..</w:t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Задание: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1 группа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Используя стратегию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«Диаграмма Венна»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характеристику Руслану.</w:t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 группа.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Используя стратегию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«Диаграмма Венна»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характеристику Людмиле.</w:t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 группа.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Используя стратегию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«Диаграмму Венна»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дать характеристику Ратмиру .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Предполагаю  дифференциацию по темпу: для группы которая справляется с заданием быстрее остальных, выполняют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следующее задание «Линию эмоции»  Людмилы.</w:t>
            </w:r>
          </w:p>
          <w:p w:rsidR="00A217ED" w:rsidRDefault="00A217ED">
            <w:pPr>
              <w:spacing w:after="0"/>
              <w:ind w:left="36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Дескрипторы:</w:t>
            </w:r>
          </w:p>
          <w:p w:rsidR="00A217ED" w:rsidRDefault="00A217ED" w:rsidP="00A217ED">
            <w:pPr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Выявляет положительные и отрицательные качества характера героя;</w:t>
            </w:r>
          </w:p>
          <w:p w:rsidR="00A217ED" w:rsidRDefault="00A217ED" w:rsidP="00A217ED">
            <w:pPr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Подтверждает примерами из текста;</w:t>
            </w:r>
          </w:p>
          <w:p w:rsidR="00A217ED" w:rsidRDefault="00A217ED" w:rsidP="00A217ED">
            <w:pPr>
              <w:numPr>
                <w:ilvl w:val="0"/>
                <w:numId w:val="5"/>
              </w:numP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Выражает свое отношение и оценивает персонажей, выявляя общее и различия.</w:t>
            </w:r>
          </w:p>
          <w:p w:rsidR="00A217ED" w:rsidRDefault="00A217ED">
            <w:pPr>
              <w:spacing w:after="0"/>
              <w:ind w:left="72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 Стратегия «Аплодисменты».</w:t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 Просмотр эпизода.</w:t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(похищение Людмилы)</w:t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143125" cy="981075"/>
                  <wp:effectExtent l="0" t="0" r="0" b="0"/>
                  <wp:docPr id="5" name="Рисунок 5" descr="Описание: C:\Users\user\Desktop\cHE804Py7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C:\Users\user\Desktop\cHE804Py7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Вопросы.</w:t>
            </w:r>
          </w:p>
          <w:p w:rsidR="00A217ED" w:rsidRDefault="00A217ED" w:rsidP="00A217ED">
            <w:pPr>
              <w:numPr>
                <w:ilvl w:val="0"/>
                <w:numId w:val="6"/>
              </w:num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Какой эпизод мы посмотрели?</w:t>
            </w:r>
          </w:p>
          <w:p w:rsidR="00A217ED" w:rsidRDefault="00A217ED" w:rsidP="00A217ED">
            <w:pPr>
              <w:numPr>
                <w:ilvl w:val="0"/>
                <w:numId w:val="6"/>
              </w:num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Какие качества характера проявляют герои?</w:t>
            </w:r>
          </w:p>
          <w:p w:rsidR="00A217ED" w:rsidRDefault="00A217ED" w:rsidP="00A217ED">
            <w:pPr>
              <w:numPr>
                <w:ilvl w:val="0"/>
                <w:numId w:val="6"/>
              </w:num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Какие отношения были между ними?</w:t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Дескрипторы:</w:t>
            </w:r>
          </w:p>
          <w:p w:rsidR="00A217ED" w:rsidRDefault="00A217ED" w:rsidP="00A217ED">
            <w:pPr>
              <w:numPr>
                <w:ilvl w:val="0"/>
                <w:numId w:val="7"/>
              </w:num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Дают ответ на вопросы по содержанию эпизода;</w:t>
            </w:r>
          </w:p>
          <w:p w:rsidR="00A217ED" w:rsidRDefault="00A217ED" w:rsidP="00A217ED">
            <w:pPr>
              <w:numPr>
                <w:ilvl w:val="0"/>
                <w:numId w:val="7"/>
              </w:numPr>
              <w:spacing w:after="0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Правильно строят устный ответ.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        Словесная оценка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.</w:t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Физкультминутка. Видео ролик «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Сергиту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8.  Стратегия «Письмо герою».</w:t>
            </w:r>
          </w:p>
          <w:p w:rsidR="00A217ED" w:rsidRDefault="00A217ED">
            <w:pPr>
              <w:spacing w:after="0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(группы учащихся пишут письмо герою).</w:t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Руслану – Людмиле.</w:t>
            </w:r>
          </w:p>
          <w:p w:rsidR="00A217ED" w:rsidRDefault="00A217ED">
            <w:pPr>
              <w:spacing w:after="0"/>
              <w:ind w:left="36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Дескрипторы:</w:t>
            </w:r>
          </w:p>
          <w:p w:rsidR="00A217ED" w:rsidRDefault="00A217ED" w:rsidP="00A217ED">
            <w:pPr>
              <w:numPr>
                <w:ilvl w:val="0"/>
                <w:numId w:val="8"/>
              </w:numP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Характеризует героя, опираясь на просмотренный эпизод.</w:t>
            </w:r>
          </w:p>
          <w:p w:rsidR="00A217ED" w:rsidRDefault="00A217ED" w:rsidP="00A217ED">
            <w:pPr>
              <w:numPr>
                <w:ilvl w:val="0"/>
                <w:numId w:val="8"/>
              </w:numP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Демонстрирует знание текста.</w:t>
            </w:r>
          </w:p>
          <w:p w:rsidR="00A217ED" w:rsidRDefault="00A217ED" w:rsidP="00A217ED">
            <w:pPr>
              <w:numPr>
                <w:ilvl w:val="0"/>
                <w:numId w:val="8"/>
              </w:numP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Соблюдает правила написания письма.</w:t>
            </w:r>
          </w:p>
          <w:p w:rsidR="00A217ED" w:rsidRDefault="00A217ED" w:rsidP="00A217ED">
            <w:pPr>
              <w:numPr>
                <w:ilvl w:val="0"/>
                <w:numId w:val="8"/>
              </w:numPr>
              <w:spacing w:after="0"/>
              <w:contextualSpacing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Оформляет мысли грамотно, соблюдая  речевые нормы.</w:t>
            </w:r>
          </w:p>
          <w:p w:rsidR="00A217ED" w:rsidRDefault="00A217ED">
            <w:pPr>
              <w:spacing w:after="0"/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9.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 «Фильтрация письма».</w:t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10.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«Авторский стул».</w:t>
            </w:r>
          </w:p>
          <w:p w:rsidR="00A217ED" w:rsidRDefault="00A217ED">
            <w:pPr>
              <w:spacing w:after="0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(чтение двух лучших работ из группы).</w:t>
            </w:r>
          </w:p>
          <w:p w:rsidR="00A217ED" w:rsidRDefault="00A217ED">
            <w:pPr>
              <w:spacing w:after="0"/>
              <w:ind w:left="36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   «Две звезды и одно пожелание».</w:t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Рефлексия  «Дерево успеха».</w:t>
            </w:r>
          </w:p>
          <w:p w:rsidR="00A217ED" w:rsidRDefault="00A217ED">
            <w:pPr>
              <w:spacing w:after="0" w:line="240" w:lineRule="auto"/>
              <w:ind w:left="720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Мы с вами проделали большую работу на уроке.</w:t>
            </w:r>
          </w:p>
          <w:p w:rsidR="00A217ED" w:rsidRDefault="00A217ED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Ребята, вот три разных листочка. </w:t>
            </w:r>
          </w:p>
          <w:p w:rsidR="00A217ED" w:rsidRDefault="00A217ED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Если вам было все понятно и вы хорошо себя чувствовали на уроке, то прикрепите свои зеленые листочки-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стикеры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на это дерево. </w:t>
            </w:r>
          </w:p>
          <w:p w:rsidR="00A217ED" w:rsidRDefault="00A217ED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Если же у вас возникли какие-то вопросы, то прикрепите свои жёлтые листочки-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стикеры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на это дерево.</w:t>
            </w:r>
          </w:p>
          <w:p w:rsidR="00A217ED" w:rsidRDefault="00A217ED">
            <w:pPr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Если же вам было непонятно и вы расстроены, то прикрепите красные листочки-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стикеры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на дерево.</w:t>
            </w:r>
          </w:p>
          <w:p w:rsidR="00A217ED" w:rsidRDefault="00A217ED">
            <w:pPr>
              <w:spacing w:after="0" w:line="240" w:lineRule="auto"/>
              <w:rPr>
                <w:rFonts w:ascii="Times New Roman" w:eastAsiaTheme="minorHAnsi" w:hAnsi="Times New Roman" w:cs="Times New Roman"/>
                <w:noProof/>
                <w:sz w:val="28"/>
                <w:szCs w:val="28"/>
              </w:rPr>
            </w:pPr>
          </w:p>
          <w:p w:rsidR="00A217ED" w:rsidRDefault="00A217ED">
            <w:pPr>
              <w:widowControl w:val="0"/>
              <w:suppressAutoHyphens/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«Дерево успеха»</w:t>
            </w:r>
          </w:p>
          <w:p w:rsidR="00A217ED" w:rsidRDefault="00A217E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217ED" w:rsidRDefault="00A217E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561975" cy="895350"/>
                  <wp:effectExtent l="0" t="0" r="0" b="0"/>
                  <wp:docPr id="4" name="Рисунок 4" descr="Описание: C:\Users\Елена\Downloads\дер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C:\Users\Елена\Downloads\дер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275" cy="2667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Не понятно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4800" cy="3619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Надо повторить     </w:t>
            </w:r>
          </w:p>
          <w:p w:rsidR="00A217ED" w:rsidRDefault="00A217ED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00050" cy="2762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   Все получилось</w:t>
            </w:r>
          </w:p>
          <w:p w:rsidR="00A217ED" w:rsidRDefault="00A217ED">
            <w:pPr>
              <w:spacing w:after="0" w:line="240" w:lineRule="auto"/>
              <w:ind w:left="720"/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A217ED" w:rsidRDefault="00A217ED">
            <w:pPr>
              <w:spacing w:after="0" w:line="24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en-US" w:eastAsia="en-US"/>
              </w:rPr>
            </w:pP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Домашнее задание:</w:t>
            </w:r>
          </w:p>
          <w:p w:rsidR="00A217ED" w:rsidRDefault="00A217ED" w:rsidP="00A217ED">
            <w:pPr>
              <w:numPr>
                <w:ilvl w:val="0"/>
                <w:numId w:val="9"/>
              </w:numPr>
              <w:spacing w:after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Иллюстрации к произведению.  </w:t>
            </w:r>
          </w:p>
          <w:p w:rsidR="00A217ED" w:rsidRDefault="00A217ED" w:rsidP="00A217ED">
            <w:pPr>
              <w:numPr>
                <w:ilvl w:val="0"/>
                <w:numId w:val="9"/>
              </w:num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поэмы выписать в тетрадь слова с «неправильным», устаревшим написанием.</w:t>
            </w:r>
          </w:p>
          <w:p w:rsidR="00A217ED" w:rsidRDefault="00A217ED" w:rsidP="00A217ED">
            <w:pPr>
              <w:numPr>
                <w:ilvl w:val="0"/>
                <w:numId w:val="9"/>
              </w:numPr>
              <w:spacing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помощью интернета    выяснить историю происхождения имён героев в поэме.</w:t>
            </w:r>
          </w:p>
          <w:p w:rsidR="00A217ED" w:rsidRDefault="00A217ED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7ED" w:rsidRDefault="00A217ED">
            <w:pPr>
              <w:spacing w:after="0"/>
              <w:rPr>
                <w:rFonts w:ascii="Times New Roman" w:hAnsi="Times New Roman" w:cs="Times New Roman"/>
                <w:color w:val="0066CC"/>
                <w:sz w:val="28"/>
                <w:szCs w:val="28"/>
                <w:u w:val="single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color w:val="0066CC"/>
                <w:sz w:val="28"/>
                <w:szCs w:val="28"/>
                <w:u w:val="single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Arial" w:hAnsi="Arial" w:cs="Arial"/>
                <w:color w:val="006621"/>
                <w:sz w:val="28"/>
                <w:szCs w:val="28"/>
                <w:shd w:val="clear" w:color="auto" w:fill="FFFFFF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color w:val="006621"/>
                <w:sz w:val="28"/>
                <w:szCs w:val="28"/>
                <w:shd w:val="clear" w:color="auto" w:fill="FFFFFF"/>
              </w:rPr>
              <w:t>https://www.youtube.com/watch?v=V4yl3kf2dtQ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(на разрезанных картинках: Руслан, Людмила, Ратмир)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http://vecart.ru/uroki/sozdaem-pochtovyj-konvert.html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http://ulis.liveforums.ru/viewtopic.php?id=1149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http://vseskazki.su/avtorskie-skazki/skazki-pushkina-online/ruslan-i-lyudmila-poema.html?start=1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82654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A217ED">
                <w:rPr>
                  <w:rStyle w:val="a6"/>
                  <w:rFonts w:ascii="Times New Roman" w:hAnsi="Times New Roman" w:cs="Times New Roman"/>
                  <w:color w:val="0066CC"/>
                  <w:sz w:val="28"/>
                  <w:szCs w:val="28"/>
                </w:rPr>
                <w:t>https://vk.com/wall-47031393_15591</w:t>
              </w:r>
            </w:hyperlink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видео ролик</w:t>
            </w: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hd w:val="clear" w:color="auto" w:fill="FFFFFF"/>
              <w:spacing w:after="0" w:line="240" w:lineRule="atLeast"/>
              <w:rPr>
                <w:rFonts w:ascii="Arial" w:eastAsia="Times New Roman" w:hAnsi="Arial" w:cs="Arial"/>
                <w:color w:val="006621"/>
                <w:sz w:val="28"/>
                <w:szCs w:val="28"/>
              </w:rPr>
            </w:pPr>
          </w:p>
          <w:p w:rsidR="00A217ED" w:rsidRDefault="00A217ED">
            <w:pPr>
              <w:shd w:val="clear" w:color="auto" w:fill="FFFFFF"/>
              <w:spacing w:after="0" w:line="240" w:lineRule="atLeast"/>
              <w:rPr>
                <w:rFonts w:ascii="Arial" w:eastAsia="Times New Roman" w:hAnsi="Arial" w:cs="Arial"/>
                <w:color w:val="006621"/>
                <w:sz w:val="28"/>
                <w:szCs w:val="28"/>
              </w:rPr>
            </w:pPr>
          </w:p>
          <w:p w:rsidR="00A217ED" w:rsidRDefault="00A217ED">
            <w:pPr>
              <w:shd w:val="clear" w:color="auto" w:fill="FFFFFF"/>
              <w:spacing w:after="0" w:line="240" w:lineRule="atLeast"/>
              <w:rPr>
                <w:rFonts w:ascii="Arial" w:eastAsia="Times New Roman" w:hAnsi="Arial" w:cs="Arial"/>
                <w:color w:val="006621"/>
                <w:sz w:val="28"/>
                <w:szCs w:val="28"/>
              </w:rPr>
            </w:pPr>
          </w:p>
          <w:p w:rsidR="00A217ED" w:rsidRDefault="00A217ED">
            <w:pPr>
              <w:shd w:val="clear" w:color="auto" w:fill="FFFFFF"/>
              <w:spacing w:after="0" w:line="240" w:lineRule="atLeast"/>
              <w:rPr>
                <w:rFonts w:ascii="Arial" w:eastAsia="Times New Roman" w:hAnsi="Arial" w:cs="Arial"/>
                <w:color w:val="006621"/>
                <w:sz w:val="28"/>
                <w:szCs w:val="28"/>
              </w:rPr>
            </w:pPr>
          </w:p>
          <w:p w:rsidR="00A217ED" w:rsidRDefault="00A217ED">
            <w:pPr>
              <w:shd w:val="clear" w:color="auto" w:fill="FFFFFF"/>
              <w:spacing w:after="0" w:line="240" w:lineRule="atLeast"/>
              <w:rPr>
                <w:rFonts w:ascii="Arial" w:eastAsia="Times New Roman" w:hAnsi="Arial" w:cs="Arial"/>
                <w:color w:val="006621"/>
                <w:sz w:val="28"/>
                <w:szCs w:val="28"/>
              </w:rPr>
            </w:pPr>
          </w:p>
          <w:p w:rsidR="00A217ED" w:rsidRDefault="00A217ED">
            <w:pPr>
              <w:shd w:val="clear" w:color="auto" w:fill="FFFFFF"/>
              <w:spacing w:after="0" w:line="240" w:lineRule="atLeast"/>
              <w:rPr>
                <w:rFonts w:ascii="Arial" w:eastAsia="Times New Roman" w:hAnsi="Arial" w:cs="Arial"/>
                <w:color w:val="80808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6621"/>
                <w:sz w:val="28"/>
                <w:szCs w:val="28"/>
              </w:rPr>
              <w:t>https://www.youtube.com/watch?v=0HvZ-nbWLWY</w:t>
            </w:r>
          </w:p>
          <w:p w:rsidR="00A217ED" w:rsidRDefault="00A217ED" w:rsidP="00A217ED">
            <w:pPr>
              <w:numPr>
                <w:ilvl w:val="0"/>
                <w:numId w:val="10"/>
              </w:numPr>
              <w:shd w:val="clear" w:color="auto" w:fill="FFFFFF"/>
              <w:spacing w:after="0" w:line="240" w:lineRule="atLeast"/>
              <w:ind w:left="45"/>
              <w:textAlignment w:val="center"/>
              <w:rPr>
                <w:rFonts w:ascii="Arial" w:eastAsia="Times New Roman" w:hAnsi="Arial" w:cs="Arial"/>
                <w:color w:val="808080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Раздаточный материал</w:t>
            </w:r>
          </w:p>
          <w:p w:rsidR="00A217ED" w:rsidRDefault="00A21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17ED" w:rsidRDefault="00A217E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217ED" w:rsidRDefault="00A217ED" w:rsidP="00A217ED">
      <w:pPr>
        <w:rPr>
          <w:sz w:val="28"/>
          <w:szCs w:val="28"/>
        </w:rPr>
      </w:pPr>
    </w:p>
    <w:p w:rsidR="00A217ED" w:rsidRDefault="00A217ED" w:rsidP="00A217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val="en-US"/>
        </w:rPr>
      </w:pPr>
    </w:p>
    <w:p w:rsidR="00A217ED" w:rsidRDefault="00A217ED" w:rsidP="001A142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A217ED" w:rsidRDefault="00A217ED" w:rsidP="001A1425">
      <w:pPr>
        <w:spacing w:after="0" w:line="240" w:lineRule="auto"/>
        <w:ind w:firstLine="567"/>
        <w:jc w:val="center"/>
        <w:rPr>
          <w:b/>
          <w:sz w:val="24"/>
          <w:szCs w:val="24"/>
        </w:rPr>
      </w:pPr>
    </w:p>
    <w:p w:rsidR="00BD657C" w:rsidRDefault="00BD657C"/>
    <w:sectPr w:rsidR="00BD657C" w:rsidSect="00BD65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047F8"/>
    <w:multiLevelType w:val="hybridMultilevel"/>
    <w:tmpl w:val="C6B24A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22D5B"/>
    <w:multiLevelType w:val="multilevel"/>
    <w:tmpl w:val="760E8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761F11"/>
    <w:multiLevelType w:val="hybridMultilevel"/>
    <w:tmpl w:val="6A641988"/>
    <w:lvl w:ilvl="0" w:tplc="BC80123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83389"/>
    <w:multiLevelType w:val="hybridMultilevel"/>
    <w:tmpl w:val="7284B234"/>
    <w:lvl w:ilvl="0" w:tplc="2C56348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44BC5"/>
    <w:multiLevelType w:val="hybridMultilevel"/>
    <w:tmpl w:val="69B490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300092"/>
    <w:multiLevelType w:val="hybridMultilevel"/>
    <w:tmpl w:val="33FA44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CA4BCB"/>
    <w:multiLevelType w:val="hybridMultilevel"/>
    <w:tmpl w:val="5AA03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FD3827"/>
    <w:multiLevelType w:val="hybridMultilevel"/>
    <w:tmpl w:val="FB08F83E"/>
    <w:lvl w:ilvl="0" w:tplc="940892A2">
      <w:start w:val="1"/>
      <w:numFmt w:val="decimal"/>
      <w:lvlText w:val="%1."/>
      <w:lvlJc w:val="left"/>
      <w:pPr>
        <w:ind w:left="78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69147554"/>
    <w:multiLevelType w:val="hybridMultilevel"/>
    <w:tmpl w:val="08365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684588"/>
    <w:multiLevelType w:val="hybridMultilevel"/>
    <w:tmpl w:val="549AFA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A1425"/>
    <w:rsid w:val="000F0EE2"/>
    <w:rsid w:val="001A1425"/>
    <w:rsid w:val="00600C49"/>
    <w:rsid w:val="00826542"/>
    <w:rsid w:val="008F4514"/>
    <w:rsid w:val="00933257"/>
    <w:rsid w:val="00A217ED"/>
    <w:rsid w:val="00AC553C"/>
    <w:rsid w:val="00B66FCA"/>
    <w:rsid w:val="00BD657C"/>
    <w:rsid w:val="00DF7226"/>
    <w:rsid w:val="00EF1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42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14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F1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1467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Dochead1Char">
    <w:name w:val="Doc head 1 Char"/>
    <w:link w:val="Dochead1"/>
    <w:locked/>
    <w:rsid w:val="00A217ED"/>
    <w:rPr>
      <w:rFonts w:ascii="Arial" w:eastAsia="Times New Roman" w:hAnsi="Arial" w:cs="Times New Roman"/>
      <w:b/>
      <w:bCs/>
      <w:color w:val="0065BD"/>
      <w:sz w:val="28"/>
      <w:szCs w:val="28"/>
    </w:rPr>
  </w:style>
  <w:style w:type="paragraph" w:customStyle="1" w:styleId="Dochead1">
    <w:name w:val="Doc head 1"/>
    <w:basedOn w:val="a"/>
    <w:link w:val="Dochead1Char"/>
    <w:qFormat/>
    <w:rsid w:val="00A217ED"/>
    <w:pPr>
      <w:widowControl w:val="0"/>
      <w:spacing w:after="0" w:line="260" w:lineRule="exact"/>
      <w:ind w:right="119"/>
    </w:pPr>
    <w:rPr>
      <w:rFonts w:ascii="Arial" w:eastAsia="Times New Roman" w:hAnsi="Arial" w:cs="Times New Roman"/>
      <w:b/>
      <w:bCs/>
      <w:color w:val="0065BD"/>
      <w:sz w:val="28"/>
      <w:szCs w:val="28"/>
      <w:lang w:eastAsia="en-US"/>
    </w:rPr>
  </w:style>
  <w:style w:type="character" w:styleId="a6">
    <w:name w:val="Hyperlink"/>
    <w:basedOn w:val="a0"/>
    <w:uiPriority w:val="99"/>
    <w:semiHidden/>
    <w:unhideWhenUsed/>
    <w:rsid w:val="00A217E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s://vk.com/wall-47031393_15591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748B4-C138-491B-867C-9B81FC3F5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962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123</cp:lastModifiedBy>
  <cp:revision>11</cp:revision>
  <cp:lastPrinted>2015-12-09T16:56:00Z</cp:lastPrinted>
  <dcterms:created xsi:type="dcterms:W3CDTF">2015-01-15T07:56:00Z</dcterms:created>
  <dcterms:modified xsi:type="dcterms:W3CDTF">2021-01-26T08:14:00Z</dcterms:modified>
</cp:coreProperties>
</file>