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48" w:rsidRDefault="00963B9F" w:rsidP="009344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Применение игровой терапии</w:t>
      </w:r>
      <w:r w:rsidR="003E4020" w:rsidRPr="0093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B51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коррекционной </w:t>
      </w:r>
      <w:bookmarkStart w:id="0" w:name="_GoBack"/>
      <w:bookmarkEnd w:id="0"/>
      <w:r w:rsidR="003E4020" w:rsidRPr="0093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работе с детьми</w:t>
      </w:r>
    </w:p>
    <w:p w:rsidR="003E4020" w:rsidRPr="00934448" w:rsidRDefault="003E4020" w:rsidP="00934448">
      <w:pPr>
        <w:shd w:val="clear" w:color="auto" w:fill="FFFFFF"/>
        <w:spacing w:after="15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4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E294B" w:rsidRPr="009344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синдром</w:t>
      </w:r>
      <w:r w:rsidR="00047828" w:rsidRPr="009344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ом</w:t>
      </w:r>
      <w:r w:rsidR="001E294B" w:rsidRPr="009344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1E294B" w:rsidRPr="009344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дефицита</w:t>
      </w:r>
      <w:r w:rsidR="001E294B" w:rsidRPr="009344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1E294B" w:rsidRPr="009344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внимания</w:t>
      </w:r>
      <w:r w:rsidR="001E294B" w:rsidRPr="009344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и </w:t>
      </w:r>
      <w:proofErr w:type="spellStart"/>
      <w:r w:rsidR="001E294B" w:rsidRPr="009344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гиперактивности</w:t>
      </w:r>
      <w:proofErr w:type="spellEnd"/>
      <w:r w:rsidR="00365D9A" w:rsidRPr="0093444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5A705B" w:rsidRDefault="00365D9A" w:rsidP="0093444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</w:pP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проблема развития и коррекции детей</w:t>
      </w:r>
      <w:r w:rsidR="00614EE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синдромом дефицита внимания и </w:t>
      </w:r>
      <w:proofErr w:type="spellStart"/>
      <w:r w:rsidR="00614EE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="00907C1C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всё более актуальной, </w:t>
      </w:r>
      <w:r w:rsidR="00BC3C2E" w:rsidRPr="00BC3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</w:t>
      </w:r>
      <w:r w:rsidR="00BC3C2E" w:rsidRPr="00BC3C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число </w:t>
      </w:r>
      <w:proofErr w:type="spellStart"/>
      <w:r w:rsidR="00BC3C2E" w:rsidRPr="00BC3C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гиперактивных</w:t>
      </w:r>
      <w:proofErr w:type="spellEnd"/>
      <w:r w:rsidR="00BC3C2E" w:rsidRPr="00BC3C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 детей с каждым годом увеличивается. </w:t>
      </w:r>
    </w:p>
    <w:p w:rsidR="005F4523" w:rsidRPr="00934448" w:rsidRDefault="004D475B" w:rsidP="0093444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2A40D5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ебенок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828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СДВГ 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активен, импульсивен, его</w:t>
      </w:r>
      <w:r w:rsidR="00047828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могут быть хаотичными,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828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 </w:t>
      </w:r>
      <w:r w:rsidR="00047828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 долго сидеть на месте, молчать, подчиняться инструкциям. 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постоянно ерзает на стуле, много говорит, часто не доводит до конца начатое дело, </w:t>
      </w:r>
      <w:r w:rsidR="00141D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забывает о поручениях, не любит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скучные и длинные задания и не в состоянии их выполнить. Ему трудно быть последовательным и долго удерживать внимание на чем-то одном.</w:t>
      </w:r>
      <w:r w:rsidR="00047828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рассеянно, глаза блуждают, взгляд трудно поймать.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перебивает собеседников в разговоре, отвечает не дослушав. Не способен долго контролировать свое по</w:t>
      </w:r>
      <w:r w:rsidR="00047828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ведение и подчинять его правилам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118B" w:rsidRPr="00201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118B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 СДВГ просто не могут контролировать некоторые свои проявления.</w:t>
      </w:r>
      <w:r w:rsidR="00201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1727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828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 ребенок страдает </w:t>
      </w:r>
      <w:r w:rsidR="002A40D5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меньше </w:t>
      </w:r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своих особенностей. Поэтому нельзя относиться к таким детям как </w:t>
      </w:r>
      <w:proofErr w:type="gramStart"/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непослушным, капризным или упрямым. </w:t>
      </w:r>
    </w:p>
    <w:p w:rsidR="00BC3C2E" w:rsidRDefault="004C4A62" w:rsidP="00BC3C2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результаты коррекции </w:t>
      </w:r>
      <w:r w:rsidR="00A4030F"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с СДВГ 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достигаются при оптимальном сочетании медикаментозных, психологических и педагогических методов. </w:t>
      </w:r>
      <w:r w:rsidR="00DF56E8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эффективных </w:t>
      </w:r>
      <w:r w:rsidR="007A2275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</w:t>
      </w:r>
      <w:r w:rsidR="004D475B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A2275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</w:t>
      </w:r>
      <w:r w:rsidR="004D475B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DF56E8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D475B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детьми с </w:t>
      </w:r>
      <w:r w:rsidR="00DF56E8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СДВГ является игровая терапия.</w:t>
      </w:r>
      <w:r w:rsidR="000D7024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игра лучше всего может помочь ребенку развить навыки управления своим вниманием и поведением</w:t>
      </w:r>
      <w:r w:rsidR="005F4523" w:rsidRPr="00934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56E8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беспокойного расторможенного ребенка игра является единственной реальной возможностью активно погружаться в игровую ситуацию, сосредотачиваться на ней хотя бы на непродолжительное время, и выступает для ребенка своеобразным аналогом медитации взрослых. </w:t>
      </w:r>
    </w:p>
    <w:p w:rsidR="00A4030F" w:rsidRDefault="00DF56E8" w:rsidP="00BC3C2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F3F07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терапевтического эффекта</w:t>
      </w: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выдерживать такую ритмичность, при которой напряженные и энергичные действия сменяются моментами затишья и расслабления.</w:t>
      </w:r>
      <w:r w:rsidR="000D7024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F07" w:rsidRPr="00934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Обязательным элементом совместного игрового действия являются </w:t>
      </w:r>
      <w:r w:rsidR="00BF3F07" w:rsidRPr="00DB46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пальчиковые игры</w:t>
      </w:r>
      <w:r w:rsidR="00BF3F07" w:rsidRPr="00934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F3F07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может начать игры с сообщения о том, что сейчас пальчики детей начнут "превращаться" то в сказочных персонажей, то в забавных зверьков, то в экзотических животных. Затем предлагаем следующие игры:</w:t>
      </w:r>
    </w:p>
    <w:p w:rsidR="00BC3C2E" w:rsidRDefault="00EF0A11" w:rsidP="003917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4030F" w:rsidRPr="0093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"Многоножки"</w:t>
      </w:r>
      <w:r w:rsidR="0025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началом игры руки находятся на краю парты. По сигналу </w:t>
      </w:r>
      <w:r w:rsidR="00D96F9E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многоножки начинают двигаться к противоположному краю парты или в любом другом, заданном учителем, направлении. В движении прини</w:t>
      </w:r>
      <w:r w:rsidR="00BC3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 участие все пять пальцев.</w:t>
      </w:r>
    </w:p>
    <w:p w:rsidR="00391779" w:rsidRDefault="00EF0A11" w:rsidP="0039177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4030F" w:rsidRPr="0093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"Двуножки"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9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проводится аналогично предыдущей, но в го</w:t>
      </w:r>
      <w:r w:rsidR="00571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нках участвуют только 2 пальца: </w:t>
      </w:r>
      <w:proofErr w:type="gramStart"/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средний. Остальные прижаты к ладони. Можно устраивать гонки между "двуножками" левой и правой руки, между </w:t>
      </w:r>
      <w:r w:rsidR="0039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"двуножками" соседей по парте.</w:t>
      </w:r>
      <w:r w:rsidR="0039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A4030F" w:rsidRPr="0093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"Слоны"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 палец правой или левой руки превращается в "хобот", остальные — в "ноги слона". Слону запрещается подпрыгивать и касаться хоботом земли, при ходьбе он должен опираться на все 4 лапы</w:t>
      </w:r>
      <w:r w:rsidR="0039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Возможны также гонки слонов.</w:t>
      </w:r>
      <w:r w:rsidR="0039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030F" w:rsidRPr="00BC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 всех этих играх сначала дается задание "Кто быстрее всех добежит до края стола?", а затем "Кто </w:t>
      </w:r>
      <w:r w:rsidR="00BC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медленнее</w:t>
      </w:r>
      <w:r w:rsidR="00A4030F" w:rsidRPr="00BC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всех, но ни разу не остановившись, дойдет до края стола?" Именно в таком виде игра становится игрой для </w:t>
      </w:r>
      <w:proofErr w:type="spellStart"/>
      <w:r w:rsidR="00A4030F" w:rsidRPr="00BC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гиперактивных</w:t>
      </w:r>
      <w:proofErr w:type="spellEnd"/>
      <w:r w:rsidR="00C10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</w:t>
      </w:r>
      <w:r w:rsidR="00A4030F" w:rsidRPr="00BC3C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поскольку будет развивать умение сдерживаться.</w:t>
      </w:r>
      <w:r w:rsidR="00391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779" w:rsidRDefault="00BF3F07" w:rsidP="0039177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96EAE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выборе игр нужно учитывать следующие особенности детей с </w:t>
      </w:r>
      <w:proofErr w:type="spellStart"/>
      <w:r w:rsidR="00E96EAE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гиперактивностью</w:t>
      </w:r>
      <w:proofErr w:type="spellEnd"/>
      <w:r w:rsidR="00E96EAE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дефицит внимания, импульсивность, очень высокую активность, а также неумение длительное время подчиняться групповым правилам, выслушивать и выполнять инструкции</w:t>
      </w:r>
      <w:r w:rsidR="00A4030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быструю утомляемость. Н</w:t>
      </w:r>
      <w:r w:rsidR="00E96EAE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ачинать нужно с индивидуальной </w:t>
      </w:r>
      <w:r w:rsidR="00DB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</w:t>
      </w:r>
      <w:r w:rsidR="00E96EAE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E669DF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мог четко усвоить требования педагога.</w:t>
      </w:r>
      <w:r w:rsidRPr="009344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использовать игры с четкими правилами, способствующие развитию внимания. На начальном этапе надо подбирать такие упражнения и игры, которые способствовали</w:t>
      </w:r>
      <w:r w:rsidR="00DB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развитию только одной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функции. Получив </w:t>
      </w:r>
      <w:r w:rsidR="00B8024C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динамику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подбирать игры н</w:t>
      </w:r>
      <w:r w:rsidR="00B8024C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тренировку сразу двух функций.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 ребенка появиться опыт участия в играх и упражнениях, направленн</w:t>
      </w:r>
      <w:r w:rsidR="00DB4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сразу на развитие двух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(например: внимание и </w:t>
      </w:r>
      <w:r w:rsidR="00D90AC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импульсивности; внимание и контроль двигательной активности), можно переходить к более сложным формам работы по одновременной отработке всех трех функций</w:t>
      </w:r>
      <w:r w:rsidR="00AD088A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452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6D34" w:rsidRPr="00DB460E" w:rsidRDefault="00396D34" w:rsidP="0039177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игр</w:t>
      </w:r>
      <w:r w:rsidR="005F4523" w:rsidRPr="00DB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тренировку одной функции</w:t>
      </w:r>
      <w:r w:rsidR="005F452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B5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523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4523"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"Найди отличие"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контроль двигательной активности - "Разговор с руками"; контроль импульсивности - "Говори!" "Съедобное</w:t>
      </w:r>
      <w:r w:rsidR="00B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несъедобное"</w:t>
      </w:r>
    </w:p>
    <w:p w:rsidR="00391779" w:rsidRDefault="00396D34" w:rsidP="00391779">
      <w:pPr>
        <w:shd w:val="clear" w:color="auto" w:fill="FFFFFF"/>
        <w:spacing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Примеры игр на тренировку двух и трех функций</w:t>
      </w: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и контроль импульсивности - "</w:t>
      </w:r>
      <w:proofErr w:type="spellStart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шепталки</w:t>
      </w:r>
      <w:proofErr w:type="spellEnd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лчалки</w:t>
      </w:r>
      <w:proofErr w:type="spellEnd"/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"; внимание и контроль двигательной активности - "Замри</w:t>
      </w:r>
      <w:r w:rsidR="00A81AC8"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отомри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="000D61DD"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импульсивности и контроль двигательной активности - "Час тишины и час "можно"; внимание, контроль импульсивности и контроль двигательной активности - "Слушай хлопки".</w:t>
      </w:r>
    </w:p>
    <w:p w:rsidR="00391779" w:rsidRPr="00EF0A11" w:rsidRDefault="00EF0A11" w:rsidP="00EF0A11">
      <w:pPr>
        <w:shd w:val="clear" w:color="auto" w:fill="FFFFFF"/>
        <w:spacing w:after="24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"Найди отличие" -</w:t>
      </w:r>
      <w:r w:rsidR="00254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10F42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391779" w:rsidRPr="00EF0A11" w:rsidRDefault="006747E9" w:rsidP="00EF0A11">
      <w:pPr>
        <w:shd w:val="clear" w:color="auto" w:fill="FFFFFF"/>
        <w:spacing w:after="24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27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«Разговор с руками»</w:t>
      </w:r>
      <w:r w:rsidR="00EF0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EF0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ребенок подрался, что-то сломал, причинил кому-то боль, можно предложить ему такую игру: обвести на листе бумаги силуэт ладоней. Затем предложите ему оживить ладошки – нарисовать им глазки, ротик, раскрасить цветными карандашами пальчики. После этого затеять беседу с руками. Спросите: «Кто вы, как вас зовут?», «Что вы любите делать?», «Чего не любите?», «Какие вы?». Если ребенок не подключается к разговору, проговорите диалог сами. При этом важно подчеркнуть, что руки хорошие, они многое умеют делать (перечислите, что именно), но иногда не слушаются своего хозяина. Закончить игру нужно «заключением договора» между руками и их хозяином. Пусть руки пообещают, что в течение определенного времени они постараются делать только хорошие дела: мастерить, здороваться, играть и не будут никого обижать.</w:t>
      </w:r>
    </w:p>
    <w:p w:rsidR="00417295" w:rsidRPr="00391779" w:rsidRDefault="00757ED5" w:rsidP="00391779">
      <w:pPr>
        <w:shd w:val="clear" w:color="auto" w:fill="FFFFFF"/>
        <w:spacing w:after="24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согласится на такие условия, то через</w:t>
      </w:r>
      <w:r w:rsidR="006747E9"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оговоренный промежуток времени необходимо снова поиграть в эту игру и заключить договор на более длительный срок, похвалив послушные руки и их хозяина.</w:t>
      </w:r>
    </w:p>
    <w:p w:rsidR="00EF0A11" w:rsidRPr="00EF0A11" w:rsidRDefault="00417295" w:rsidP="00EF0A1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gramStart"/>
      <w:r w:rsidRPr="0093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Съедобное</w:t>
      </w:r>
      <w:proofErr w:type="gramEnd"/>
      <w:r w:rsidR="0039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11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несъедобное"</w:t>
      </w:r>
      <w:r w:rsidR="00EF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EF0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зрослый берет мяч и встает напротив ребенка (расстояние-5 шагов). Называя какой-либо предмет, взрослый бросает мяч ребенку. Если прозвучало название съедобного предмета, ребе</w:t>
      </w:r>
      <w:r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нок ловит мяч, несъедобного - оттал</w:t>
      </w:r>
      <w:r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кивает. При правильном выполнении задания ребенок делает шаг вперед. Когда ребенок дойдет до взрослого, он становится ведущим. Затем игра повторяется</w:t>
      </w:r>
      <w:r w:rsidR="00BE5A9C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5A9C" w:rsidRPr="00EF0A11" w:rsidRDefault="00BE5A9C" w:rsidP="00EF0A1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spellStart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Кричалки</w:t>
      </w:r>
      <w:proofErr w:type="spellEnd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шепталки</w:t>
      </w:r>
      <w:proofErr w:type="spellEnd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gramEnd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лчалки</w:t>
      </w:r>
      <w:proofErr w:type="spellEnd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EF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EF0A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разноцветного картона надо сделать 3 силуэта ладони: красный, желтый, синий. Это сигналы. Когда взрослый поднимает красную ладонь – «</w:t>
      </w:r>
      <w:proofErr w:type="spellStart"/>
      <w:r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кричалку</w:t>
      </w:r>
      <w:proofErr w:type="spellEnd"/>
      <w:r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можно бегать, кричать, сильно шуметь</w:t>
      </w:r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желтая ладонь -</w:t>
      </w:r>
      <w:r w:rsidR="00011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шепталка</w:t>
      </w:r>
      <w:proofErr w:type="spellEnd"/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можно тихо передвигаться и шептать; синяя ладонь – «</w:t>
      </w:r>
      <w:proofErr w:type="spellStart"/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молчалка</w:t>
      </w:r>
      <w:proofErr w:type="spellEnd"/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дети должны замереть на месте или лечь на пол и не шевелиться. Заканчивать игру следует «</w:t>
      </w:r>
      <w:proofErr w:type="spellStart"/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молчалками</w:t>
      </w:r>
      <w:proofErr w:type="spellEnd"/>
      <w:r w:rsidR="0011179D" w:rsidRPr="009344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81AC8" w:rsidRPr="00247C24" w:rsidRDefault="00A81AC8" w:rsidP="00EF0A11">
      <w:p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2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"Замри - отомри"</w:t>
      </w:r>
      <w:r w:rsidR="00EF0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EF0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команде взрослого «утро»</w:t>
      </w:r>
      <w:r w:rsidR="00B8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зевает, </w:t>
      </w:r>
      <w:r w:rsidRPr="00934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подтягивается; «день» - прыгает, бегает; «ночь» - притворяется спящим.</w:t>
      </w:r>
      <w:proofErr w:type="gramEnd"/>
    </w:p>
    <w:p w:rsidR="008A6828" w:rsidRPr="00EF0A11" w:rsidRDefault="008A6828" w:rsidP="00EF0A11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</w:rPr>
      </w:pPr>
      <w:r w:rsidRPr="00B527A3">
        <w:rPr>
          <w:b/>
        </w:rPr>
        <w:t>"Час тишины и час "можно"</w:t>
      </w:r>
      <w:r w:rsidRPr="00934448">
        <w:t xml:space="preserve"> (рекомендуем родителям)</w:t>
      </w:r>
      <w:r w:rsidR="00EF0A11">
        <w:t xml:space="preserve"> - </w:t>
      </w:r>
      <w:r w:rsidR="00EF0A11">
        <w:rPr>
          <w:rStyle w:val="c0"/>
          <w:color w:val="000000"/>
        </w:rPr>
        <w:t>д</w:t>
      </w:r>
      <w:r w:rsidRPr="00934448">
        <w:rPr>
          <w:rStyle w:val="c0"/>
          <w:color w:val="000000"/>
        </w:rPr>
        <w:t>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</w:p>
    <w:p w:rsidR="00EF0A11" w:rsidRPr="00934448" w:rsidRDefault="008A6828" w:rsidP="00EF0A11">
      <w:pPr>
        <w:pStyle w:val="c1"/>
        <w:shd w:val="clear" w:color="auto" w:fill="FFFFFF"/>
        <w:spacing w:before="0" w:beforeAutospacing="0" w:after="0" w:afterAutospacing="0"/>
        <w:ind w:left="-567"/>
        <w:rPr>
          <w:rStyle w:val="c0"/>
          <w:color w:val="000000"/>
        </w:rPr>
      </w:pPr>
      <w:r w:rsidRPr="00247C24">
        <w:rPr>
          <w:rStyle w:val="c5"/>
          <w:bCs/>
          <w:color w:val="000000"/>
        </w:rPr>
        <w:t>Примечание:</w:t>
      </w:r>
      <w:r w:rsidRPr="00934448">
        <w:rPr>
          <w:rStyle w:val="c5"/>
          <w:b/>
          <w:bCs/>
          <w:color w:val="000000"/>
        </w:rPr>
        <w:t> </w:t>
      </w:r>
      <w:r w:rsidRPr="00934448">
        <w:rPr>
          <w:rStyle w:val="c0"/>
          <w:color w:val="000000"/>
        </w:rPr>
        <w:t>"часы" можно чередовать, а можно устраивать их в разные дни, главное, чтобы они стали привычными в семье.</w:t>
      </w:r>
    </w:p>
    <w:p w:rsidR="00BA6221" w:rsidRPr="00EF0A11" w:rsidRDefault="00BA6221" w:rsidP="00EF0A11">
      <w:pPr>
        <w:pStyle w:val="c1"/>
        <w:shd w:val="clear" w:color="auto" w:fill="FFFFFF"/>
        <w:spacing w:before="0" w:beforeAutospacing="0" w:after="0" w:afterAutospacing="0"/>
        <w:ind w:left="-567"/>
        <w:rPr>
          <w:b/>
        </w:rPr>
      </w:pPr>
      <w:r w:rsidRPr="00247C24">
        <w:rPr>
          <w:b/>
        </w:rPr>
        <w:lastRenderedPageBreak/>
        <w:t>"Слушай хлопки"</w:t>
      </w:r>
      <w:r w:rsidR="00EF0A11">
        <w:rPr>
          <w:b/>
        </w:rPr>
        <w:t xml:space="preserve"> - </w:t>
      </w:r>
      <w:r w:rsidR="00EF0A11">
        <w:rPr>
          <w:color w:val="333333"/>
        </w:rPr>
        <w:t>в</w:t>
      </w:r>
      <w:r w:rsidRPr="00934448">
        <w:rPr>
          <w:color w:val="333333"/>
        </w:rPr>
        <w:t>зрослый договаривается с ребенком, что если звучит один хлопок, нужно марширо</w:t>
      </w:r>
      <w:r w:rsidRPr="00934448">
        <w:rPr>
          <w:color w:val="333333"/>
        </w:rPr>
        <w:softHyphen/>
        <w:t>вать на месте, два хлопка - стоять на одной ноге (как аист), три хлопка -</w:t>
      </w:r>
      <w:r w:rsidR="00247C24">
        <w:rPr>
          <w:color w:val="333333"/>
        </w:rPr>
        <w:t xml:space="preserve"> </w:t>
      </w:r>
      <w:r w:rsidRPr="00934448">
        <w:rPr>
          <w:color w:val="333333"/>
        </w:rPr>
        <w:t>прыгать (как лягушка).</w:t>
      </w:r>
    </w:p>
    <w:p w:rsidR="003E4020" w:rsidRPr="00934448" w:rsidRDefault="003E4020" w:rsidP="00EF0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E4020" w:rsidRPr="0093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6E9"/>
    <w:multiLevelType w:val="multilevel"/>
    <w:tmpl w:val="D33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3"/>
    <w:rsid w:val="0001160C"/>
    <w:rsid w:val="00047828"/>
    <w:rsid w:val="000D61DD"/>
    <w:rsid w:val="000D7024"/>
    <w:rsid w:val="0011179D"/>
    <w:rsid w:val="00141D2B"/>
    <w:rsid w:val="00187304"/>
    <w:rsid w:val="001E294B"/>
    <w:rsid w:val="0020118B"/>
    <w:rsid w:val="00210F42"/>
    <w:rsid w:val="0024132B"/>
    <w:rsid w:val="00247C24"/>
    <w:rsid w:val="00254326"/>
    <w:rsid w:val="0026671A"/>
    <w:rsid w:val="002A40D5"/>
    <w:rsid w:val="003452ED"/>
    <w:rsid w:val="00365D9A"/>
    <w:rsid w:val="00391779"/>
    <w:rsid w:val="00396D34"/>
    <w:rsid w:val="003E4020"/>
    <w:rsid w:val="00417295"/>
    <w:rsid w:val="0048248A"/>
    <w:rsid w:val="00495882"/>
    <w:rsid w:val="004C4A62"/>
    <w:rsid w:val="004D475B"/>
    <w:rsid w:val="00571C5C"/>
    <w:rsid w:val="005A705B"/>
    <w:rsid w:val="005F4523"/>
    <w:rsid w:val="00614EEF"/>
    <w:rsid w:val="006747E9"/>
    <w:rsid w:val="00757ED5"/>
    <w:rsid w:val="007A2275"/>
    <w:rsid w:val="00812393"/>
    <w:rsid w:val="008A6828"/>
    <w:rsid w:val="00907C1C"/>
    <w:rsid w:val="00934448"/>
    <w:rsid w:val="00963B9F"/>
    <w:rsid w:val="00A4030F"/>
    <w:rsid w:val="00A81AC8"/>
    <w:rsid w:val="00AD088A"/>
    <w:rsid w:val="00B4701C"/>
    <w:rsid w:val="00B513D9"/>
    <w:rsid w:val="00B527A3"/>
    <w:rsid w:val="00B8024C"/>
    <w:rsid w:val="00B81724"/>
    <w:rsid w:val="00B92B1E"/>
    <w:rsid w:val="00BA6221"/>
    <w:rsid w:val="00BC265E"/>
    <w:rsid w:val="00BC3C2E"/>
    <w:rsid w:val="00BE5A9C"/>
    <w:rsid w:val="00BF3F07"/>
    <w:rsid w:val="00C10BD8"/>
    <w:rsid w:val="00CB3E30"/>
    <w:rsid w:val="00D22548"/>
    <w:rsid w:val="00D71727"/>
    <w:rsid w:val="00D90AC3"/>
    <w:rsid w:val="00D96F9E"/>
    <w:rsid w:val="00DB460E"/>
    <w:rsid w:val="00DF56E8"/>
    <w:rsid w:val="00E669DF"/>
    <w:rsid w:val="00E96EAE"/>
    <w:rsid w:val="00EF0A11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48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3452ED"/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8A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828"/>
  </w:style>
  <w:style w:type="character" w:customStyle="1" w:styleId="c5">
    <w:name w:val="c5"/>
    <w:basedOn w:val="a0"/>
    <w:rsid w:val="008A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48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3452ED"/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8A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828"/>
  </w:style>
  <w:style w:type="character" w:customStyle="1" w:styleId="c5">
    <w:name w:val="c5"/>
    <w:basedOn w:val="a0"/>
    <w:rsid w:val="008A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2020-07-20T12:50:00Z</dcterms:created>
  <dcterms:modified xsi:type="dcterms:W3CDTF">2020-07-21T06:17:00Z</dcterms:modified>
</cp:coreProperties>
</file>