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C5" w:rsidRDefault="00B95FB0">
      <w:pPr>
        <w:rPr>
          <w:i/>
          <w:iCs/>
          <w:sz w:val="32"/>
          <w:szCs w:val="32"/>
        </w:rPr>
      </w:pPr>
      <w:r w:rsidRPr="00B95FB0">
        <w:rPr>
          <w:i/>
          <w:iCs/>
          <w:sz w:val="32"/>
          <w:szCs w:val="32"/>
        </w:rPr>
        <w:t xml:space="preserve">                   Детская музыкальная школа им.Курмангазы</w:t>
      </w: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b/>
          <w:bCs/>
          <w:i/>
          <w:iCs/>
          <w:sz w:val="32"/>
          <w:szCs w:val="32"/>
        </w:rPr>
      </w:pPr>
      <w:r w:rsidRPr="00B95FB0">
        <w:rPr>
          <w:b/>
          <w:bCs/>
          <w:i/>
          <w:iCs/>
          <w:sz w:val="32"/>
          <w:szCs w:val="32"/>
        </w:rPr>
        <w:t xml:space="preserve">                              Открытый урок на тему:</w:t>
      </w:r>
    </w:p>
    <w:p w:rsidR="00B95FB0" w:rsidRDefault="00B95FB0">
      <w:pPr>
        <w:rPr>
          <w:b/>
          <w:bCs/>
          <w:i/>
          <w:iCs/>
          <w:sz w:val="32"/>
          <w:szCs w:val="32"/>
        </w:rPr>
      </w:pPr>
    </w:p>
    <w:p w:rsidR="00B95FB0" w:rsidRDefault="00B95FB0">
      <w:pPr>
        <w:rPr>
          <w:b/>
          <w:bCs/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  <w:r w:rsidRPr="00B95FB0">
        <w:rPr>
          <w:i/>
          <w:iCs/>
          <w:sz w:val="32"/>
          <w:szCs w:val="32"/>
        </w:rPr>
        <w:t>«Работа над пьесами малой формы в младших классах»</w:t>
      </w: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                           Провела: преп. Сладкова Н.П.</w:t>
      </w: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B95FB0" w:rsidRDefault="00B95FB0">
      <w:pPr>
        <w:rPr>
          <w:i/>
          <w:iCs/>
          <w:sz w:val="32"/>
          <w:szCs w:val="32"/>
        </w:rPr>
      </w:pPr>
    </w:p>
    <w:p w:rsidR="00E52A32" w:rsidRPr="00D12C33" w:rsidRDefault="00D12C33" w:rsidP="00D12C33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Атырау 2024</w:t>
      </w:r>
      <w:r w:rsidR="00B95FB0">
        <w:rPr>
          <w:i/>
          <w:iCs/>
          <w:sz w:val="32"/>
          <w:szCs w:val="32"/>
        </w:rPr>
        <w:t xml:space="preserve"> </w:t>
      </w:r>
      <w:proofErr w:type="spellStart"/>
      <w:r w:rsidR="00B95FB0">
        <w:rPr>
          <w:i/>
          <w:iCs/>
          <w:sz w:val="32"/>
          <w:szCs w:val="32"/>
        </w:rPr>
        <w:t>уч</w:t>
      </w:r>
      <w:proofErr w:type="spellEnd"/>
      <w:r w:rsidR="00B95FB0">
        <w:rPr>
          <w:i/>
          <w:iCs/>
          <w:sz w:val="32"/>
          <w:szCs w:val="32"/>
        </w:rPr>
        <w:t>. год</w:t>
      </w:r>
    </w:p>
    <w:p w:rsidR="00F41885" w:rsidRPr="00F41885" w:rsidRDefault="00F41885">
      <w:pPr>
        <w:rPr>
          <w:b/>
          <w:bCs/>
          <w:i/>
          <w:iCs/>
          <w:sz w:val="28"/>
          <w:szCs w:val="28"/>
        </w:rPr>
      </w:pPr>
      <w:r w:rsidRPr="00F41885"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Содержание:</w:t>
      </w:r>
    </w:p>
    <w:p w:rsidR="00F41885" w:rsidRDefault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F41885">
        <w:rPr>
          <w:i/>
          <w:iCs/>
          <w:sz w:val="28"/>
          <w:szCs w:val="28"/>
        </w:rPr>
        <w:t>Пояснительная записка</w:t>
      </w:r>
      <w:r>
        <w:rPr>
          <w:i/>
          <w:iCs/>
          <w:sz w:val="28"/>
          <w:szCs w:val="28"/>
        </w:rPr>
        <w:t>.</w:t>
      </w:r>
    </w:p>
    <w:p w:rsidR="00F41885" w:rsidRPr="00F41885" w:rsidRDefault="00F41885" w:rsidP="00F41885">
      <w:pPr>
        <w:ind w:left="360"/>
        <w:rPr>
          <w:i/>
          <w:iCs/>
          <w:sz w:val="28"/>
          <w:szCs w:val="28"/>
        </w:rPr>
      </w:pPr>
    </w:p>
    <w:p w:rsidR="00F41885" w:rsidRPr="00F41885" w:rsidRDefault="00F41885" w:rsidP="00F41885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Pr="00F41885">
        <w:rPr>
          <w:i/>
          <w:iCs/>
          <w:sz w:val="28"/>
          <w:szCs w:val="28"/>
        </w:rPr>
        <w:t>Организационный момент</w:t>
      </w:r>
      <w:r>
        <w:rPr>
          <w:i/>
          <w:iCs/>
          <w:sz w:val="28"/>
          <w:szCs w:val="28"/>
        </w:rPr>
        <w:t>.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3.Анализ основных типов пьес малой формой.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4.Биография Т. Остена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D12C33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F41885">
        <w:rPr>
          <w:i/>
          <w:iCs/>
          <w:sz w:val="28"/>
          <w:szCs w:val="28"/>
        </w:rPr>
        <w:t>5.Работа над пьесой «Великан в семимильных сапогах»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D12C33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6.Биография </w:t>
      </w:r>
      <w:r w:rsidR="00F41885">
        <w:rPr>
          <w:i/>
          <w:iCs/>
          <w:sz w:val="28"/>
          <w:szCs w:val="28"/>
        </w:rPr>
        <w:t xml:space="preserve">Ю. Лазаревой 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D12C33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F41885">
        <w:rPr>
          <w:i/>
          <w:iCs/>
          <w:sz w:val="28"/>
          <w:szCs w:val="28"/>
        </w:rPr>
        <w:t xml:space="preserve"> 7. Работа над пьесой «Марширующий пятачок»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D12C33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F41885">
        <w:rPr>
          <w:i/>
          <w:iCs/>
          <w:sz w:val="28"/>
          <w:szCs w:val="28"/>
        </w:rPr>
        <w:t>8.Домашнее задание</w:t>
      </w:r>
      <w:r w:rsidR="00BA2535">
        <w:rPr>
          <w:i/>
          <w:iCs/>
          <w:sz w:val="28"/>
          <w:szCs w:val="28"/>
        </w:rPr>
        <w:t>.</w:t>
      </w: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7E12A6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                    Пояснительная записка</w:t>
      </w:r>
    </w:p>
    <w:p w:rsidR="007E12A6" w:rsidRDefault="007E12A6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«Сколько пьес, столько и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                                          разных способов работы»</w:t>
      </w:r>
    </w:p>
    <w:p w:rsidR="007E12A6" w:rsidRDefault="007E12A6" w:rsidP="00F41885">
      <w:pPr>
        <w:rPr>
          <w:i/>
          <w:iCs/>
          <w:sz w:val="28"/>
          <w:szCs w:val="28"/>
        </w:rPr>
      </w:pPr>
      <w:r w:rsidRPr="007E12A6">
        <w:rPr>
          <w:i/>
          <w:iCs/>
          <w:sz w:val="28"/>
          <w:szCs w:val="28"/>
        </w:rPr>
        <w:t>К.Игумнов</w:t>
      </w:r>
    </w:p>
    <w:p w:rsidR="007E12A6" w:rsidRDefault="007E12A6" w:rsidP="00F41885">
      <w:pPr>
        <w:rPr>
          <w:i/>
          <w:iCs/>
          <w:sz w:val="28"/>
          <w:szCs w:val="28"/>
        </w:rPr>
      </w:pPr>
    </w:p>
    <w:p w:rsidR="00AC2394" w:rsidRDefault="007E12A6" w:rsidP="00F41885">
      <w:pPr>
        <w:rPr>
          <w:i/>
          <w:iCs/>
          <w:sz w:val="28"/>
          <w:szCs w:val="28"/>
        </w:rPr>
      </w:pPr>
      <w:r w:rsidRPr="007E12A6">
        <w:rPr>
          <w:b/>
          <w:bCs/>
          <w:i/>
          <w:iCs/>
          <w:sz w:val="28"/>
          <w:szCs w:val="28"/>
        </w:rPr>
        <w:t>Цель данного урока</w:t>
      </w:r>
      <w:proofErr w:type="gramStart"/>
      <w:r w:rsidRPr="007E12A6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>-</w:t>
      </w:r>
      <w:proofErr w:type="gramEnd"/>
      <w:r w:rsidRPr="007E12A6">
        <w:rPr>
          <w:i/>
          <w:iCs/>
          <w:sz w:val="28"/>
          <w:szCs w:val="28"/>
        </w:rPr>
        <w:t>ра</w:t>
      </w:r>
      <w:r>
        <w:rPr>
          <w:i/>
          <w:iCs/>
          <w:sz w:val="28"/>
          <w:szCs w:val="28"/>
        </w:rPr>
        <w:t xml:space="preserve">звитие и совершенствование навыков работы над пьесами малой формы. Расширение музыкального кругозора детей, формирование </w:t>
      </w:r>
      <w:r w:rsidR="00AC2394">
        <w:rPr>
          <w:i/>
          <w:iCs/>
          <w:sz w:val="28"/>
          <w:szCs w:val="28"/>
        </w:rPr>
        <w:t>их художественного вкуса.</w:t>
      </w:r>
    </w:p>
    <w:p w:rsidR="007E12A6" w:rsidRDefault="00AC2394" w:rsidP="00F41885">
      <w:pPr>
        <w:rPr>
          <w:i/>
          <w:iCs/>
          <w:sz w:val="28"/>
          <w:szCs w:val="28"/>
        </w:rPr>
      </w:pPr>
      <w:r w:rsidRPr="00AC2394">
        <w:rPr>
          <w:b/>
          <w:bCs/>
          <w:i/>
          <w:iCs/>
          <w:sz w:val="28"/>
          <w:szCs w:val="28"/>
        </w:rPr>
        <w:t>Задачи</w:t>
      </w:r>
      <w:proofErr w:type="gramStart"/>
      <w:r w:rsidRPr="00AC2394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>-</w:t>
      </w:r>
      <w:proofErr w:type="gramEnd"/>
      <w:r w:rsidRPr="00AC2394">
        <w:rPr>
          <w:i/>
          <w:iCs/>
          <w:sz w:val="28"/>
          <w:szCs w:val="28"/>
        </w:rPr>
        <w:t>Дать основные сведения об</w:t>
      </w:r>
      <w:r>
        <w:rPr>
          <w:i/>
          <w:iCs/>
          <w:sz w:val="28"/>
          <w:szCs w:val="28"/>
        </w:rPr>
        <w:t xml:space="preserve"> основных задачах, связанных с разучиванием учащихся пьес малой формой. Широкое эстетическое и нравственное воспитание учащихся путем изучения лучших образов мировой музыкальной культуры.</w:t>
      </w:r>
    </w:p>
    <w:p w:rsidR="00AC2394" w:rsidRDefault="00AC2394" w:rsidP="00F41885">
      <w:pPr>
        <w:rPr>
          <w:i/>
          <w:iCs/>
          <w:sz w:val="28"/>
          <w:szCs w:val="28"/>
        </w:rPr>
      </w:pPr>
    </w:p>
    <w:p w:rsidR="00AC2394" w:rsidRDefault="00AC2394" w:rsidP="00F41885">
      <w:pPr>
        <w:rPr>
          <w:i/>
          <w:iCs/>
          <w:sz w:val="28"/>
          <w:szCs w:val="28"/>
        </w:rPr>
      </w:pPr>
      <w:r w:rsidRPr="00AC2394">
        <w:rPr>
          <w:b/>
          <w:bCs/>
          <w:i/>
          <w:iCs/>
          <w:sz w:val="28"/>
          <w:szCs w:val="28"/>
        </w:rPr>
        <w:t xml:space="preserve">Организационный момент: </w:t>
      </w:r>
      <w:r w:rsidRPr="00AC2394">
        <w:rPr>
          <w:i/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t>дготовка ра</w:t>
      </w:r>
      <w:r w:rsidR="00F36668">
        <w:rPr>
          <w:i/>
          <w:iCs/>
          <w:sz w:val="28"/>
          <w:szCs w:val="28"/>
        </w:rPr>
        <w:t>бочего места, нотного материала, ознакомление учащегося с темой урока.</w:t>
      </w:r>
    </w:p>
    <w:p w:rsidR="00F36668" w:rsidRDefault="00F36668" w:rsidP="00F41885">
      <w:pPr>
        <w:rPr>
          <w:i/>
          <w:iCs/>
          <w:sz w:val="28"/>
          <w:szCs w:val="28"/>
        </w:rPr>
      </w:pPr>
    </w:p>
    <w:p w:rsidR="00F36668" w:rsidRDefault="00F36668" w:rsidP="00F41885">
      <w:pPr>
        <w:rPr>
          <w:i/>
          <w:iCs/>
          <w:sz w:val="28"/>
          <w:szCs w:val="28"/>
        </w:rPr>
      </w:pPr>
      <w:r w:rsidRPr="00F36668">
        <w:rPr>
          <w:b/>
          <w:bCs/>
          <w:i/>
          <w:iCs/>
          <w:sz w:val="28"/>
          <w:szCs w:val="28"/>
        </w:rPr>
        <w:t>Актуальность темы</w:t>
      </w:r>
      <w:r>
        <w:rPr>
          <w:b/>
          <w:bCs/>
          <w:i/>
          <w:iCs/>
          <w:sz w:val="28"/>
          <w:szCs w:val="28"/>
        </w:rPr>
        <w:t xml:space="preserve">: </w:t>
      </w:r>
      <w:r w:rsidRPr="00F36668">
        <w:rPr>
          <w:i/>
          <w:iCs/>
          <w:sz w:val="28"/>
          <w:szCs w:val="28"/>
        </w:rPr>
        <w:t>Пьесы малой формы</w:t>
      </w:r>
      <w:r>
        <w:rPr>
          <w:i/>
          <w:iCs/>
          <w:sz w:val="28"/>
          <w:szCs w:val="28"/>
        </w:rPr>
        <w:t xml:space="preserve"> составляют значительную часть педагогического репертуара, на котором строится процесс воспитания ученика- пианиста. Согласно программным требованиям, ученик музыкальной школы изучает в течении учебного года 8-10 пьес малой формой различного стиля, характера, уровня сложности. Ученики младших классов с большим удовольствием работают над пьесами малой формой. Причины вполне объяснимы:</w:t>
      </w:r>
    </w:p>
    <w:p w:rsidR="00C0261C" w:rsidRDefault="00F36668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-удобный формат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-- </w:t>
      </w:r>
      <w:r w:rsidR="00C0261C">
        <w:rPr>
          <w:i/>
          <w:iCs/>
          <w:sz w:val="28"/>
          <w:szCs w:val="28"/>
        </w:rPr>
        <w:t>разнообразие характеров и образцов, что позволяет педагогу выбрать наиболее понравившееся произведение, который покажет музыкальное достоинства ученика и даст ему возможность почувствовать себя исполнителем;</w:t>
      </w:r>
    </w:p>
    <w:p w:rsidR="00C0261C" w:rsidRDefault="00C0261C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-Богатое стилистическое и жанровое разнообразие, позволяющее познакомить ученика с современными музыкальными направлениями (джаз, рок, популярная музыка, этнические напевы);</w:t>
      </w:r>
    </w:p>
    <w:p w:rsidR="00C0261C" w:rsidRDefault="00C0261C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Возможность использовать такие произведения для участия в концертах.</w:t>
      </w:r>
    </w:p>
    <w:p w:rsidR="00C0261C" w:rsidRDefault="00C0261C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Для педагога работа над пьесами – это закрепление навыков, приобретенных при работе над упражнениями, этюдами и классической частью репертуара, гораздо менее любимой учениками. Однако, не смотря на такую всеобщую любовь к этому жанру, работа с пьесами имеет свою специфику, свои задачи, свои трудности.</w:t>
      </w:r>
    </w:p>
    <w:p w:rsidR="00C0261C" w:rsidRDefault="00C0261C" w:rsidP="00F41885">
      <w:pPr>
        <w:rPr>
          <w:i/>
          <w:iCs/>
          <w:sz w:val="28"/>
          <w:szCs w:val="28"/>
        </w:rPr>
      </w:pPr>
    </w:p>
    <w:p w:rsidR="00C0261C" w:rsidRDefault="00C0261C" w:rsidP="00F41885">
      <w:pPr>
        <w:rPr>
          <w:b/>
          <w:bCs/>
          <w:i/>
          <w:iCs/>
          <w:sz w:val="28"/>
          <w:szCs w:val="28"/>
        </w:rPr>
      </w:pPr>
      <w:r w:rsidRPr="00C0261C">
        <w:rPr>
          <w:b/>
          <w:bCs/>
          <w:i/>
          <w:iCs/>
          <w:sz w:val="28"/>
          <w:szCs w:val="28"/>
        </w:rPr>
        <w:t xml:space="preserve">                        Анализ основных пьес малой формы</w:t>
      </w:r>
      <w:r w:rsidR="00F36668" w:rsidRPr="00C0261C">
        <w:rPr>
          <w:b/>
          <w:bCs/>
          <w:i/>
          <w:iCs/>
          <w:sz w:val="28"/>
          <w:szCs w:val="28"/>
        </w:rPr>
        <w:tab/>
      </w:r>
    </w:p>
    <w:p w:rsidR="005C6D47" w:rsidRDefault="00C0261C" w:rsidP="00F41885">
      <w:pPr>
        <w:rPr>
          <w:i/>
          <w:iCs/>
          <w:sz w:val="28"/>
          <w:szCs w:val="28"/>
        </w:rPr>
      </w:pPr>
      <w:r w:rsidRPr="005C6D47">
        <w:rPr>
          <w:i/>
          <w:iCs/>
          <w:sz w:val="28"/>
          <w:szCs w:val="28"/>
        </w:rPr>
        <w:t>Огромное количество пьес, ставшее классикой педагогического репертуара, стремительно пополняется</w:t>
      </w:r>
      <w:r w:rsidR="005C6D47">
        <w:rPr>
          <w:i/>
          <w:iCs/>
          <w:sz w:val="28"/>
          <w:szCs w:val="28"/>
        </w:rPr>
        <w:t>новыми произведениями современных авторов. Для ориентации в таком разнообразии целесообразно применять условное подразделение на основные типы пьес малой формы;</w:t>
      </w:r>
    </w:p>
    <w:p w:rsidR="007E12A6" w:rsidRDefault="005C6D47" w:rsidP="00F41885">
      <w:pPr>
        <w:rPr>
          <w:b/>
          <w:bCs/>
          <w:i/>
          <w:iCs/>
          <w:sz w:val="28"/>
          <w:szCs w:val="28"/>
        </w:rPr>
      </w:pPr>
      <w:r w:rsidRPr="005C6D47">
        <w:rPr>
          <w:b/>
          <w:bCs/>
          <w:i/>
          <w:iCs/>
          <w:sz w:val="28"/>
          <w:szCs w:val="28"/>
        </w:rPr>
        <w:t>-Жанровые пьесы</w:t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 xml:space="preserve">- </w:t>
      </w:r>
      <w:proofErr w:type="spellStart"/>
      <w:r w:rsidRPr="005C6D47">
        <w:rPr>
          <w:b/>
          <w:bCs/>
          <w:i/>
          <w:iCs/>
          <w:sz w:val="28"/>
          <w:szCs w:val="28"/>
        </w:rPr>
        <w:t>Кантиленные</w:t>
      </w:r>
      <w:proofErr w:type="spellEnd"/>
      <w:r w:rsidRPr="005C6D47">
        <w:rPr>
          <w:b/>
          <w:bCs/>
          <w:i/>
          <w:iCs/>
          <w:sz w:val="28"/>
          <w:szCs w:val="28"/>
        </w:rPr>
        <w:t xml:space="preserve"> пьесы</w:t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</w:r>
      <w:r w:rsidRPr="005C6D47">
        <w:rPr>
          <w:b/>
          <w:bCs/>
          <w:i/>
          <w:iCs/>
          <w:sz w:val="28"/>
          <w:szCs w:val="28"/>
        </w:rPr>
        <w:tab/>
        <w:t xml:space="preserve">       - Программно-характерные пьесы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- Виртуозные пьесы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                - </w:t>
      </w:r>
      <w:proofErr w:type="spellStart"/>
      <w:r>
        <w:rPr>
          <w:b/>
          <w:bCs/>
          <w:i/>
          <w:iCs/>
          <w:sz w:val="28"/>
          <w:szCs w:val="28"/>
        </w:rPr>
        <w:t>Эстрадно-джазовыепьесы</w:t>
      </w:r>
      <w:proofErr w:type="spellEnd"/>
    </w:p>
    <w:p w:rsidR="005C6D47" w:rsidRDefault="005C6D47" w:rsidP="00F41885">
      <w:pPr>
        <w:rPr>
          <w:i/>
          <w:iCs/>
          <w:sz w:val="28"/>
          <w:szCs w:val="28"/>
        </w:rPr>
      </w:pPr>
      <w:r w:rsidRPr="005C6D47">
        <w:rPr>
          <w:i/>
          <w:iCs/>
          <w:sz w:val="28"/>
          <w:szCs w:val="28"/>
        </w:rPr>
        <w:t xml:space="preserve">Главная и конечная цель при изучении любого музыкального произведения- </w:t>
      </w:r>
      <w:r>
        <w:rPr>
          <w:i/>
          <w:iCs/>
          <w:sz w:val="28"/>
          <w:szCs w:val="28"/>
        </w:rPr>
        <w:t>достижения понимания замысла композитора и передача его учащимся на хорошем исполнительском уровне, т.е. осмысленно, технически свободно, музыкально, эмоционально и выразительно. В то же время, каждый из выше названных типов малой формы, обладает целым набором особенностей и специфический труд</w:t>
      </w:r>
      <w:r w:rsidR="00A315C1">
        <w:rPr>
          <w:i/>
          <w:iCs/>
          <w:sz w:val="28"/>
          <w:szCs w:val="28"/>
        </w:rPr>
        <w:t>, которые необходимо знать и учитывать при работе.</w:t>
      </w:r>
      <w:r w:rsidR="00A315C1">
        <w:rPr>
          <w:i/>
          <w:iCs/>
          <w:sz w:val="28"/>
          <w:szCs w:val="28"/>
        </w:rPr>
        <w:br/>
      </w:r>
    </w:p>
    <w:p w:rsidR="00A315C1" w:rsidRDefault="00A315C1" w:rsidP="00F41885">
      <w:pPr>
        <w:rPr>
          <w:b/>
          <w:bCs/>
          <w:i/>
          <w:iCs/>
          <w:sz w:val="28"/>
          <w:szCs w:val="28"/>
        </w:rPr>
      </w:pPr>
      <w:r w:rsidRPr="00A315C1">
        <w:rPr>
          <w:b/>
          <w:bCs/>
          <w:i/>
          <w:iCs/>
          <w:sz w:val="28"/>
          <w:szCs w:val="28"/>
        </w:rPr>
        <w:t xml:space="preserve">                                              Жанровые п</w:t>
      </w:r>
      <w:r>
        <w:rPr>
          <w:b/>
          <w:bCs/>
          <w:i/>
          <w:iCs/>
          <w:sz w:val="28"/>
          <w:szCs w:val="28"/>
        </w:rPr>
        <w:t>ьесы</w:t>
      </w:r>
      <w:r w:rsidRPr="00A315C1">
        <w:rPr>
          <w:b/>
          <w:bCs/>
          <w:i/>
          <w:iCs/>
          <w:sz w:val="28"/>
          <w:szCs w:val="28"/>
        </w:rPr>
        <w:t>:</w:t>
      </w:r>
    </w:p>
    <w:p w:rsidR="00A315C1" w:rsidRDefault="00A315C1" w:rsidP="00A315C1">
      <w:pPr>
        <w:rPr>
          <w:i/>
          <w:iCs/>
          <w:sz w:val="28"/>
          <w:szCs w:val="28"/>
        </w:rPr>
      </w:pPr>
      <w:r w:rsidRPr="00A315C1">
        <w:rPr>
          <w:i/>
          <w:iCs/>
          <w:sz w:val="28"/>
          <w:szCs w:val="28"/>
        </w:rPr>
        <w:t xml:space="preserve">   Жанровые п</w:t>
      </w:r>
      <w:r>
        <w:rPr>
          <w:i/>
          <w:iCs/>
          <w:sz w:val="28"/>
          <w:szCs w:val="28"/>
        </w:rPr>
        <w:t>ьес</w:t>
      </w:r>
      <w:proofErr w:type="gramStart"/>
      <w:r>
        <w:rPr>
          <w:i/>
          <w:iCs/>
          <w:sz w:val="28"/>
          <w:szCs w:val="28"/>
        </w:rPr>
        <w:t>ы-</w:t>
      </w:r>
      <w:proofErr w:type="gramEnd"/>
      <w:r>
        <w:rPr>
          <w:i/>
          <w:iCs/>
          <w:sz w:val="28"/>
          <w:szCs w:val="28"/>
        </w:rPr>
        <w:t xml:space="preserve"> это пьесы с явно выраженной жанровой принадлежностью, обозначенной в самом названии. Это знаменитые </w:t>
      </w:r>
      <w:r w:rsidR="003D0C0D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Три кита» (марш, танец и песня). Работа над пьесами этого жанра развивают внутреннюю пульсацию, воспитывают метр</w:t>
      </w:r>
      <w:proofErr w:type="gramStart"/>
      <w:r>
        <w:rPr>
          <w:i/>
          <w:iCs/>
          <w:sz w:val="28"/>
          <w:szCs w:val="28"/>
        </w:rPr>
        <w:t>о-</w:t>
      </w:r>
      <w:proofErr w:type="gramEnd"/>
      <w:r>
        <w:rPr>
          <w:i/>
          <w:iCs/>
          <w:sz w:val="28"/>
          <w:szCs w:val="28"/>
        </w:rPr>
        <w:t xml:space="preserve"> ритм. Еще одно немаловажное достоинство этих пьес- формирование координации. </w:t>
      </w:r>
      <w:r w:rsidR="005120ED">
        <w:rPr>
          <w:i/>
          <w:iCs/>
          <w:sz w:val="28"/>
          <w:szCs w:val="28"/>
        </w:rPr>
        <w:t xml:space="preserve">Функция аккомпанемента (метр, шаг) отдана в партию левой руки, партия правой – мелодическое начало. Различные танцевальные жанры, среди которых преобладают вальс, мазурка, полька. Работа над такими произведениями дает возможность познакомить ученика с простыми приемами аккомпанемента. </w:t>
      </w:r>
      <w:r w:rsidR="003D0C0D">
        <w:rPr>
          <w:i/>
          <w:iCs/>
          <w:sz w:val="28"/>
          <w:szCs w:val="28"/>
        </w:rPr>
        <w:t xml:space="preserve">Зачастую именно на таких пьесах происходит </w:t>
      </w:r>
      <w:r w:rsidR="003D0C0D">
        <w:rPr>
          <w:i/>
          <w:iCs/>
          <w:sz w:val="28"/>
          <w:szCs w:val="28"/>
        </w:rPr>
        <w:lastRenderedPageBreak/>
        <w:t>первичное знакомство ученика с таким важным приемом в фортепианном исполнительстве как педализация.</w:t>
      </w:r>
    </w:p>
    <w:p w:rsidR="007522EB" w:rsidRDefault="003D0C0D" w:rsidP="00A315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Среди пьес этого жанра большое количество таких, которые стали классический исполнительского репертуара не только учеников </w:t>
      </w:r>
      <w:r w:rsidR="007522EB">
        <w:rPr>
          <w:i/>
          <w:iCs/>
          <w:sz w:val="28"/>
          <w:szCs w:val="28"/>
        </w:rPr>
        <w:t>музыкальной школы, но и мастера сцены. Достаточно назвать произведения Ф. Шопена.</w:t>
      </w:r>
    </w:p>
    <w:p w:rsidR="007522EB" w:rsidRDefault="007522EB" w:rsidP="00A315C1">
      <w:pPr>
        <w:rPr>
          <w:i/>
          <w:iCs/>
          <w:sz w:val="28"/>
          <w:szCs w:val="28"/>
        </w:rPr>
      </w:pPr>
    </w:p>
    <w:p w:rsidR="007522EB" w:rsidRDefault="007522EB" w:rsidP="00A315C1">
      <w:pPr>
        <w:rPr>
          <w:b/>
          <w:bCs/>
          <w:i/>
          <w:iCs/>
          <w:sz w:val="28"/>
          <w:szCs w:val="28"/>
        </w:rPr>
      </w:pPr>
      <w:bookmarkStart w:id="0" w:name="_Hlk184018120"/>
      <w:proofErr w:type="spellStart"/>
      <w:r w:rsidRPr="007522EB">
        <w:rPr>
          <w:b/>
          <w:bCs/>
          <w:i/>
          <w:iCs/>
          <w:sz w:val="28"/>
          <w:szCs w:val="28"/>
        </w:rPr>
        <w:t>Кантиленные</w:t>
      </w:r>
      <w:proofErr w:type="spellEnd"/>
      <w:r w:rsidRPr="007522EB">
        <w:rPr>
          <w:b/>
          <w:bCs/>
          <w:i/>
          <w:iCs/>
          <w:sz w:val="28"/>
          <w:szCs w:val="28"/>
        </w:rPr>
        <w:t xml:space="preserve"> пьесы:</w:t>
      </w:r>
      <w:bookmarkEnd w:id="0"/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DD0EA9" w:rsidRDefault="007522EB" w:rsidP="00A315C1">
      <w:pPr>
        <w:rPr>
          <w:i/>
          <w:iCs/>
          <w:sz w:val="28"/>
          <w:szCs w:val="28"/>
        </w:rPr>
      </w:pPr>
      <w:proofErr w:type="spellStart"/>
      <w:r w:rsidRPr="007522EB">
        <w:rPr>
          <w:b/>
          <w:bCs/>
          <w:i/>
          <w:iCs/>
          <w:sz w:val="28"/>
          <w:szCs w:val="28"/>
        </w:rPr>
        <w:t>Кантиленные</w:t>
      </w:r>
      <w:proofErr w:type="spellEnd"/>
      <w:r w:rsidRPr="007522E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522EB">
        <w:rPr>
          <w:b/>
          <w:bCs/>
          <w:i/>
          <w:iCs/>
          <w:sz w:val="28"/>
          <w:szCs w:val="28"/>
        </w:rPr>
        <w:t>пьесы</w:t>
      </w:r>
      <w:r w:rsidRPr="007522EB">
        <w:rPr>
          <w:i/>
          <w:iCs/>
          <w:sz w:val="28"/>
          <w:szCs w:val="28"/>
        </w:rPr>
        <w:t>лежат</w:t>
      </w:r>
      <w:proofErr w:type="spellEnd"/>
      <w:r w:rsidRPr="007522EB">
        <w:rPr>
          <w:i/>
          <w:iCs/>
          <w:sz w:val="28"/>
          <w:szCs w:val="28"/>
        </w:rPr>
        <w:t xml:space="preserve"> в основе </w:t>
      </w:r>
      <w:r>
        <w:rPr>
          <w:i/>
          <w:iCs/>
          <w:sz w:val="28"/>
          <w:szCs w:val="28"/>
        </w:rPr>
        <w:t xml:space="preserve">педагогического репертуара пианиста на протяжении всегда периода обучения, и представляет весьма значительную трудность при исполнении для учащегося разного уровня. Как правило, в основе этих пьес лежит красивая мелодия. А мелодияпредполагает исполнение </w:t>
      </w:r>
      <w:r>
        <w:rPr>
          <w:i/>
          <w:iCs/>
          <w:sz w:val="28"/>
          <w:szCs w:val="28"/>
          <w:lang w:val="en-US"/>
        </w:rPr>
        <w:t>legato</w:t>
      </w:r>
      <w:r>
        <w:rPr>
          <w:i/>
          <w:iCs/>
          <w:sz w:val="28"/>
          <w:szCs w:val="28"/>
        </w:rPr>
        <w:t>. Это основной прием на фортепианной работе над ним необходимо уделять внимание</w:t>
      </w:r>
      <w:r w:rsidR="00DD0EA9">
        <w:rPr>
          <w:i/>
          <w:iCs/>
          <w:sz w:val="28"/>
          <w:szCs w:val="28"/>
        </w:rPr>
        <w:t xml:space="preserve"> на протяжении всего периода обучения в музыкальной школе.</w:t>
      </w:r>
    </w:p>
    <w:p w:rsidR="00DD0EA9" w:rsidRDefault="00DD0EA9" w:rsidP="00A315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Педагог должен помнить о постоянном включении в репертуар учащихся таких пьес. Работа над ними даем возможность закрепления приобретенных звуковых и интонационных представлений, воспитывает слуховой контроль и культурное звукоизвлечение, осознанное отношение к фразировке и «дыханию мелодии».</w:t>
      </w:r>
    </w:p>
    <w:p w:rsidR="003D0C0D" w:rsidRPr="00DD0EA9" w:rsidRDefault="00DD0EA9" w:rsidP="00A315C1">
      <w:pPr>
        <w:rPr>
          <w:b/>
          <w:bCs/>
          <w:i/>
          <w:iCs/>
          <w:sz w:val="28"/>
          <w:szCs w:val="28"/>
        </w:rPr>
      </w:pPr>
      <w:r w:rsidRPr="00DD0EA9">
        <w:rPr>
          <w:b/>
          <w:bCs/>
          <w:i/>
          <w:iCs/>
          <w:sz w:val="28"/>
          <w:szCs w:val="28"/>
        </w:rPr>
        <w:t xml:space="preserve">                                           Программно-характерные пьесы:</w:t>
      </w:r>
    </w:p>
    <w:p w:rsidR="00661981" w:rsidRDefault="00DD0EA9" w:rsidP="00F41885">
      <w:pPr>
        <w:rPr>
          <w:i/>
          <w:iCs/>
          <w:sz w:val="28"/>
          <w:szCs w:val="28"/>
        </w:rPr>
      </w:pPr>
      <w:r w:rsidRPr="00DD0EA9">
        <w:rPr>
          <w:b/>
          <w:bCs/>
          <w:i/>
          <w:iCs/>
          <w:sz w:val="28"/>
          <w:szCs w:val="28"/>
        </w:rPr>
        <w:t xml:space="preserve">       Программно-характерные пьесы</w:t>
      </w:r>
      <w:r w:rsidRPr="00DD0EA9">
        <w:rPr>
          <w:i/>
          <w:iCs/>
          <w:sz w:val="28"/>
          <w:szCs w:val="28"/>
        </w:rPr>
        <w:t xml:space="preserve">составляют основу педагогического </w:t>
      </w:r>
      <w:r>
        <w:rPr>
          <w:i/>
          <w:iCs/>
          <w:sz w:val="28"/>
          <w:szCs w:val="28"/>
        </w:rPr>
        <w:t>репертуара ученика младши</w:t>
      </w:r>
      <w:proofErr w:type="gramStart"/>
      <w:r>
        <w:rPr>
          <w:i/>
          <w:iCs/>
          <w:sz w:val="28"/>
          <w:szCs w:val="28"/>
        </w:rPr>
        <w:t>х(</w:t>
      </w:r>
      <w:proofErr w:type="gramEnd"/>
      <w:r>
        <w:rPr>
          <w:i/>
          <w:iCs/>
          <w:sz w:val="28"/>
          <w:szCs w:val="28"/>
        </w:rPr>
        <w:t xml:space="preserve"> средних) классов ДМШ. Принимаясь за работу над такими пьесами, необходимо совместно определить сюжетно-драматическую линию развития, обозначить образный круг и исполнительские приемы, при помощи которых эти образы будут воплощаться. В процессе работы происходит </w:t>
      </w:r>
      <w:r w:rsidR="00661981">
        <w:rPr>
          <w:i/>
          <w:iCs/>
          <w:sz w:val="28"/>
          <w:szCs w:val="28"/>
        </w:rPr>
        <w:t>закрепление основных штриховых приемов звукоизвлечения, понимание значения гармонии, динамики, педализации, фразировки, цезур. Особенно это важно на начальном этапе обучения (1-3г.)</w:t>
      </w:r>
    </w:p>
    <w:p w:rsidR="00A315C1" w:rsidRDefault="00661981" w:rsidP="00F41885">
      <w:pPr>
        <w:rPr>
          <w:b/>
          <w:bCs/>
          <w:i/>
          <w:iCs/>
          <w:sz w:val="28"/>
          <w:szCs w:val="28"/>
        </w:rPr>
      </w:pPr>
      <w:r w:rsidRPr="00661981">
        <w:rPr>
          <w:b/>
          <w:bCs/>
          <w:i/>
          <w:iCs/>
          <w:sz w:val="28"/>
          <w:szCs w:val="28"/>
        </w:rPr>
        <w:t xml:space="preserve">                                             Клавирные пьесы:   </w:t>
      </w:r>
    </w:p>
    <w:p w:rsidR="00661981" w:rsidRDefault="00661981" w:rsidP="00F41885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Клавирные или пьесы старинных композиторов —</w:t>
      </w:r>
      <w:r w:rsidRPr="00661981">
        <w:rPr>
          <w:i/>
          <w:iCs/>
          <w:sz w:val="28"/>
          <w:szCs w:val="28"/>
        </w:rPr>
        <w:t xml:space="preserve"> это </w:t>
      </w:r>
      <w:r>
        <w:rPr>
          <w:i/>
          <w:iCs/>
          <w:sz w:val="28"/>
          <w:szCs w:val="28"/>
        </w:rPr>
        <w:t>огромный пласт европейской музыкальной культуры, которые охватывает период 16-18 вв. Именно в творчестве композиторов этой эпохи формировались средства выражения, присущие только клавир</w:t>
      </w:r>
      <w:proofErr w:type="gramStart"/>
      <w:r>
        <w:rPr>
          <w:i/>
          <w:iCs/>
          <w:sz w:val="28"/>
          <w:szCs w:val="28"/>
        </w:rPr>
        <w:t>у(</w:t>
      </w:r>
      <w:proofErr w:type="gramEnd"/>
      <w:r>
        <w:rPr>
          <w:i/>
          <w:iCs/>
          <w:sz w:val="28"/>
          <w:szCs w:val="28"/>
        </w:rPr>
        <w:t xml:space="preserve"> фактура,</w:t>
      </w:r>
      <w:r w:rsidR="00414A98">
        <w:rPr>
          <w:i/>
          <w:iCs/>
          <w:sz w:val="28"/>
          <w:szCs w:val="28"/>
        </w:rPr>
        <w:t xml:space="preserve"> специфическая </w:t>
      </w:r>
      <w:r w:rsidR="00414A98">
        <w:rPr>
          <w:i/>
          <w:iCs/>
          <w:sz w:val="28"/>
          <w:szCs w:val="28"/>
        </w:rPr>
        <w:lastRenderedPageBreak/>
        <w:t xml:space="preserve">клавирная техника, динамика, аппликатура и т.д.)- специфические особенности, которые легли в основу фортепианного искусства. Клавирное творчество И.С.Баха до сих пор считается непревзойденной школой фортепианного исполнительства. Название «клавир» в старинной музыки относилось к различным инструментам: орган, чембало или клавесин, клавикорд. Эти инструменты отличаются размерами, формами  и способами звукоизвлечения. Объединяет их одно- наличие одинаковой клавиатуры. Это же клавиатура перешла по наследству к нашему </w:t>
      </w:r>
      <w:r w:rsidR="00951521">
        <w:rPr>
          <w:i/>
          <w:iCs/>
          <w:sz w:val="28"/>
          <w:szCs w:val="28"/>
        </w:rPr>
        <w:t>современному роял</w:t>
      </w:r>
      <w:proofErr w:type="gramStart"/>
      <w:r w:rsidR="00951521">
        <w:rPr>
          <w:i/>
          <w:iCs/>
          <w:sz w:val="28"/>
          <w:szCs w:val="28"/>
        </w:rPr>
        <w:t>ю(</w:t>
      </w:r>
      <w:proofErr w:type="gramEnd"/>
      <w:r w:rsidR="00951521">
        <w:rPr>
          <w:i/>
          <w:iCs/>
          <w:sz w:val="28"/>
          <w:szCs w:val="28"/>
        </w:rPr>
        <w:t xml:space="preserve"> фортепиано).</w:t>
      </w:r>
    </w:p>
    <w:p w:rsidR="00951521" w:rsidRDefault="00951521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хрестоматии 1-2 классов, мы видим пьесы </w:t>
      </w:r>
      <w:proofErr w:type="spellStart"/>
      <w:r>
        <w:rPr>
          <w:i/>
          <w:iCs/>
          <w:sz w:val="28"/>
          <w:szCs w:val="28"/>
        </w:rPr>
        <w:t>Г.Ф.Телемана</w:t>
      </w:r>
      <w:proofErr w:type="spellEnd"/>
      <w:r>
        <w:rPr>
          <w:i/>
          <w:iCs/>
          <w:sz w:val="28"/>
          <w:szCs w:val="28"/>
        </w:rPr>
        <w:t xml:space="preserve">, Д.Г.Тюрка, </w:t>
      </w:r>
      <w:proofErr w:type="spellStart"/>
      <w:r>
        <w:rPr>
          <w:i/>
          <w:iCs/>
          <w:sz w:val="28"/>
          <w:szCs w:val="28"/>
        </w:rPr>
        <w:t>Г.Персела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Ж.Б.Люлли</w:t>
      </w:r>
      <w:proofErr w:type="spellEnd"/>
      <w:r>
        <w:rPr>
          <w:i/>
          <w:iCs/>
          <w:sz w:val="28"/>
          <w:szCs w:val="28"/>
        </w:rPr>
        <w:t xml:space="preserve">, Г.Ф.Генделя. В средних и старших классах в сборниках появляются произведения Ж.Ф.Рамо, </w:t>
      </w:r>
      <w:proofErr w:type="spellStart"/>
      <w:r>
        <w:rPr>
          <w:i/>
          <w:iCs/>
          <w:sz w:val="28"/>
          <w:szCs w:val="28"/>
        </w:rPr>
        <w:t>Ф.Куперена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К.Дакена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Д.Скарлатти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Д.Фрискобальди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И.Я.Фробергера</w:t>
      </w:r>
      <w:proofErr w:type="spellEnd"/>
      <w:r>
        <w:rPr>
          <w:i/>
          <w:iCs/>
          <w:sz w:val="28"/>
          <w:szCs w:val="28"/>
        </w:rPr>
        <w:t>. Совершенно особое внимание необходимо уделять вопросу расшифровки и исполнение орнаментики(мелизмы).</w:t>
      </w:r>
    </w:p>
    <w:p w:rsidR="00951521" w:rsidRDefault="00951521" w:rsidP="00F41885">
      <w:pPr>
        <w:rPr>
          <w:b/>
          <w:bCs/>
          <w:i/>
          <w:iCs/>
          <w:sz w:val="28"/>
          <w:szCs w:val="28"/>
        </w:rPr>
      </w:pPr>
      <w:r w:rsidRPr="00951521">
        <w:rPr>
          <w:b/>
          <w:bCs/>
          <w:i/>
          <w:iCs/>
          <w:sz w:val="28"/>
          <w:szCs w:val="28"/>
        </w:rPr>
        <w:t xml:space="preserve">                                                       Виртуозные пьесы</w:t>
      </w:r>
      <w:r>
        <w:rPr>
          <w:b/>
          <w:bCs/>
          <w:i/>
          <w:iCs/>
          <w:sz w:val="28"/>
          <w:szCs w:val="28"/>
        </w:rPr>
        <w:t>:</w:t>
      </w:r>
    </w:p>
    <w:p w:rsidR="00951521" w:rsidRDefault="00951521" w:rsidP="00F41885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Виртуозные пьесы </w:t>
      </w:r>
      <w:r w:rsidRPr="00951521">
        <w:rPr>
          <w:i/>
          <w:iCs/>
          <w:sz w:val="28"/>
          <w:szCs w:val="28"/>
        </w:rPr>
        <w:t xml:space="preserve">можно </w:t>
      </w:r>
      <w:r>
        <w:rPr>
          <w:i/>
          <w:iCs/>
          <w:sz w:val="28"/>
          <w:szCs w:val="28"/>
        </w:rPr>
        <w:t xml:space="preserve">встретить в репертуаре ученика музыкальной школы довольно редко. Как правило, это ученики старших классов (5-7кл.), участники каких -либо конкурсов, где виртуозные пьесы являются обязательной формой. Однако при хорошо развитой техники можно включать данные произведения в репертуар продвинутых школьников младших классов.  Виртуозные пьесы предполагают сочетание многих художественных исполнительских задач и высокий уровень, технические сложности </w:t>
      </w:r>
      <w:r w:rsidR="00A50177">
        <w:rPr>
          <w:i/>
          <w:iCs/>
          <w:sz w:val="28"/>
          <w:szCs w:val="28"/>
        </w:rPr>
        <w:t>(фактура</w:t>
      </w:r>
      <w:r>
        <w:rPr>
          <w:i/>
          <w:iCs/>
          <w:sz w:val="28"/>
          <w:szCs w:val="28"/>
        </w:rPr>
        <w:t>, моторика, силовая выносливость).</w:t>
      </w:r>
    </w:p>
    <w:p w:rsidR="00A50177" w:rsidRDefault="00951521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Включение </w:t>
      </w:r>
      <w:r w:rsidR="00A50177">
        <w:rPr>
          <w:i/>
          <w:iCs/>
          <w:sz w:val="28"/>
          <w:szCs w:val="28"/>
        </w:rPr>
        <w:t xml:space="preserve">таких пьес в репертуар не должно быть случайным. Ученика необходимо подготовить, изучив с ним ряд произведений, содержащих элементы- фактуры, с которыми придется встретится в виртуозной пьесе. Обязательно надо принять во внимание физиологические особенности ребенка. Кому-то доступны произведения аккордовой фактуры, кто-то, наоборот, блеснет мелкой техникой и артикуляцией. Безусловно, необходимо учитывать личностные особенности ученика, его «бойцовские» качества, специфику нервной системы, сценическую выносливость. Главный принцип в работе над виртуозными пьесами состоит о том, что решая технические сложности, помнить о художественном замысле композитора. Воспитывать художественную технику- основная задача в работе над виртуозной пьесой.    </w:t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  <w:r w:rsidR="00A50177">
        <w:rPr>
          <w:i/>
          <w:iCs/>
          <w:sz w:val="28"/>
          <w:szCs w:val="28"/>
        </w:rPr>
        <w:tab/>
      </w:r>
    </w:p>
    <w:p w:rsidR="00A50177" w:rsidRDefault="00A50177" w:rsidP="00F41885">
      <w:pPr>
        <w:rPr>
          <w:i/>
          <w:iCs/>
          <w:sz w:val="28"/>
          <w:szCs w:val="28"/>
        </w:rPr>
      </w:pPr>
    </w:p>
    <w:p w:rsidR="00951521" w:rsidRDefault="00A50177" w:rsidP="00F41885">
      <w:pPr>
        <w:rPr>
          <w:b/>
          <w:bCs/>
          <w:i/>
          <w:iCs/>
          <w:sz w:val="28"/>
          <w:szCs w:val="28"/>
        </w:rPr>
      </w:pPr>
      <w:r w:rsidRPr="00A50177">
        <w:rPr>
          <w:b/>
          <w:bCs/>
          <w:i/>
          <w:iCs/>
          <w:sz w:val="28"/>
          <w:szCs w:val="28"/>
        </w:rPr>
        <w:lastRenderedPageBreak/>
        <w:t>Эстрадно</w:t>
      </w:r>
      <w:r w:rsidR="00D12C33">
        <w:rPr>
          <w:b/>
          <w:bCs/>
          <w:i/>
          <w:iCs/>
          <w:sz w:val="28"/>
          <w:szCs w:val="28"/>
        </w:rPr>
        <w:t xml:space="preserve"> </w:t>
      </w:r>
      <w:r w:rsidRPr="00A50177">
        <w:rPr>
          <w:b/>
          <w:bCs/>
          <w:i/>
          <w:iCs/>
          <w:sz w:val="28"/>
          <w:szCs w:val="28"/>
        </w:rPr>
        <w:t>- джазовые</w:t>
      </w:r>
      <w:r>
        <w:rPr>
          <w:b/>
          <w:bCs/>
          <w:i/>
          <w:iCs/>
          <w:sz w:val="28"/>
          <w:szCs w:val="28"/>
        </w:rPr>
        <w:t xml:space="preserve"> пьесы: </w:t>
      </w:r>
    </w:p>
    <w:p w:rsidR="00A50177" w:rsidRDefault="00A50177" w:rsidP="00F41885">
      <w:pPr>
        <w:rPr>
          <w:b/>
          <w:bCs/>
          <w:i/>
          <w:iCs/>
          <w:sz w:val="28"/>
          <w:szCs w:val="28"/>
        </w:rPr>
      </w:pPr>
      <w:r w:rsidRPr="00A50177">
        <w:rPr>
          <w:i/>
          <w:iCs/>
          <w:sz w:val="28"/>
          <w:szCs w:val="28"/>
        </w:rPr>
        <w:t xml:space="preserve">Пьесы </w:t>
      </w:r>
      <w:r>
        <w:rPr>
          <w:i/>
          <w:iCs/>
          <w:sz w:val="28"/>
          <w:szCs w:val="28"/>
        </w:rPr>
        <w:t xml:space="preserve">этого направления и стиля </w:t>
      </w:r>
      <w:r w:rsidR="00B7221A">
        <w:rPr>
          <w:i/>
          <w:iCs/>
          <w:sz w:val="28"/>
          <w:szCs w:val="28"/>
        </w:rPr>
        <w:t>стали активно</w:t>
      </w:r>
      <w:r>
        <w:rPr>
          <w:i/>
          <w:iCs/>
          <w:sz w:val="28"/>
          <w:szCs w:val="28"/>
        </w:rPr>
        <w:t xml:space="preserve"> появляться в репертуар учащихся музыкальных школ в последнее десятилетие. Необходимость</w:t>
      </w:r>
      <w:r w:rsidR="00B44078">
        <w:rPr>
          <w:i/>
          <w:iCs/>
          <w:sz w:val="28"/>
          <w:szCs w:val="28"/>
        </w:rPr>
        <w:t xml:space="preserve"> включения в репертуар ученика таких пьес решает педагог, потому что их исполнение имеет целый ряд отличия от привычного академического исполнения. Прежде всего, это относится к </w:t>
      </w:r>
      <w:r w:rsidR="00B44078" w:rsidRPr="00B44078">
        <w:rPr>
          <w:b/>
          <w:bCs/>
          <w:i/>
          <w:iCs/>
          <w:sz w:val="28"/>
          <w:szCs w:val="28"/>
        </w:rPr>
        <w:t>джазовым пьесам</w:t>
      </w:r>
      <w:r w:rsidR="00B44078">
        <w:rPr>
          <w:b/>
          <w:bCs/>
          <w:i/>
          <w:iCs/>
          <w:sz w:val="28"/>
          <w:szCs w:val="28"/>
        </w:rPr>
        <w:t>.</w:t>
      </w:r>
    </w:p>
    <w:p w:rsidR="00BA2535" w:rsidRDefault="00B44078" w:rsidP="00F41885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Джазовые пьесы</w:t>
      </w:r>
      <w:r w:rsidR="00D12C33">
        <w:rPr>
          <w:b/>
          <w:bCs/>
          <w:i/>
          <w:iCs/>
          <w:sz w:val="28"/>
          <w:szCs w:val="28"/>
        </w:rPr>
        <w:t xml:space="preserve"> </w:t>
      </w:r>
      <w:r w:rsidR="00B7221A" w:rsidRPr="00B44078">
        <w:rPr>
          <w:i/>
          <w:iCs/>
          <w:sz w:val="28"/>
          <w:szCs w:val="28"/>
        </w:rPr>
        <w:t>имеют</w:t>
      </w:r>
      <w:r w:rsidR="00B7221A">
        <w:rPr>
          <w:b/>
          <w:bCs/>
          <w:i/>
          <w:iCs/>
          <w:sz w:val="28"/>
          <w:szCs w:val="28"/>
        </w:rPr>
        <w:t xml:space="preserve"> ярко</w:t>
      </w:r>
      <w:r w:rsidRPr="00B44078">
        <w:rPr>
          <w:i/>
          <w:iCs/>
          <w:sz w:val="28"/>
          <w:szCs w:val="28"/>
        </w:rPr>
        <w:t xml:space="preserve"> выраженные отличия от традиционного классического исполнения в ритмике, агогике, приемах звукоизвлечения, педализации, технических приемах.</w:t>
      </w:r>
      <w:r>
        <w:rPr>
          <w:i/>
          <w:iCs/>
          <w:sz w:val="28"/>
          <w:szCs w:val="28"/>
        </w:rPr>
        <w:t xml:space="preserve"> Ученики и педагоги с удовольствием включают в работу пьесы современных авторов, написанные в стиле эстрадной музыки с использованием нетрадиционных гармоний, мелодических оборотов и т.п. Достаточно назвать таких авторов как  М.Таривердиев, Е.Дога, А. </w:t>
      </w:r>
      <w:proofErr w:type="spellStart"/>
      <w:r>
        <w:rPr>
          <w:i/>
          <w:iCs/>
          <w:sz w:val="28"/>
          <w:szCs w:val="28"/>
        </w:rPr>
        <w:t>Бабаджанян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В.Коровицын</w:t>
      </w:r>
      <w:proofErr w:type="spellEnd"/>
      <w:r w:rsidR="00BA2535">
        <w:rPr>
          <w:i/>
          <w:iCs/>
          <w:sz w:val="28"/>
          <w:szCs w:val="28"/>
        </w:rPr>
        <w:t xml:space="preserve">, </w:t>
      </w:r>
      <w:proofErr w:type="spellStart"/>
      <w:r w:rsidR="00BA2535">
        <w:rPr>
          <w:i/>
          <w:iCs/>
          <w:sz w:val="28"/>
          <w:szCs w:val="28"/>
        </w:rPr>
        <w:t>В.Балаев</w:t>
      </w:r>
      <w:proofErr w:type="spellEnd"/>
      <w:r w:rsidR="00BA2535">
        <w:rPr>
          <w:i/>
          <w:iCs/>
          <w:sz w:val="28"/>
          <w:szCs w:val="28"/>
        </w:rPr>
        <w:t xml:space="preserve">, </w:t>
      </w:r>
      <w:proofErr w:type="spellStart"/>
      <w:r w:rsidR="00BA2535">
        <w:rPr>
          <w:i/>
          <w:iCs/>
          <w:sz w:val="28"/>
          <w:szCs w:val="28"/>
        </w:rPr>
        <w:t>Е.Весняк</w:t>
      </w:r>
      <w:proofErr w:type="spellEnd"/>
      <w:r w:rsidR="00BA2535">
        <w:rPr>
          <w:i/>
          <w:iCs/>
          <w:sz w:val="28"/>
          <w:szCs w:val="28"/>
        </w:rPr>
        <w:t xml:space="preserve"> и другие. Такие произведения, как правило, вызывают сильный эмоциональный отклик учеников, так как обладают красивый мелодикой и оригинальным гармоническим строем.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Однако в работе с такими произведениями возникают те же проблемы, что и в классических пьесах: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-фактурная насыщенность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-акустическая координация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-звуковая культура, соответствующая музыкальному образу: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-фразировка, дыхание</w:t>
      </w:r>
    </w:p>
    <w:p w:rsidR="00BA2535" w:rsidRDefault="00BA2535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-педализация</w:t>
      </w:r>
    </w:p>
    <w:p w:rsidR="00BA7F86" w:rsidRDefault="00BA2535" w:rsidP="00F41885">
      <w:pPr>
        <w:rPr>
          <w:i/>
          <w:iCs/>
          <w:sz w:val="28"/>
          <w:szCs w:val="28"/>
        </w:rPr>
      </w:pPr>
      <w:r w:rsidRPr="000A09A6">
        <w:rPr>
          <w:b/>
          <w:bCs/>
          <w:i/>
          <w:iCs/>
          <w:sz w:val="28"/>
          <w:szCs w:val="28"/>
        </w:rPr>
        <w:t>Теодор Остен</w:t>
      </w:r>
      <w:r w:rsidR="00BA7F86">
        <w:rPr>
          <w:i/>
          <w:iCs/>
          <w:sz w:val="28"/>
          <w:szCs w:val="28"/>
        </w:rPr>
        <w:t xml:space="preserve"> (1813-1870)- музыкант, немецкий композитор, педагог. Родился в Берлине. Играть на духовых и струнных инструментах научился в Фюрстенвальде </w:t>
      </w:r>
      <w:r w:rsidR="00B7221A">
        <w:rPr>
          <w:i/>
          <w:iCs/>
          <w:sz w:val="28"/>
          <w:szCs w:val="28"/>
        </w:rPr>
        <w:t>(небольшом</w:t>
      </w:r>
      <w:r w:rsidR="00BA7F86">
        <w:rPr>
          <w:i/>
          <w:iCs/>
          <w:sz w:val="28"/>
          <w:szCs w:val="28"/>
        </w:rPr>
        <w:t xml:space="preserve"> городке за пределами Берлина).</w:t>
      </w:r>
    </w:p>
    <w:p w:rsidR="00BA7F86" w:rsidRPr="000F67BF" w:rsidRDefault="00BA7F86" w:rsidP="00F41885">
      <w:pPr>
        <w:rPr>
          <w:b/>
          <w:bCs/>
          <w:i/>
          <w:iCs/>
          <w:sz w:val="28"/>
          <w:szCs w:val="28"/>
        </w:rPr>
      </w:pPr>
      <w:r w:rsidRPr="000A09A6">
        <w:rPr>
          <w:b/>
          <w:bCs/>
          <w:i/>
          <w:iCs/>
          <w:sz w:val="28"/>
          <w:szCs w:val="28"/>
        </w:rPr>
        <w:t>Теодор Остен</w:t>
      </w:r>
      <w:r>
        <w:rPr>
          <w:i/>
          <w:iCs/>
          <w:sz w:val="28"/>
          <w:szCs w:val="28"/>
        </w:rPr>
        <w:t xml:space="preserve"> очень известный композитор в 19 веке. Написанные им в большом </w:t>
      </w:r>
      <w:r w:rsidR="00B7221A">
        <w:rPr>
          <w:i/>
          <w:iCs/>
          <w:sz w:val="28"/>
          <w:szCs w:val="28"/>
        </w:rPr>
        <w:t>количестве фортепианные</w:t>
      </w:r>
      <w:r>
        <w:rPr>
          <w:i/>
          <w:iCs/>
          <w:sz w:val="28"/>
          <w:szCs w:val="28"/>
        </w:rPr>
        <w:t xml:space="preserve"> пьесы пронизаны духом романтической эпохи. Фортепианные пьесы Остена довольно легко играть, несмотря на кажущуюся на первый взгляд сложность. Кроме собственно фортепианных сочинений Остен писал также транскрипции своих оперных произведений, написанных в сентиментальном стиле его времени. </w:t>
      </w:r>
      <w:r w:rsidRPr="000A09A6">
        <w:rPr>
          <w:b/>
          <w:bCs/>
          <w:i/>
          <w:iCs/>
          <w:sz w:val="28"/>
          <w:szCs w:val="28"/>
        </w:rPr>
        <w:t>Теодор Остен</w:t>
      </w:r>
      <w:r>
        <w:rPr>
          <w:i/>
          <w:iCs/>
          <w:sz w:val="28"/>
          <w:szCs w:val="28"/>
        </w:rPr>
        <w:t xml:space="preserve"> жил в одном время с </w:t>
      </w:r>
      <w:r w:rsidR="00B7221A">
        <w:rPr>
          <w:i/>
          <w:iCs/>
          <w:sz w:val="28"/>
          <w:szCs w:val="28"/>
        </w:rPr>
        <w:t>Ф. Шопеном</w:t>
      </w:r>
      <w:r>
        <w:rPr>
          <w:i/>
          <w:iCs/>
          <w:sz w:val="28"/>
          <w:szCs w:val="28"/>
        </w:rPr>
        <w:t xml:space="preserve"> и другими представителями эпохи романтизма. Его произведениям </w:t>
      </w:r>
      <w:r w:rsidR="00B7221A">
        <w:rPr>
          <w:i/>
          <w:iCs/>
          <w:sz w:val="28"/>
          <w:szCs w:val="28"/>
        </w:rPr>
        <w:t>свойственно соединениеклас. канонов</w:t>
      </w:r>
      <w:r w:rsidR="000F67BF">
        <w:rPr>
          <w:i/>
          <w:iCs/>
          <w:sz w:val="28"/>
          <w:szCs w:val="28"/>
        </w:rPr>
        <w:t xml:space="preserve">с элементами романтизма. Творчество Т.Остена </w:t>
      </w:r>
      <w:r w:rsidR="000F67BF">
        <w:rPr>
          <w:i/>
          <w:iCs/>
          <w:sz w:val="28"/>
          <w:szCs w:val="28"/>
        </w:rPr>
        <w:lastRenderedPageBreak/>
        <w:t xml:space="preserve">более известны среди пианистов. Произведения этого композитора мелодичны, компактны, понятны по содержанию и жанровой основе.Его сын, Макс тоже стал известным композитором. Пьесы Теодора Остена имеют интересные названия: </w:t>
      </w:r>
      <w:r w:rsidR="000F67BF" w:rsidRPr="000F67BF">
        <w:rPr>
          <w:b/>
          <w:bCs/>
          <w:i/>
          <w:iCs/>
          <w:sz w:val="28"/>
          <w:szCs w:val="28"/>
        </w:rPr>
        <w:t>«</w:t>
      </w:r>
      <w:r w:rsidR="00B7221A" w:rsidRPr="000F67BF">
        <w:rPr>
          <w:b/>
          <w:bCs/>
          <w:i/>
          <w:iCs/>
          <w:sz w:val="28"/>
          <w:szCs w:val="28"/>
        </w:rPr>
        <w:t>Хоровод фей</w:t>
      </w:r>
      <w:r w:rsidR="000F67BF" w:rsidRPr="000F67BF">
        <w:rPr>
          <w:b/>
          <w:bCs/>
          <w:i/>
          <w:iCs/>
          <w:sz w:val="28"/>
          <w:szCs w:val="28"/>
        </w:rPr>
        <w:t>», «Альпийские колокольчики», «Венецианский карнавал», «Колыбельная песня», «Гондольер», «Весенняя песнь снежков», «Маленькая дикарка», «Веселые музыканты», «Танец кукол», «Танец на ходулях» и др.</w:t>
      </w:r>
    </w:p>
    <w:p w:rsidR="000F67BF" w:rsidRDefault="000F67BF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Сегодня мы разберем пьесу </w:t>
      </w:r>
      <w:r w:rsidRPr="000F67BF">
        <w:rPr>
          <w:b/>
          <w:bCs/>
          <w:i/>
          <w:iCs/>
          <w:sz w:val="28"/>
          <w:szCs w:val="28"/>
        </w:rPr>
        <w:t>«Великан семимильных сапогах»</w:t>
      </w:r>
      <w:r w:rsidR="00B7221A">
        <w:rPr>
          <w:b/>
          <w:bCs/>
          <w:i/>
          <w:iCs/>
          <w:sz w:val="28"/>
          <w:szCs w:val="28"/>
        </w:rPr>
        <w:t xml:space="preserve">. </w:t>
      </w:r>
      <w:r w:rsidRPr="000F67BF">
        <w:rPr>
          <w:i/>
          <w:iCs/>
          <w:sz w:val="28"/>
          <w:szCs w:val="28"/>
        </w:rPr>
        <w:t xml:space="preserve">Она </w:t>
      </w:r>
      <w:r>
        <w:rPr>
          <w:i/>
          <w:iCs/>
          <w:sz w:val="28"/>
          <w:szCs w:val="28"/>
        </w:rPr>
        <w:t xml:space="preserve">написана в Ре </w:t>
      </w:r>
      <w:r w:rsidR="00B7221A">
        <w:rPr>
          <w:i/>
          <w:iCs/>
          <w:sz w:val="28"/>
          <w:szCs w:val="28"/>
        </w:rPr>
        <w:t>миноре. Темп</w:t>
      </w:r>
      <w:r w:rsidR="00D12C3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Allegro</w:t>
      </w:r>
      <w:r w:rsidR="00D12C33">
        <w:rPr>
          <w:i/>
          <w:iCs/>
          <w:sz w:val="28"/>
          <w:szCs w:val="28"/>
        </w:rPr>
        <w:t xml:space="preserve"> </w:t>
      </w:r>
      <w:proofErr w:type="spellStart"/>
      <w:r w:rsidR="00B7221A">
        <w:rPr>
          <w:i/>
          <w:iCs/>
          <w:sz w:val="28"/>
          <w:szCs w:val="28"/>
          <w:lang w:val="en-US"/>
        </w:rPr>
        <w:t>agitato</w:t>
      </w:r>
      <w:proofErr w:type="spellEnd"/>
      <w:r w:rsidR="00B7221A">
        <w:rPr>
          <w:i/>
          <w:iCs/>
          <w:sz w:val="28"/>
          <w:szCs w:val="28"/>
        </w:rPr>
        <w:t>. Темп</w:t>
      </w:r>
      <w:r w:rsidR="00EB4499">
        <w:rPr>
          <w:i/>
          <w:iCs/>
          <w:sz w:val="28"/>
          <w:szCs w:val="28"/>
        </w:rPr>
        <w:t xml:space="preserve"> достаточно подвижный. Все произведение изложено по принципу противопоставления. Практически, все фразы противопоставляются между собой по фактуре, динамике, артикуляции, </w:t>
      </w:r>
      <w:proofErr w:type="spellStart"/>
      <w:r w:rsidR="00EB4499">
        <w:rPr>
          <w:i/>
          <w:iCs/>
          <w:sz w:val="28"/>
          <w:szCs w:val="28"/>
        </w:rPr>
        <w:t>мелодизму</w:t>
      </w:r>
      <w:proofErr w:type="spellEnd"/>
      <w:r w:rsidR="00EB4499">
        <w:rPr>
          <w:i/>
          <w:iCs/>
          <w:sz w:val="28"/>
          <w:szCs w:val="28"/>
        </w:rPr>
        <w:t xml:space="preserve"> и </w:t>
      </w:r>
      <w:r w:rsidR="00B7221A">
        <w:rPr>
          <w:i/>
          <w:iCs/>
          <w:sz w:val="28"/>
          <w:szCs w:val="28"/>
        </w:rPr>
        <w:t>ритму.</w:t>
      </w:r>
      <w:r w:rsidR="00D12C33">
        <w:rPr>
          <w:i/>
          <w:iCs/>
          <w:sz w:val="28"/>
          <w:szCs w:val="28"/>
        </w:rPr>
        <w:t xml:space="preserve"> </w:t>
      </w:r>
      <w:r w:rsidR="00EB4499">
        <w:rPr>
          <w:i/>
          <w:iCs/>
          <w:sz w:val="28"/>
          <w:szCs w:val="28"/>
        </w:rPr>
        <w:t>Тема (великана) 1 части звучит в низком регистре,2 голоса в партии правой и левой руки ведут мелодию в октавный унисон, мелодия движется в восходящем направлении.</w:t>
      </w:r>
    </w:p>
    <w:p w:rsidR="00EB4499" w:rsidRDefault="00B7221A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 тема</w:t>
      </w:r>
      <w:r w:rsidR="001E0FEA">
        <w:rPr>
          <w:i/>
          <w:iCs/>
          <w:sz w:val="28"/>
          <w:szCs w:val="28"/>
        </w:rPr>
        <w:t xml:space="preserve"> 1 части (принцессы очень красива и </w:t>
      </w:r>
      <w:r>
        <w:rPr>
          <w:i/>
          <w:iCs/>
          <w:sz w:val="28"/>
          <w:szCs w:val="28"/>
        </w:rPr>
        <w:t>мелодична)</w:t>
      </w:r>
      <w:r w:rsidR="00EB4499">
        <w:rPr>
          <w:i/>
          <w:iCs/>
          <w:sz w:val="28"/>
          <w:szCs w:val="28"/>
        </w:rPr>
        <w:t>– контрастна по характеру</w:t>
      </w:r>
      <w:r w:rsidR="001E0FEA">
        <w:rPr>
          <w:i/>
          <w:iCs/>
          <w:sz w:val="28"/>
          <w:szCs w:val="28"/>
        </w:rPr>
        <w:t>. Изложена в новой фактуре</w:t>
      </w:r>
      <w:r w:rsidR="00D12C33">
        <w:rPr>
          <w:i/>
          <w:iCs/>
          <w:sz w:val="28"/>
          <w:szCs w:val="28"/>
        </w:rPr>
        <w:t xml:space="preserve"> </w:t>
      </w:r>
      <w:r w:rsidR="001E0FEA">
        <w:rPr>
          <w:i/>
          <w:iCs/>
          <w:sz w:val="28"/>
          <w:szCs w:val="28"/>
        </w:rPr>
        <w:t xml:space="preserve">- мелодия с аккомпанементом. Мелодия имеет нисходящее направление, изложена в высоком регистре, </w:t>
      </w:r>
      <w:r>
        <w:rPr>
          <w:i/>
          <w:iCs/>
          <w:sz w:val="28"/>
          <w:szCs w:val="28"/>
        </w:rPr>
        <w:t>легато,</w:t>
      </w:r>
      <w:r w:rsidR="001E0FEA">
        <w:rPr>
          <w:i/>
          <w:iCs/>
          <w:sz w:val="28"/>
          <w:szCs w:val="28"/>
        </w:rPr>
        <w:t xml:space="preserve"> пиано. Характер музыки печальный и нежный.</w:t>
      </w:r>
    </w:p>
    <w:p w:rsidR="000A09A6" w:rsidRDefault="001E0FEA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 часть </w:t>
      </w:r>
      <w:r w:rsidR="00310972">
        <w:rPr>
          <w:i/>
          <w:iCs/>
          <w:sz w:val="28"/>
          <w:szCs w:val="28"/>
        </w:rPr>
        <w:t>(третья тема)- продолжает диалог героев: появляется аккордовая фактур</w:t>
      </w:r>
      <w:r w:rsidR="000A09A6">
        <w:rPr>
          <w:i/>
          <w:iCs/>
          <w:sz w:val="28"/>
          <w:szCs w:val="28"/>
        </w:rPr>
        <w:t xml:space="preserve">а, повторяющееся </w:t>
      </w:r>
      <w:r w:rsidR="00B7221A">
        <w:rPr>
          <w:i/>
          <w:iCs/>
          <w:sz w:val="28"/>
          <w:szCs w:val="28"/>
        </w:rPr>
        <w:t>аккорды форте стаккатонапоминают, (</w:t>
      </w:r>
      <w:r w:rsidR="000A09A6">
        <w:rPr>
          <w:i/>
          <w:iCs/>
          <w:sz w:val="28"/>
          <w:szCs w:val="28"/>
        </w:rPr>
        <w:t>как грозный Великан в гневе стучит посохом), аккорды пиано- (как эхо, которое разносится по всему замку).</w:t>
      </w:r>
    </w:p>
    <w:p w:rsidR="000A09A6" w:rsidRDefault="000A09A6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3 части меняется тональность с Ре минора на Си Ь мажор, 2 тема (принцессы)возвращается на исходный темп, остается той же фактурой- мелодия и аккомпанемент, и начинается </w:t>
      </w:r>
      <w:r w:rsidR="00B7221A">
        <w:rPr>
          <w:i/>
          <w:iCs/>
          <w:sz w:val="28"/>
          <w:szCs w:val="28"/>
        </w:rPr>
        <w:t>Реприза (</w:t>
      </w:r>
      <w:r>
        <w:rPr>
          <w:i/>
          <w:iCs/>
          <w:sz w:val="28"/>
          <w:szCs w:val="28"/>
        </w:rPr>
        <w:t xml:space="preserve">повторение и </w:t>
      </w:r>
      <w:r w:rsidR="00B7221A">
        <w:rPr>
          <w:i/>
          <w:iCs/>
          <w:sz w:val="28"/>
          <w:szCs w:val="28"/>
        </w:rPr>
        <w:t>возвращение) в</w:t>
      </w:r>
      <w:r>
        <w:rPr>
          <w:i/>
          <w:iCs/>
          <w:sz w:val="28"/>
          <w:szCs w:val="28"/>
        </w:rPr>
        <w:t xml:space="preserve"> ту же тональность и те же задачи.</w:t>
      </w:r>
    </w:p>
    <w:p w:rsidR="00F261DD" w:rsidRDefault="000A09A6" w:rsidP="00F41885">
      <w:pPr>
        <w:rPr>
          <w:i/>
          <w:iCs/>
          <w:sz w:val="28"/>
          <w:szCs w:val="28"/>
        </w:rPr>
      </w:pPr>
      <w:r w:rsidRPr="000A09A6">
        <w:rPr>
          <w:b/>
          <w:bCs/>
          <w:i/>
          <w:iCs/>
          <w:sz w:val="28"/>
          <w:szCs w:val="28"/>
        </w:rPr>
        <w:t xml:space="preserve">Юлия Валерьевна Лазарева </w:t>
      </w:r>
      <w:r w:rsidR="00B7221A" w:rsidRPr="000A09A6">
        <w:rPr>
          <w:i/>
          <w:iCs/>
          <w:sz w:val="28"/>
          <w:szCs w:val="28"/>
        </w:rPr>
        <w:t xml:space="preserve">родилась </w:t>
      </w:r>
      <w:r w:rsidR="00B7221A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1961 году в </w:t>
      </w:r>
      <w:r w:rsidR="00B7221A" w:rsidRPr="00F261DD">
        <w:rPr>
          <w:i/>
          <w:iCs/>
          <w:sz w:val="28"/>
          <w:szCs w:val="28"/>
        </w:rPr>
        <w:t>Зеленодольске. Она</w:t>
      </w:r>
      <w:r w:rsidRPr="00F261DD">
        <w:rPr>
          <w:i/>
          <w:iCs/>
          <w:sz w:val="28"/>
          <w:szCs w:val="28"/>
        </w:rPr>
        <w:t xml:space="preserve"> окончила Казанскую </w:t>
      </w:r>
      <w:r w:rsidR="00F261DD" w:rsidRPr="00F261DD">
        <w:rPr>
          <w:i/>
          <w:iCs/>
          <w:sz w:val="28"/>
          <w:szCs w:val="28"/>
        </w:rPr>
        <w:t>специал</w:t>
      </w:r>
      <w:r w:rsidR="00F261DD">
        <w:rPr>
          <w:i/>
          <w:iCs/>
          <w:sz w:val="28"/>
          <w:szCs w:val="28"/>
        </w:rPr>
        <w:t>ь</w:t>
      </w:r>
      <w:r w:rsidR="00F261DD" w:rsidRPr="00F261DD">
        <w:rPr>
          <w:i/>
          <w:iCs/>
          <w:sz w:val="28"/>
          <w:szCs w:val="28"/>
        </w:rPr>
        <w:t xml:space="preserve">ную музыкальную школу </w:t>
      </w:r>
      <w:r w:rsidR="00F261DD">
        <w:rPr>
          <w:i/>
          <w:iCs/>
          <w:sz w:val="28"/>
          <w:szCs w:val="28"/>
        </w:rPr>
        <w:t xml:space="preserve">и консерваторию по классу фортепиано. Уже с 14 лет она стала преподавать уроки фортепиано. В 2009 г. Лазарева Ю.В. стала лауреатом Международного конкурса «Современное искусство и образование» в номинации   «композитор-исполнитель». Сочинение </w:t>
      </w:r>
      <w:r w:rsidR="00B7221A">
        <w:rPr>
          <w:i/>
          <w:iCs/>
          <w:sz w:val="28"/>
          <w:szCs w:val="28"/>
        </w:rPr>
        <w:t>Юлии Лазаревой</w:t>
      </w:r>
      <w:r w:rsidR="00F261DD">
        <w:rPr>
          <w:i/>
          <w:iCs/>
          <w:sz w:val="28"/>
          <w:szCs w:val="28"/>
        </w:rPr>
        <w:t xml:space="preserve"> включены в педагогический репертуар и часто звучат на концертах, конкурсах и фестивалях.</w:t>
      </w:r>
    </w:p>
    <w:p w:rsidR="00D95116" w:rsidRDefault="00B7221A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Первый авторскийсборник для</w:t>
      </w:r>
      <w:r w:rsidR="00F261DD" w:rsidRPr="00B7221A">
        <w:rPr>
          <w:i/>
          <w:iCs/>
          <w:sz w:val="28"/>
          <w:szCs w:val="28"/>
        </w:rPr>
        <w:t xml:space="preserve">фортепиано </w:t>
      </w:r>
      <w:r w:rsidR="00F261DD" w:rsidRPr="00B7221A">
        <w:rPr>
          <w:b/>
          <w:bCs/>
          <w:i/>
          <w:iCs/>
          <w:sz w:val="28"/>
          <w:szCs w:val="28"/>
        </w:rPr>
        <w:t>«Детский альбом».</w:t>
      </w:r>
      <w:r w:rsidR="00F261DD">
        <w:rPr>
          <w:i/>
          <w:iCs/>
          <w:sz w:val="28"/>
          <w:szCs w:val="28"/>
        </w:rPr>
        <w:t xml:space="preserve"> Стал </w:t>
      </w:r>
      <w:r>
        <w:rPr>
          <w:i/>
          <w:iCs/>
          <w:sz w:val="28"/>
          <w:szCs w:val="28"/>
        </w:rPr>
        <w:t>победителем Всероссийского</w:t>
      </w:r>
      <w:r w:rsidR="00F261DD">
        <w:rPr>
          <w:i/>
          <w:iCs/>
          <w:sz w:val="28"/>
          <w:szCs w:val="28"/>
        </w:rPr>
        <w:t xml:space="preserve"> смотра-конкурса </w:t>
      </w:r>
      <w:r>
        <w:rPr>
          <w:i/>
          <w:iCs/>
          <w:sz w:val="28"/>
          <w:szCs w:val="28"/>
        </w:rPr>
        <w:t>мет. раб</w:t>
      </w:r>
      <w:r w:rsidR="00F261DD">
        <w:rPr>
          <w:i/>
          <w:iCs/>
          <w:sz w:val="28"/>
          <w:szCs w:val="28"/>
        </w:rPr>
        <w:t>. в 1996 г.</w:t>
      </w:r>
    </w:p>
    <w:p w:rsidR="00B7221A" w:rsidRPr="00462A83" w:rsidRDefault="00F261DD" w:rsidP="00F4188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Представленные </w:t>
      </w:r>
      <w:r w:rsidR="00D95116">
        <w:rPr>
          <w:i/>
          <w:iCs/>
          <w:sz w:val="28"/>
          <w:szCs w:val="28"/>
        </w:rPr>
        <w:t xml:space="preserve">в этом сборнике фортепианные миниатюры с ярко выраженным танцевальным или маршевым </w:t>
      </w:r>
      <w:r w:rsidR="00B7221A">
        <w:rPr>
          <w:i/>
          <w:iCs/>
          <w:sz w:val="28"/>
          <w:szCs w:val="28"/>
        </w:rPr>
        <w:t>началом (Полька</w:t>
      </w:r>
      <w:r w:rsidR="00D95116">
        <w:rPr>
          <w:i/>
          <w:iCs/>
          <w:sz w:val="28"/>
          <w:szCs w:val="28"/>
        </w:rPr>
        <w:t xml:space="preserve">, Паровоз, Рэгтайм, Заколдованный вальс, Тарантелла, Марш саранчи и др.)могут быть использованы не только в пед. репертуаре </w:t>
      </w:r>
      <w:r w:rsidR="00B7221A">
        <w:rPr>
          <w:i/>
          <w:iCs/>
          <w:sz w:val="28"/>
          <w:szCs w:val="28"/>
        </w:rPr>
        <w:t>муз. школ</w:t>
      </w:r>
      <w:r w:rsidR="00D95116">
        <w:rPr>
          <w:i/>
          <w:iCs/>
          <w:sz w:val="28"/>
          <w:szCs w:val="28"/>
        </w:rPr>
        <w:t xml:space="preserve">, но и в качестве худ. материала на уроках ритмики, а </w:t>
      </w:r>
      <w:r w:rsidR="00B7221A">
        <w:rPr>
          <w:i/>
          <w:iCs/>
          <w:sz w:val="28"/>
          <w:szCs w:val="28"/>
        </w:rPr>
        <w:t>также в</w:t>
      </w:r>
      <w:r w:rsidR="00D95116">
        <w:rPr>
          <w:i/>
          <w:iCs/>
          <w:sz w:val="28"/>
          <w:szCs w:val="28"/>
        </w:rPr>
        <w:t xml:space="preserve"> детских спектаклях. Помимо худ. целей в пьесах ставятся и задачи артикуляционные, агогические, регистровые. Большинство пьес направлены на выработку определенного технического навыка. Яркость близких детскому восприятию образов поможет привлечь внимание ребенка к работе над штрихами, украшениями и динамикой, ради достижения конкретных худ. Задач. Достаточно удобная для ученика фактура и простота форм позволяет использовать эти миниатюры в репертуаре исполнителей с различной степенью технических возможностей. Сегодня мы разберем одну из пьес из этого «Детского альбома» называется она «Марширующий пятачок»</w:t>
      </w:r>
      <w:r w:rsidR="00462A83">
        <w:rPr>
          <w:i/>
          <w:iCs/>
          <w:sz w:val="28"/>
          <w:szCs w:val="28"/>
        </w:rPr>
        <w:t xml:space="preserve">. Фактурная особенность этой пьесы- репетиция. Основной элемент ритмического рисунка можно подтекстовать: «Пятачок идет, пятачок поет, к Винни Пуху в гости он идет».  Чтобы добиться звучания </w:t>
      </w:r>
      <w:proofErr w:type="spellStart"/>
      <w:r w:rsidR="00462A83">
        <w:rPr>
          <w:i/>
          <w:iCs/>
          <w:sz w:val="28"/>
          <w:szCs w:val="28"/>
        </w:rPr>
        <w:t>р</w:t>
      </w:r>
      <w:r w:rsidR="00462A83">
        <w:rPr>
          <w:i/>
          <w:iCs/>
          <w:sz w:val="28"/>
          <w:szCs w:val="28"/>
          <w:lang w:val="en-US"/>
        </w:rPr>
        <w:t>iano</w:t>
      </w:r>
      <w:proofErr w:type="spellEnd"/>
      <w:r w:rsidR="00462A83">
        <w:rPr>
          <w:i/>
          <w:iCs/>
          <w:sz w:val="28"/>
          <w:szCs w:val="28"/>
        </w:rPr>
        <w:t xml:space="preserve"> в басовом регистре, можно дать волю детской фантазии: испуганный пятачок в ночном лесу «марширует» </w:t>
      </w:r>
      <w:r w:rsidR="00B7221A">
        <w:rPr>
          <w:i/>
          <w:iCs/>
          <w:sz w:val="28"/>
          <w:szCs w:val="28"/>
        </w:rPr>
        <w:t>осторожно,</w:t>
      </w:r>
      <w:r w:rsidR="00462A83">
        <w:rPr>
          <w:i/>
          <w:iCs/>
          <w:sz w:val="28"/>
          <w:szCs w:val="28"/>
        </w:rPr>
        <w:t xml:space="preserve"> крадуч</w:t>
      </w:r>
      <w:r w:rsidR="00B7221A">
        <w:rPr>
          <w:i/>
          <w:iCs/>
          <w:sz w:val="28"/>
          <w:szCs w:val="28"/>
        </w:rPr>
        <w:t xml:space="preserve">ись. </w:t>
      </w:r>
    </w:p>
    <w:p w:rsidR="00F41885" w:rsidRPr="00B44078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Default="00F41885" w:rsidP="00F41885">
      <w:pPr>
        <w:rPr>
          <w:i/>
          <w:iCs/>
          <w:sz w:val="28"/>
          <w:szCs w:val="28"/>
        </w:rPr>
      </w:pPr>
    </w:p>
    <w:p w:rsidR="00F41885" w:rsidRPr="00F41885" w:rsidRDefault="00F41885" w:rsidP="00F41885">
      <w:pPr>
        <w:rPr>
          <w:i/>
          <w:iCs/>
          <w:sz w:val="28"/>
          <w:szCs w:val="28"/>
        </w:rPr>
      </w:pPr>
    </w:p>
    <w:p w:rsidR="00E52A32" w:rsidRDefault="00E52A32">
      <w:pPr>
        <w:rPr>
          <w:i/>
          <w:iCs/>
          <w:sz w:val="28"/>
          <w:szCs w:val="28"/>
        </w:rPr>
      </w:pPr>
    </w:p>
    <w:p w:rsidR="00E52A32" w:rsidRPr="00B95FB0" w:rsidRDefault="00E52A32">
      <w:pPr>
        <w:rPr>
          <w:i/>
          <w:iCs/>
          <w:sz w:val="28"/>
          <w:szCs w:val="28"/>
        </w:rPr>
      </w:pPr>
    </w:p>
    <w:sectPr w:rsidR="00E52A32" w:rsidRPr="00B95FB0" w:rsidSect="006F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54782"/>
    <w:multiLevelType w:val="hybridMultilevel"/>
    <w:tmpl w:val="DE0C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B0"/>
    <w:rsid w:val="000364ED"/>
    <w:rsid w:val="000A09A6"/>
    <w:rsid w:val="000F67BF"/>
    <w:rsid w:val="001E0FEA"/>
    <w:rsid w:val="00310972"/>
    <w:rsid w:val="003D0C0D"/>
    <w:rsid w:val="00414A98"/>
    <w:rsid w:val="00462A83"/>
    <w:rsid w:val="005120ED"/>
    <w:rsid w:val="005C6D47"/>
    <w:rsid w:val="00661981"/>
    <w:rsid w:val="006F6B37"/>
    <w:rsid w:val="007522EB"/>
    <w:rsid w:val="007E12A6"/>
    <w:rsid w:val="00951521"/>
    <w:rsid w:val="00A315C1"/>
    <w:rsid w:val="00A50177"/>
    <w:rsid w:val="00A56EAE"/>
    <w:rsid w:val="00AC2394"/>
    <w:rsid w:val="00B44078"/>
    <w:rsid w:val="00B7221A"/>
    <w:rsid w:val="00B95FB0"/>
    <w:rsid w:val="00BA2535"/>
    <w:rsid w:val="00BA7F86"/>
    <w:rsid w:val="00C0261C"/>
    <w:rsid w:val="00C36DC5"/>
    <w:rsid w:val="00D12C33"/>
    <w:rsid w:val="00D95116"/>
    <w:rsid w:val="00DD0EA9"/>
    <w:rsid w:val="00E52A32"/>
    <w:rsid w:val="00EB4499"/>
    <w:rsid w:val="00F261DD"/>
    <w:rsid w:val="00F36668"/>
    <w:rsid w:val="00F4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8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22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22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22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22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221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nadezhda.sladkova85@mail.ru</cp:lastModifiedBy>
  <cp:revision>9</cp:revision>
  <dcterms:created xsi:type="dcterms:W3CDTF">2024-11-29T09:44:00Z</dcterms:created>
  <dcterms:modified xsi:type="dcterms:W3CDTF">2025-08-09T17:23:00Z</dcterms:modified>
</cp:coreProperties>
</file>