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5947" w:rsidRPr="008B21D9" w:rsidRDefault="00A75947" w:rsidP="00A7594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</w:rPr>
      </w:pPr>
      <w:r w:rsidRPr="008B21D9">
        <w:rPr>
          <w:b/>
          <w:bCs/>
        </w:rPr>
        <w:t xml:space="preserve">Ш. </w:t>
      </w:r>
      <w:proofErr w:type="spellStart"/>
      <w:r w:rsidRPr="008B21D9">
        <w:rPr>
          <w:b/>
          <w:bCs/>
        </w:rPr>
        <w:t>Есенов</w:t>
      </w:r>
      <w:proofErr w:type="spellEnd"/>
      <w:r w:rsidRPr="008B21D9">
        <w:rPr>
          <w:b/>
          <w:bCs/>
        </w:rPr>
        <w:t xml:space="preserve"> </w:t>
      </w:r>
      <w:proofErr w:type="spellStart"/>
      <w:r w:rsidRPr="008B21D9">
        <w:rPr>
          <w:b/>
          <w:bCs/>
        </w:rPr>
        <w:t>атындағы</w:t>
      </w:r>
      <w:proofErr w:type="spellEnd"/>
      <w:r w:rsidRPr="008B21D9">
        <w:rPr>
          <w:b/>
          <w:bCs/>
        </w:rPr>
        <w:t xml:space="preserve"> </w:t>
      </w:r>
    </w:p>
    <w:p w:rsidR="00A75947" w:rsidRPr="008B21D9" w:rsidRDefault="00A75947" w:rsidP="00A7594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</w:rPr>
      </w:pPr>
      <w:r w:rsidRPr="008B21D9">
        <w:rPr>
          <w:b/>
          <w:bCs/>
        </w:rPr>
        <w:t xml:space="preserve">Каспий </w:t>
      </w:r>
      <w:proofErr w:type="spellStart"/>
      <w:r w:rsidRPr="008B21D9">
        <w:rPr>
          <w:b/>
          <w:bCs/>
        </w:rPr>
        <w:t>технологиялар</w:t>
      </w:r>
      <w:proofErr w:type="spellEnd"/>
      <w:r w:rsidRPr="008B21D9">
        <w:rPr>
          <w:b/>
          <w:bCs/>
        </w:rPr>
        <w:t xml:space="preserve"> </w:t>
      </w:r>
      <w:proofErr w:type="spellStart"/>
      <w:r w:rsidRPr="008B21D9">
        <w:rPr>
          <w:b/>
          <w:bCs/>
        </w:rPr>
        <w:t>және</w:t>
      </w:r>
      <w:proofErr w:type="spellEnd"/>
      <w:r w:rsidRPr="008B21D9">
        <w:rPr>
          <w:b/>
          <w:bCs/>
        </w:rPr>
        <w:t xml:space="preserve"> инжиниринг </w:t>
      </w:r>
      <w:proofErr w:type="spellStart"/>
      <w:r w:rsidRPr="008B21D9">
        <w:rPr>
          <w:b/>
          <w:bCs/>
        </w:rPr>
        <w:t>университеті</w:t>
      </w:r>
      <w:proofErr w:type="spellEnd"/>
      <w:r w:rsidRPr="008B21D9">
        <w:rPr>
          <w:b/>
          <w:bCs/>
        </w:rPr>
        <w:t xml:space="preserve">, </w:t>
      </w:r>
    </w:p>
    <w:p w:rsidR="00A75947" w:rsidRPr="008B21D9" w:rsidRDefault="00A75947" w:rsidP="00A7594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lang w:val="kk-KZ"/>
        </w:rPr>
      </w:pPr>
      <w:r w:rsidRPr="008B21D9">
        <w:rPr>
          <w:b/>
          <w:bCs/>
        </w:rPr>
        <w:t>«</w:t>
      </w:r>
      <w:proofErr w:type="spellStart"/>
      <w:r w:rsidRPr="008B21D9">
        <w:rPr>
          <w:b/>
          <w:bCs/>
        </w:rPr>
        <w:t>Компьютерлік</w:t>
      </w:r>
      <w:proofErr w:type="spellEnd"/>
      <w:r w:rsidRPr="008B21D9">
        <w:rPr>
          <w:b/>
          <w:bCs/>
        </w:rPr>
        <w:t xml:space="preserve"> </w:t>
      </w:r>
      <w:proofErr w:type="spellStart"/>
      <w:r w:rsidRPr="008B21D9">
        <w:rPr>
          <w:b/>
          <w:bCs/>
        </w:rPr>
        <w:t>ғылымдар</w:t>
      </w:r>
      <w:proofErr w:type="spellEnd"/>
      <w:r w:rsidRPr="008B21D9">
        <w:rPr>
          <w:b/>
          <w:bCs/>
        </w:rPr>
        <w:t xml:space="preserve">» </w:t>
      </w:r>
      <w:proofErr w:type="spellStart"/>
      <w:r w:rsidRPr="008B21D9">
        <w:rPr>
          <w:b/>
          <w:bCs/>
        </w:rPr>
        <w:t>кафедрасының</w:t>
      </w:r>
      <w:proofErr w:type="spellEnd"/>
      <w:r w:rsidRPr="008B21D9">
        <w:rPr>
          <w:b/>
          <w:bCs/>
        </w:rPr>
        <w:t xml:space="preserve"> </w:t>
      </w:r>
      <w:r w:rsidRPr="008B21D9">
        <w:rPr>
          <w:b/>
          <w:bCs/>
          <w:lang w:val="kk-KZ"/>
        </w:rPr>
        <w:t>магистрі</w:t>
      </w:r>
    </w:p>
    <w:p w:rsidR="00A75947" w:rsidRPr="008B21D9" w:rsidRDefault="00A75947" w:rsidP="00A75947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B21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21D9">
        <w:rPr>
          <w:rFonts w:ascii="Times New Roman" w:hAnsi="Times New Roman" w:cs="Times New Roman"/>
          <w:b/>
          <w:bCs/>
          <w:sz w:val="24"/>
          <w:szCs w:val="24"/>
          <w:lang w:val="kk-KZ"/>
        </w:rPr>
        <w:t>Урбисинова Гулзира Уринбасаровна</w:t>
      </w:r>
    </w:p>
    <w:p w:rsidR="00A75947" w:rsidRPr="008B21D9" w:rsidRDefault="00A75947" w:rsidP="00A7594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57E84" w:rsidRPr="008B21D9" w:rsidRDefault="00257E84" w:rsidP="00A7594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proofErr w:type="spellStart"/>
      <w:r w:rsidRPr="00257E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Lesson</w:t>
      </w:r>
      <w:proofErr w:type="spellEnd"/>
      <w:r w:rsidRPr="00257E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Study</w:t>
      </w:r>
      <w:proofErr w:type="spellEnd"/>
      <w:r w:rsidRPr="00257E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әдісінің</w:t>
      </w:r>
      <w:proofErr w:type="spellEnd"/>
      <w:r w:rsidRPr="00257E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тиімділігі</w:t>
      </w:r>
      <w:proofErr w:type="spellEnd"/>
    </w:p>
    <w:p w:rsidR="00A75947" w:rsidRPr="00257E84" w:rsidRDefault="00A75947" w:rsidP="00A7594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57E84" w:rsidRPr="008B21D9" w:rsidRDefault="00257E84" w:rsidP="00A75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Қазіргі уақытта әр бір педагог үшін өз білімдерін шыңдау, дамыту басты мақсат болып табылады.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Себебі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тұрмайды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үздіксіз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дамып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отырады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сайын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ашылулар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жаңалықтар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оқып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көруімізге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Сол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жаңалықтардың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5947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жаңаша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тәсіл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5947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Lesson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Study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аталады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Lesson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Study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5947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оқытушылар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тәжірибесі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саласындағы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жетілдіруге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бағытталған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ынтымақтастық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педагогикалық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тәсіл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57E84" w:rsidRPr="008B21D9" w:rsidRDefault="00257E84" w:rsidP="00A75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kk-KZ" w:eastAsia="ru-RU"/>
        </w:rPr>
      </w:pP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Lesson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Study</w:t>
      </w:r>
      <w:proofErr w:type="spellEnd"/>
      <w:r w:rsidRPr="008B21D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әдісінің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тиімділігі</w:t>
      </w:r>
      <w:proofErr w:type="spellEnd"/>
      <w:r w:rsidRPr="008B21D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kk-KZ" w:eastAsia="ru-RU"/>
        </w:rPr>
        <w:t xml:space="preserve">н ескере отырып Ш.Есенов атындағы Каспий технологиялар және инжиниринг университетінде жоба ретінде таңдап алынған факультеттерде сабақтарды осы тәсіл арқылы өткізу қолға алынған. </w:t>
      </w:r>
    </w:p>
    <w:p w:rsidR="00257E84" w:rsidRDefault="00257E84" w:rsidP="00A75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B21D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 w:eastAsia="ru-RU"/>
        </w:rPr>
        <w:t xml:space="preserve"> 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Lesson Study–ге жоспарлау, оқыту, қадағалау, оқыту мен оқуды талдау, өз қорытындыларын тұжырымдап, құжаттарды бірлесіп жүзеге асыратын </w:t>
      </w:r>
      <w:r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оқытушылар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тобы қатыс</w:t>
      </w:r>
      <w:r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тырылды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  <w:r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202</w:t>
      </w:r>
      <w:r w:rsid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-202</w:t>
      </w:r>
      <w:r w:rsid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оқу жылында  оқытушылар тобы жұмыс жасады олардың арасында  </w:t>
      </w:r>
      <w:r w:rsidR="0050791C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</w:t>
      </w:r>
      <w:r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Іргелі ғылымдар</w:t>
      </w:r>
      <w:r w:rsidR="0050791C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</w:t>
      </w:r>
      <w:r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кафедрасының профессоры К.А. Кощанова, </w:t>
      </w:r>
      <w:r w:rsidR="0050791C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магистр Р.Асылбаева, «Компьютерлік ғылымдар» кафедрасының профессоры Э.А. Абдыкеримова бастаған оқытушылар тобы жобаға қатыстырылды. </w:t>
      </w:r>
      <w:r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Lesson Study-дің циклін өткізген соң </w:t>
      </w:r>
      <w:r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оқытушылар 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педагогикалық тәсілдерді түрлендіріп немесе жетілдіріп, кейіннен ашық Lesson study, таныстырылым өткізу, баспада жариялау арқылы әріптестеріне тарат</w:t>
      </w:r>
      <w:r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ып отырды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8B21D9" w:rsidRPr="008B21D9" w:rsidRDefault="008B21D9" w:rsidP="00A75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оқу жылында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6В01503 БББ 3 курс  студенттеріне өткізілетін барлық сабақтары  </w:t>
      </w:r>
      <w:r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Study</w:t>
      </w:r>
      <w:r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Study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әдісін  пайдаланып  өткізу жоспарланып отыр.</w:t>
      </w:r>
    </w:p>
    <w:p w:rsidR="00257E84" w:rsidRPr="00257E84" w:rsidRDefault="00257E84" w:rsidP="00A75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Сабақты зерттеу, яғни Lesson Study әдісінің мазмұны бойынша құнды мәліметтер беріп, олардың тәжірибесінің жақсаруына көп септігін тигізетіндігі сөзсіз. 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Осы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секілді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құралдардың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арқасында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еліміздің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педагогтары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Lesson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Study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түсініктерін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кеңейтіп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ерекшеліктерімен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танысуда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Сабаққа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қатысушы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0791C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0791C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</w:t>
      </w:r>
      <w:proofErr w:type="spellStart"/>
      <w:r w:rsidR="0050791C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ытушылар</w:t>
      </w:r>
      <w:proofErr w:type="spellEnd"/>
      <w:r w:rsidR="0050791C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</w:t>
      </w:r>
      <w:proofErr w:type="gram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791C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оқытушының </w:t>
      </w:r>
      <w:r w:rsidR="00755BBB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әрекеттерін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бақылап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кем-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кетік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жерлерін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тізбектеп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талқылауда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кемшіліктерді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тілге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тиек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етіп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мұғалімге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ақыл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айтып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нұсқау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беретін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Ал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бүгінде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Lesson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Study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сабаққа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қатысқандар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өздері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таңдаған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проблемасы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ауқымында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5BBB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студенттердің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әрекеттерін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бақылап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оқитындықтарына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аударып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55BBB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студенттер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сұхбаттасып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оқудағы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жетістіктері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қиындықтарын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айқындап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талқылағанда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осыларды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дерек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ретінде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қолданып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жақсартуға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қолданады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Lesson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Study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әдісін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барысында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ұстанымдарға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сүйенген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57E84" w:rsidRPr="00257E84" w:rsidRDefault="00257E84" w:rsidP="00A75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І. </w:t>
      </w:r>
      <w:proofErr w:type="spellStart"/>
      <w:r w:rsidRPr="0025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Сабаққа</w:t>
      </w:r>
      <w:proofErr w:type="spellEnd"/>
      <w:r w:rsidRPr="0025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дейін</w:t>
      </w:r>
      <w:proofErr w:type="spellEnd"/>
      <w:r w:rsidRPr="0025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57E84" w:rsidRPr="00257E84" w:rsidRDefault="00257E84" w:rsidP="00A75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Lesson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Study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Lesson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Study-дің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күтілетін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нәтижелерді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айқындау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Таңдалған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проблема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ауқымында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коучинг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өткізіп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мәселенің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теориялық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мазмұнын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шешімдерін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4)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жоспарлау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5)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Бақыланатын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5BBB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студенттер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шағын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топтарды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интервьюде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қолданылатын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құралдарды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6) </w:t>
      </w:r>
      <w:r w:rsidR="00755BBB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студенттер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55BBB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сабаққа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сұхбат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қадам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7) </w:t>
      </w:r>
      <w:r w:rsidR="00755BBB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студенттер</w:t>
      </w:r>
      <w:r w:rsidR="00755BBB"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55BBB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</w:t>
      </w:r>
      <w:r w:rsidR="00755BBB"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интервью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негізінде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жоспарына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өзгертулер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оқушылардан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сабаққа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интервью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алынбаса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қадам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қолданылмайды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57E84" w:rsidRPr="00257E84" w:rsidRDefault="00257E84" w:rsidP="00A759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ІІ. </w:t>
      </w:r>
      <w:proofErr w:type="spellStart"/>
      <w:r w:rsidRPr="0025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Сабақ</w:t>
      </w:r>
      <w:proofErr w:type="spellEnd"/>
      <w:r w:rsidRPr="0025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кезінде</w:t>
      </w:r>
      <w:proofErr w:type="spellEnd"/>
      <w:r w:rsidRPr="0025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Lesson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Study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сабағы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75947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8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755BBB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студенттер</w:t>
      </w:r>
      <w:r w:rsidR="00755BBB"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961FD9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7E84" w:rsidRPr="00257E84" w:rsidRDefault="00257E84" w:rsidP="00A75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ІІІ. </w:t>
      </w:r>
      <w:proofErr w:type="spellStart"/>
      <w:r w:rsidRPr="0025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Сабақтан</w:t>
      </w:r>
      <w:proofErr w:type="spellEnd"/>
      <w:r w:rsidRPr="0025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кейін</w:t>
      </w:r>
      <w:proofErr w:type="spellEnd"/>
      <w:r w:rsidRPr="0025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57E84" w:rsidRPr="00257E84" w:rsidRDefault="00257E84" w:rsidP="00A75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r w:rsidR="00961FD9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студенттер</w:t>
      </w:r>
      <w:r w:rsidR="00961FD9"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961FD9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сұхбат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10)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талқылау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жоспарына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өзгерістер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жоспарының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жақсартылған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нұсқасын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дайындау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7E84" w:rsidRPr="00257E84" w:rsidRDefault="00257E84" w:rsidP="00A75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1FD9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студент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айтылған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ұстанымдарды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қолданса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кәсіби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әрекеттері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ақылдасу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ұғымдары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аясында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жүзеге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асырылады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Осылайша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Lesson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Study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1FD9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оқытушыларды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тұрақты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түрде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толассыз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кәсіби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шеберлігін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дамытуға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ынталандырып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ұжымдағы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ынтымақтастықты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түседі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Сондықтан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қазіргі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көптеген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оқытушылары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жұмыстарын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осы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әдіске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негіздей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бастаған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Бұлда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өйткені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бұндай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топтардағы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ұстаздар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өзін-өзі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басқарып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әлеуметін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дамытатын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ортасын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қалыптастырады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Осылайша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Lesson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Study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топтарын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тұрақты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түрде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өзін-өзі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реттейтін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өзін-өзі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дамытатын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мектептің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құрамдас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бөлігіне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айналдырған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бұндай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топтарға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барша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ұстаздар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қауымын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араластырған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Lesson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Study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әдісін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пайдаланған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1FD9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студенттер болашақта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сабаққа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дайындалуы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сабаққа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мәдениетіде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өзгерері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сөзсіз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</w:t>
      </w:r>
      <w:r w:rsidR="00961FD9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ысалы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61FD9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кәзіргі </w:t>
      </w:r>
      <w:r w:rsidR="00EB78D9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мектептерде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мұғалімдер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сабаққа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түнде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үйде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жалғыз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форматында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дайындалса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енді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жоспарларын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күндіз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форматы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ауқымында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дайындайды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Қазіргі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мектептер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осы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қағиданы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ұстанып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жоспарларын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бекітуді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күннің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кешіне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қалдыруда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Бұның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ұстаздар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қауымы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тиімді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Мұғалімдер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директордың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жөніндегі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орынбасарына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өздерінің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жасаған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жоспарларын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ұсынады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Ұсынылатын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жоспарының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мазмұнын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жоғарыда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айтылып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өтті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B78D9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Бүл </w:t>
      </w:r>
      <w:r w:rsidR="00EB78D9"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Lesson Study</w:t>
      </w:r>
      <w:r w:rsidR="00EB78D9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әдісі тек мектептерде ғана емес жоғары оқу орындарында да қолға алынды. Болашақ  мектеп мұғалімдерін дайындайтын  педагогикалық мамандарды оқытатын  жоғары  оқу орындары да  осы әдісті пайдалануды  қолға алғаны құптарлық жағдай.</w:t>
      </w:r>
    </w:p>
    <w:p w:rsidR="00257E84" w:rsidRPr="00257E84" w:rsidRDefault="00257E84" w:rsidP="00A75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Lesson Study топтары өз жұмыстары барысында мынандай дүниелерге назар аударса:</w:t>
      </w:r>
    </w:p>
    <w:p w:rsidR="00EB78D9" w:rsidRPr="008B21D9" w:rsidRDefault="00257E84" w:rsidP="00A75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Біріншіден, Lesson Study топтарының жасақталуы </w:t>
      </w:r>
      <w:r w:rsidR="00EB78D9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оқытушылардың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өз еркі бойынша жүзеге асырылғандығы дұрыс. 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Осы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жұмысының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нәтижесіне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жауапкершіліктің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артатындығы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Мұнда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Lesson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Study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топтарына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қосылғысы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келмейтін</w:t>
      </w:r>
      <w:proofErr w:type="spellEnd"/>
      <w:r w:rsidR="00EB78D9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оқытушыларды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күштеуге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болмайтынына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аудару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Ондай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педагогтармен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басқаша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жолмен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жасаған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57E84" w:rsidRPr="00257E84" w:rsidRDefault="00257E84" w:rsidP="00A75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Екіншіден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әрбір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78D9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студент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сабаққа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белсене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салысуы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78D9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студенттерді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жоспарлауға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қатыстыру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басталмастан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бұрын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таңдалған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B78D9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топтан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бірнеше</w:t>
      </w:r>
      <w:proofErr w:type="spellEnd"/>
      <w:proofErr w:type="gram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78D9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студентпен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сұхбаттасу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Сұхбаттасу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барысында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78D9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студентке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мынандай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сұрақтар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қойған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Алдағы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күтесіз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Не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білгіңіз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келеді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Осы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тақырыптың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ұғымдары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ойлайсыз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Осы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әдіс-тәсілдерді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қолданған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тиімді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ойлайсыз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Топтарға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кіммен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болғыңыз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келеді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Сізге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1B02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топта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көмектеседі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Сабақтың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нәтижесі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ойлайсыз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болсаңыз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өткізер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едіңіз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?»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т.б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Айтылған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ұсыныстар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жауаптар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параққа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болмаса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1B02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студенттің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рұқсатымен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аудиожазбаға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жазылуы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кем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дегенде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5-10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минуттай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жоспарын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барысында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айтылған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ұсыныстарды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түрде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ескеріп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жасалған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7E84" w:rsidRPr="00257E84" w:rsidRDefault="00257E84" w:rsidP="00A75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Үшіншіден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Lesson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Study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топтары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1B02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оқытушылардың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ұстаздақ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шеберліктерін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арттырудың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болғандықтан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туындаған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проблеманың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теориялық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мәселелерін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зерттеп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оны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шешудің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амалдары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тәсілдерін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топтамасы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басталмай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тұрып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айқындау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Басқаша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сөзбен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айтқанда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осы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мәселелерді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шешетін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коучингтерден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басталуы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Lesson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Study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тобының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мүшелері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қосқан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коучингтердің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өзекті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проблеманы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шешуге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бағытталғаны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Коучингке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қатысушылар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аталмыш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проблеманы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шешуге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мүдделі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ынталы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қорытынды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нәтижеге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жауапкершілікті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сезінуі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Осылайша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каучинг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1B02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оқытушылар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күнделікті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тәжірибеде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туындаған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проблемаларды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өздігімен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шешуге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дағдыланады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яғни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өздерінің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кәсіби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біліктілігін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үнемі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дамытып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отырады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Өзін-өзі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дамытатын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жұмысының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көрінісі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іспеттес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7E84" w:rsidRPr="008B21D9" w:rsidRDefault="00257E84" w:rsidP="00A75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Қорыта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айтқанда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r w:rsidR="00DF1B02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оқытушы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мекемелерінде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тұлға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береді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себебі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1B02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студентке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білімді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бетімен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үйренуі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жетекшілік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атқарады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F1B02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Оқытушы 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шәкірттеріне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ғана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F1B02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жан-жақты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білімді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ағымына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жаңашыл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ұстаз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идеяларымен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ой-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мақсаттарымен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әріптестері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соңынан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ілестірер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көшбасшыларына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айналады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Lesson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Study-оқушыларға</w:t>
      </w:r>
      <w:proofErr w:type="spellEnd"/>
      <w:r w:rsidR="00DF1B02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proofErr w:type="gramStart"/>
      <w:r w:rsidR="00DF1B02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студенттерге 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саналы</w:t>
      </w:r>
      <w:proofErr w:type="spellEnd"/>
      <w:proofErr w:type="gram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берудің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көздеген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мақсатқа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жұмсалған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ұстаздар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шеберханасы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десекте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артық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етпейді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5947" w:rsidRPr="00257E84" w:rsidRDefault="00A75947" w:rsidP="00A75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Lesson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Study</w:t>
      </w: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тәсілі арқылы студенттерге </w:t>
      </w:r>
      <w:r w:rsidR="008B21D9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сабақ өткізу болашақ мұғалімдер үшін   тәжірибе </w:t>
      </w:r>
      <w:proofErr w:type="gramStart"/>
      <w:r w:rsidR="008B21D9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жинап,   </w:t>
      </w:r>
      <w:proofErr w:type="gramEnd"/>
      <w:r w:rsidR="008B21D9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алдында отырған білім алушыларының жан-жақты білім алып, олардың білімге деген ынтас</w:t>
      </w:r>
      <w:r w:rsidR="0052527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</w:t>
      </w:r>
      <w:r w:rsidR="008B21D9" w:rsidRPr="008B21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 артыруға көп септігі тиетіндігі   сөзсіз.</w:t>
      </w:r>
    </w:p>
    <w:p w:rsidR="00525278" w:rsidRDefault="00525278" w:rsidP="00A75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57E84" w:rsidRPr="00257E84" w:rsidRDefault="00257E84" w:rsidP="00A75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bookmarkStart w:id="0" w:name="_GoBack"/>
      <w:bookmarkEnd w:id="0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Қолданылған әдебиеттер:</w:t>
      </w:r>
    </w:p>
    <w:p w:rsidR="00257E84" w:rsidRPr="00257E84" w:rsidRDefault="00257E84" w:rsidP="00A75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 Абдраманова Ж.Б., Биярова С.Б., Зейнолдина Г.Т. Lesson Study: өз сабағын зерттегісі келетіндер үшін: әдістемелік ұсыным. – Астана: «Назарбаев Зияткерлік мектептері» ДББҰ Педагогикалық шеберлік орталығы, 2015. – 52 б.</w:t>
      </w:r>
    </w:p>
    <w:p w:rsidR="00257E84" w:rsidRPr="00257E84" w:rsidRDefault="00257E84" w:rsidP="00A75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Әлімов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Интербелсенді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әдістемені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мектепте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қолдану</w:t>
      </w:r>
      <w:proofErr w:type="spellEnd"/>
      <w:r w:rsidRPr="0025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Алматы, 2015. – 180 б.</w:t>
      </w:r>
    </w:p>
    <w:p w:rsidR="001A4750" w:rsidRPr="008B21D9" w:rsidRDefault="001A4750" w:rsidP="00A75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A4750" w:rsidRPr="008B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C6080"/>
    <w:multiLevelType w:val="multilevel"/>
    <w:tmpl w:val="A47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84"/>
    <w:rsid w:val="001A4750"/>
    <w:rsid w:val="00257E84"/>
    <w:rsid w:val="002E205A"/>
    <w:rsid w:val="003E5DC1"/>
    <w:rsid w:val="0050791C"/>
    <w:rsid w:val="00525278"/>
    <w:rsid w:val="00755BBB"/>
    <w:rsid w:val="0079627C"/>
    <w:rsid w:val="00837D27"/>
    <w:rsid w:val="008B21D9"/>
    <w:rsid w:val="00961FD9"/>
    <w:rsid w:val="00A75947"/>
    <w:rsid w:val="00DF1B02"/>
    <w:rsid w:val="00EB78D9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C6BC"/>
  <w15:chartTrackingRefBased/>
  <w15:docId w15:val="{52ED7E58-4081-496D-B55C-9A890A66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4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7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0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2023-06-02T06:35:00Z</dcterms:created>
  <dcterms:modified xsi:type="dcterms:W3CDTF">2023-06-02T08:06:00Z</dcterms:modified>
</cp:coreProperties>
</file>