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21A" w14:textId="1DCE3E3C" w:rsidR="008A6C8A" w:rsidRPr="00F85D71" w:rsidRDefault="008A6C8A" w:rsidP="00C804F1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F85D71">
        <w:rPr>
          <w:rFonts w:ascii="Times New Roman" w:hAnsi="Times New Roman"/>
          <w:b/>
          <w:bCs/>
          <w:sz w:val="20"/>
          <w:szCs w:val="20"/>
        </w:rPr>
        <w:t>3</w:t>
      </w:r>
      <w:r w:rsidR="00F04824" w:rsidRPr="00F85D71">
        <w:rPr>
          <w:rFonts w:ascii="Times New Roman" w:hAnsi="Times New Roman"/>
          <w:b/>
          <w:bCs/>
          <w:sz w:val="20"/>
          <w:szCs w:val="20"/>
        </w:rPr>
        <w:t xml:space="preserve"> четверть Основы права</w:t>
      </w:r>
      <w:r w:rsidR="0031510F" w:rsidRPr="00F85D7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85D71">
        <w:rPr>
          <w:rFonts w:ascii="Times New Roman" w:hAnsi="Times New Roman"/>
          <w:b/>
          <w:bCs/>
          <w:sz w:val="20"/>
          <w:szCs w:val="20"/>
        </w:rPr>
        <w:t>10</w:t>
      </w:r>
      <w:r w:rsidR="0031510F" w:rsidRPr="00F85D71">
        <w:rPr>
          <w:rFonts w:ascii="Times New Roman" w:hAnsi="Times New Roman"/>
          <w:b/>
          <w:bCs/>
          <w:sz w:val="20"/>
          <w:szCs w:val="20"/>
        </w:rPr>
        <w:t xml:space="preserve"> класс</w:t>
      </w:r>
      <w:r w:rsidR="0085565E" w:rsidRPr="00F85D71">
        <w:rPr>
          <w:rFonts w:ascii="Times New Roman" w:hAnsi="Times New Roman"/>
          <w:b/>
          <w:bCs/>
          <w:sz w:val="20"/>
          <w:szCs w:val="20"/>
        </w:rPr>
        <w:t xml:space="preserve">   Параграф </w:t>
      </w:r>
      <w:r w:rsidRPr="00F85D71">
        <w:rPr>
          <w:rFonts w:ascii="Times New Roman" w:hAnsi="Times New Roman"/>
          <w:b/>
          <w:bCs/>
          <w:sz w:val="20"/>
          <w:szCs w:val="20"/>
        </w:rPr>
        <w:t>§63-</w:t>
      </w:r>
      <w:r w:rsidR="00016F77" w:rsidRPr="00F85D71">
        <w:rPr>
          <w:rFonts w:ascii="Times New Roman" w:hAnsi="Times New Roman"/>
          <w:b/>
          <w:bCs/>
          <w:sz w:val="20"/>
          <w:szCs w:val="20"/>
        </w:rPr>
        <w:t>64</w:t>
      </w:r>
    </w:p>
    <w:p w14:paraId="77A13E49" w14:textId="77777777" w:rsidR="00F9053E" w:rsidRPr="00F85D71" w:rsidRDefault="00F9053E" w:rsidP="00C804F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666"/>
        <w:gridCol w:w="2126"/>
        <w:gridCol w:w="3120"/>
        <w:gridCol w:w="876"/>
        <w:gridCol w:w="1675"/>
      </w:tblGrid>
      <w:tr w:rsidR="008A6C8A" w:rsidRPr="00F85D71" w14:paraId="4AB72D79" w14:textId="77777777" w:rsidTr="00EF682A">
        <w:trPr>
          <w:trHeight w:val="42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B7B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Раздел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C5A" w14:textId="2AC1758C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Частное право</w:t>
            </w:r>
          </w:p>
        </w:tc>
      </w:tr>
      <w:tr w:rsidR="008A6C8A" w:rsidRPr="00F85D71" w14:paraId="232CADF5" w14:textId="77777777" w:rsidTr="00EF682A">
        <w:trPr>
          <w:trHeight w:val="96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08F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ФИО педагога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37B" w14:textId="476B32A3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Азимбаева Р.</w:t>
            </w:r>
            <w:r w:rsidR="00F85D71"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У.</w:t>
            </w:r>
          </w:p>
        </w:tc>
      </w:tr>
      <w:tr w:rsidR="008A6C8A" w:rsidRPr="00F85D71" w14:paraId="16139E61" w14:textId="77777777" w:rsidTr="00EF682A">
        <w:trPr>
          <w:trHeight w:val="1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34B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C12" w14:textId="36FC768F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15.02.</w:t>
            </w:r>
            <w:r w:rsidR="00B0719D" w:rsidRPr="00F85D7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8A6C8A" w:rsidRPr="00F85D71" w14:paraId="0D716E1B" w14:textId="77777777" w:rsidTr="00EF682A">
        <w:trPr>
          <w:trHeight w:val="40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FCA" w14:textId="073DB50B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Класс 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17A" w14:textId="5E96BD48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10      Количество </w:t>
            </w:r>
            <w:r w:rsidR="00F85D71" w:rsidRPr="00F85D71">
              <w:rPr>
                <w:rFonts w:ascii="Times New Roman" w:hAnsi="Times New Roman"/>
                <w:sz w:val="20"/>
                <w:szCs w:val="20"/>
              </w:rPr>
              <w:t>присутствующих: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349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отсутствующих:</w:t>
            </w:r>
          </w:p>
        </w:tc>
      </w:tr>
      <w:tr w:rsidR="008A6C8A" w:rsidRPr="00F85D71" w14:paraId="65AC1E49" w14:textId="77777777" w:rsidTr="00EF682A">
        <w:trPr>
          <w:trHeight w:val="30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954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C35" w14:textId="415C0051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Обязательственное право </w:t>
            </w:r>
          </w:p>
        </w:tc>
      </w:tr>
      <w:tr w:rsidR="008A6C8A" w:rsidRPr="00F85D71" w14:paraId="29FA8289" w14:textId="77777777" w:rsidTr="00EF682A">
        <w:trPr>
          <w:trHeight w:val="85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8FA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F80" w14:textId="4166C471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10.3.1.8 – раскрывать сущность обязательственного права, используя юридические термины;</w:t>
            </w:r>
          </w:p>
          <w:p w14:paraId="444F1C39" w14:textId="3A4DF7ED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10.3.1.9 – определять способы обеспечения выполнения обязательств, анализируя правовую ситуацию</w:t>
            </w:r>
          </w:p>
        </w:tc>
      </w:tr>
      <w:tr w:rsidR="008A6C8A" w:rsidRPr="00F85D71" w14:paraId="33A4D86B" w14:textId="77777777" w:rsidTr="00EF682A">
        <w:trPr>
          <w:trHeight w:val="243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4B8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Цель урока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0A25" w14:textId="443586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Раскрыть сущность обязательственного права, используя юридические термины;</w:t>
            </w:r>
          </w:p>
          <w:p w14:paraId="4F4C0D3E" w14:textId="093C0B1B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Определить способы обеспечения выполнения обязательств, анализируя правовую ситуацию</w:t>
            </w:r>
          </w:p>
        </w:tc>
      </w:tr>
      <w:tr w:rsidR="008A6C8A" w:rsidRPr="00F85D71" w14:paraId="0CBFAC23" w14:textId="77777777" w:rsidTr="00EF682A">
        <w:trPr>
          <w:trHeight w:val="40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2FE" w14:textId="77777777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Критерии успеха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94C" w14:textId="694C0270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Все знают сущность обязательственного права</w:t>
            </w:r>
          </w:p>
          <w:p w14:paraId="48FCB8F0" w14:textId="7E0BB2CF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Большинство могут раскрыть сущность обязательственного права, используя юридические термины;</w:t>
            </w:r>
          </w:p>
          <w:p w14:paraId="2765F047" w14:textId="2B07267C" w:rsidR="008A6C8A" w:rsidRPr="00F85D71" w:rsidRDefault="008A6C8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Некоторые могут определить способы обеспечения выполнения обязательств, анализируя правовую ситуацию</w:t>
            </w:r>
          </w:p>
        </w:tc>
      </w:tr>
      <w:tr w:rsidR="00F9053E" w:rsidRPr="00F85D71" w14:paraId="73E23541" w14:textId="77777777" w:rsidTr="00EF682A">
        <w:trPr>
          <w:trHeight w:val="34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41C" w14:textId="3DE71886" w:rsidR="00F9053E" w:rsidRPr="00F85D71" w:rsidRDefault="00F85D7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</w:tr>
      <w:tr w:rsidR="00F9053E" w:rsidRPr="00F85D71" w14:paraId="412A9339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B5" w14:textId="77777777" w:rsidR="00F9053E" w:rsidRPr="00F85D71" w:rsidRDefault="00F9053E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Этапы урока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A93" w14:textId="77777777" w:rsidR="00F9053E" w:rsidRPr="00F85D71" w:rsidRDefault="00F9053E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Style w:val="Strong"/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1DA" w14:textId="77777777" w:rsidR="00F9053E" w:rsidRPr="00F85D71" w:rsidRDefault="00F9053E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Style w:val="Strong"/>
                <w:rFonts w:ascii="Times New Roman" w:hAnsi="Times New Roman"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9FA" w14:textId="77777777" w:rsidR="00F9053E" w:rsidRPr="00F85D71" w:rsidRDefault="00F9053E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74E" w14:textId="77777777" w:rsidR="00F9053E" w:rsidRPr="00F85D71" w:rsidRDefault="00F9053E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Ресурсы</w:t>
            </w:r>
          </w:p>
        </w:tc>
      </w:tr>
      <w:tr w:rsidR="00440963" w:rsidRPr="00F85D71" w14:paraId="5A6194B0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95C5" w14:textId="77777777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Организационный этап</w:t>
            </w:r>
          </w:p>
          <w:p w14:paraId="0EECB0A7" w14:textId="2ACAD3FC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815" w14:textId="7004D64E" w:rsidR="00440963" w:rsidRPr="00F85D71" w:rsidRDefault="00440963" w:rsidP="00C804F1">
            <w:pPr>
              <w:pStyle w:val="NoSpacing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F85D7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Отметка</w:t>
            </w:r>
            <w:r w:rsidR="008A6C8A" w:rsidRPr="00F85D7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85D71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>отсутствующих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70F" w14:textId="77777777" w:rsidR="00440963" w:rsidRPr="00F85D71" w:rsidRDefault="00440963" w:rsidP="00C804F1">
            <w:pPr>
              <w:pStyle w:val="NoSpacing"/>
              <w:rPr>
                <w:rStyle w:val="Strong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496" w14:textId="77777777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C09" w14:textId="77777777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963" w:rsidRPr="00F85D71" w14:paraId="6FBBE5AB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D2A" w14:textId="4F27E791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A1E1" w14:textId="0598C984" w:rsidR="00D335DD" w:rsidRPr="00F85D71" w:rsidRDefault="00440963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Приветствие. </w:t>
            </w:r>
          </w:p>
          <w:p w14:paraId="5C7F0D5E" w14:textId="2C378F2E" w:rsidR="00440963" w:rsidRPr="00F85D71" w:rsidRDefault="00440963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Положительный настрой </w:t>
            </w:r>
          </w:p>
          <w:p w14:paraId="1D7235F2" w14:textId="77777777" w:rsidR="008A6C8A" w:rsidRPr="00F85D71" w:rsidRDefault="00826FF2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F16685C" wp14:editId="46B9610F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48260</wp:posOffset>
                  </wp:positionV>
                  <wp:extent cx="745490" cy="505460"/>
                  <wp:effectExtent l="0" t="0" r="0" b="8890"/>
                  <wp:wrapTight wrapText="bothSides">
                    <wp:wrapPolygon edited="0">
                      <wp:start x="0" y="0"/>
                      <wp:lineTo x="0" y="21166"/>
                      <wp:lineTo x="20974" y="21166"/>
                      <wp:lineTo x="2097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50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CE7" w:rsidRPr="00F85D71">
              <w:rPr>
                <w:rFonts w:ascii="Times New Roman" w:eastAsia="MS Minngs" w:hAnsi="Times New Roman"/>
                <w:sz w:val="20"/>
                <w:szCs w:val="20"/>
              </w:rPr>
              <w:t>Прием «Подари улыбку»</w:t>
            </w:r>
          </w:p>
          <w:p w14:paraId="100F0795" w14:textId="6F86B247" w:rsidR="00826FF2" w:rsidRPr="00F85D71" w:rsidRDefault="00826FF2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B43" w14:textId="3ADBA28B" w:rsidR="00440963" w:rsidRPr="00F85D71" w:rsidRDefault="00D32CE7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Вместе с улыбкой дети обмениваются картинками </w:t>
            </w:r>
            <w:r w:rsidR="00A716F5" w:rsidRPr="00F85D71">
              <w:rPr>
                <w:rFonts w:ascii="Times New Roman" w:hAnsi="Times New Roman"/>
                <w:sz w:val="20"/>
                <w:szCs w:val="20"/>
              </w:rPr>
              <w:t xml:space="preserve">пишут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пожелани</w:t>
            </w:r>
            <w:r w:rsidR="00A716F5" w:rsidRPr="00F85D71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2A8" w14:textId="2F6C5CEC" w:rsidR="00440963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A14" w14:textId="0F76A197" w:rsidR="00440963" w:rsidRPr="00F85D71" w:rsidRDefault="00A716F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картинки</w:t>
            </w:r>
          </w:p>
        </w:tc>
      </w:tr>
      <w:tr w:rsidR="005D1D76" w:rsidRPr="00F85D71" w14:paraId="55517A90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978" w14:textId="77777777" w:rsidR="005D1D76" w:rsidRPr="00F85D71" w:rsidRDefault="005D1D76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Начало урока</w:t>
            </w:r>
          </w:p>
          <w:p w14:paraId="763A8AF3" w14:textId="1CBA1BD7" w:rsidR="00C43201" w:rsidRPr="00F85D71" w:rsidRDefault="00C4320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05D" w14:textId="77777777" w:rsidR="005D1D76" w:rsidRPr="00F85D71" w:rsidRDefault="00440963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Рассадка учеников по столам согласно 6 шляп</w:t>
            </w:r>
          </w:p>
          <w:p w14:paraId="3EF18330" w14:textId="47611E4D" w:rsidR="001B74B2" w:rsidRPr="00F85D71" w:rsidRDefault="001B74B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Определение групп по цветам фона картинки</w:t>
            </w:r>
            <w:r w:rsidR="00826FF2"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73B" w14:textId="77DFAE43" w:rsidR="005D1D76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</w:t>
            </w:r>
            <w:r w:rsidR="001B74B2" w:rsidRPr="00F85D71">
              <w:rPr>
                <w:rFonts w:ascii="Times New Roman" w:hAnsi="Times New Roman"/>
                <w:sz w:val="20"/>
                <w:szCs w:val="20"/>
              </w:rPr>
              <w:t>ассаживаются по</w:t>
            </w:r>
            <w:r w:rsidR="00440963" w:rsidRPr="00F85D71">
              <w:rPr>
                <w:rFonts w:ascii="Times New Roman" w:hAnsi="Times New Roman"/>
                <w:sz w:val="20"/>
                <w:szCs w:val="20"/>
              </w:rPr>
              <w:t xml:space="preserve"> групп</w:t>
            </w:r>
            <w:r w:rsidR="001B74B2" w:rsidRPr="00F85D71">
              <w:rPr>
                <w:rFonts w:ascii="Times New Roman" w:hAnsi="Times New Roman"/>
                <w:sz w:val="20"/>
                <w:szCs w:val="20"/>
              </w:rPr>
              <w:t>ам в соответствии с цветом фона картинки</w:t>
            </w:r>
          </w:p>
          <w:p w14:paraId="5242AC77" w14:textId="0CDAD424" w:rsidR="005D1D76" w:rsidRPr="00F85D71" w:rsidRDefault="005D1D76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DE0" w14:textId="22C0BB8F" w:rsidR="005D1D76" w:rsidRPr="00F85D71" w:rsidRDefault="005D1D76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AFA" w14:textId="32E3EEAE" w:rsidR="005D1D76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Картинки</w:t>
            </w:r>
          </w:p>
          <w:p w14:paraId="336DFEB3" w14:textId="77777777" w:rsidR="008517EF" w:rsidRPr="00F85D71" w:rsidRDefault="008517EF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2955A2C0" w14:textId="415861BF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</w:tr>
      <w:tr w:rsidR="00826FF2" w:rsidRPr="00F85D71" w14:paraId="3926870E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E1F04" w14:textId="391BC53C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Опрос д/з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B12" w14:textId="06E9F6F4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А.</w:t>
            </w:r>
            <w:r w:rsidR="00C36A9E" w:rsidRPr="00F85D71">
              <w:rPr>
                <w:rFonts w:ascii="Times New Roman" w:hAnsi="Times New Roman"/>
                <w:sz w:val="20"/>
                <w:szCs w:val="20"/>
              </w:rPr>
              <w:t>ФО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A9E" w:rsidRPr="00F85D71">
              <w:rPr>
                <w:rFonts w:ascii="Times New Roman" w:hAnsi="Times New Roman"/>
                <w:sz w:val="20"/>
                <w:szCs w:val="20"/>
              </w:rPr>
              <w:t xml:space="preserve">Соотнесите понятия и их определения,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8822F4" w:rsidRPr="00F85D71">
              <w:rPr>
                <w:rFonts w:ascii="Times New Roman" w:hAnsi="Times New Roman"/>
                <w:sz w:val="20"/>
                <w:szCs w:val="20"/>
              </w:rPr>
              <w:t>варианта по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параграфу § 60,62</w:t>
            </w:r>
          </w:p>
          <w:p w14:paraId="45F8A06A" w14:textId="015224F9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Дескрипторы к заданию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2AE" w14:textId="584F7C1C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Индивидуально работают со своим вариантом задания (свой вариант)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4B1" w14:textId="12D553ED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ФО1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1FE" w14:textId="01FED2CF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Тесты</w:t>
            </w:r>
          </w:p>
          <w:p w14:paraId="27E9EF0C" w14:textId="77777777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338E7F0" w14:textId="534D0509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26FF2" w:rsidRPr="00F85D71" w14:paraId="7FCB3B55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4"/>
        </w:trPr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DE1" w14:textId="402A45CC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A8A" w14:textId="1D016D30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В. Проверка работ</w:t>
            </w:r>
          </w:p>
          <w:p w14:paraId="3A324F74" w14:textId="03D57065" w:rsidR="00C804F1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По схеме выставления баллов</w:t>
            </w:r>
            <w:r w:rsidR="00C804F1" w:rsidRPr="00F85D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4582B9" w14:textId="21C0989D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Раздает листы для проверки и выставления баллов</w:t>
            </w:r>
          </w:p>
          <w:p w14:paraId="436C9AFD" w14:textId="7C8EF66F" w:rsidR="00826FF2" w:rsidRPr="00F85D71" w:rsidRDefault="00826FF2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D6D" w14:textId="77777777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Учащиеся обмениваются листами </w:t>
            </w:r>
          </w:p>
          <w:p w14:paraId="6482519F" w14:textId="77777777" w:rsidR="00C804F1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(с выполненными заданиями) с другой командой. По схеме выставления баллов проверяют работы команды</w:t>
            </w:r>
            <w:r w:rsidR="00C804F1" w:rsidRPr="00F85D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82A51E" w14:textId="233564FD" w:rsidR="00826FF2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Ученик – учетчик вносит </w:t>
            </w:r>
            <w:r w:rsidR="00826FF2" w:rsidRPr="00F85D71">
              <w:rPr>
                <w:rFonts w:ascii="Times New Roman" w:hAnsi="Times New Roman"/>
                <w:sz w:val="20"/>
                <w:szCs w:val="20"/>
              </w:rPr>
              <w:t xml:space="preserve">результаты баллов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26FF2" w:rsidRPr="00F85D71">
              <w:rPr>
                <w:rFonts w:ascii="Times New Roman" w:hAnsi="Times New Roman"/>
                <w:sz w:val="20"/>
                <w:szCs w:val="20"/>
              </w:rPr>
              <w:t>ведомость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6FF2" w:rsidRPr="00F85D71">
              <w:rPr>
                <w:rFonts w:ascii="Times New Roman" w:hAnsi="Times New Roman"/>
                <w:sz w:val="20"/>
                <w:szCs w:val="20"/>
              </w:rPr>
              <w:t>со списком класса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859" w14:textId="023181B0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ФО 1 ВО</w:t>
            </w:r>
          </w:p>
          <w:p w14:paraId="41FC9604" w14:textId="77777777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7053523" w14:textId="3328DEEA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AD2" w14:textId="2DC241B6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Схема</w:t>
            </w:r>
          </w:p>
          <w:p w14:paraId="105FAAC0" w14:textId="4CC70A1A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294E7AA" w14:textId="77777777" w:rsidR="008517EF" w:rsidRPr="00F85D71" w:rsidRDefault="008517EF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38057465" w14:textId="527015CD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Ведомость </w:t>
            </w:r>
          </w:p>
          <w:p w14:paraId="310135C9" w14:textId="0BB624B9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Со списком класса</w:t>
            </w:r>
          </w:p>
          <w:p w14:paraId="6DD42CE5" w14:textId="312D80F9" w:rsidR="00826FF2" w:rsidRPr="00F85D71" w:rsidRDefault="00826FF2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2E14" w:rsidRPr="00F85D71" w14:paraId="5E0C1CAC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4B7A" w14:textId="3631798B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Целеполагание 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227" w14:textId="77777777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Озвучивает тему и выводит учеников на цель урока </w:t>
            </w:r>
          </w:p>
          <w:p w14:paraId="0273AAA1" w14:textId="12F5F8B0" w:rsidR="00826FF2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="008517EF" w:rsidRPr="00F85D71">
              <w:rPr>
                <w:rFonts w:ascii="Times New Roman" w:hAnsi="Times New Roman"/>
                <w:sz w:val="20"/>
                <w:szCs w:val="20"/>
              </w:rPr>
              <w:t>Понятия, которые встречаются в быту</w:t>
            </w:r>
            <w:r w:rsidR="00826FF2"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7B1082" w14:textId="45EBDE76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В. Обсуждение, Визуализация, Озвучивание</w:t>
            </w:r>
            <w:r w:rsidRPr="00F85D7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36E76C06" w14:textId="364A0650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94A" w14:textId="77777777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Совместно с учителей строят предположения по цели урока:</w:t>
            </w:r>
          </w:p>
          <w:p w14:paraId="672800D0" w14:textId="18677E12" w:rsidR="00422E14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-</w:t>
            </w:r>
            <w:r w:rsidR="008517EF" w:rsidRPr="00F85D71">
              <w:rPr>
                <w:rFonts w:ascii="Times New Roman" w:hAnsi="Times New Roman"/>
                <w:sz w:val="20"/>
                <w:szCs w:val="20"/>
              </w:rPr>
              <w:t>Раскроем сущность обязательственного права, используя юридические термины и определим способы обеспечения выполнения обязательств, анализируя правовую ситуацию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537" w14:textId="77777777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240" w14:textId="0ADB6D80" w:rsidR="008517EF" w:rsidRPr="00F85D71" w:rsidRDefault="008517EF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B9E96CE" w14:textId="19F7AAF2" w:rsidR="00422E14" w:rsidRPr="00F85D71" w:rsidRDefault="00422E14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4F1" w:rsidRPr="00F85D71" w14:paraId="3CF67078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73106" w14:textId="77777777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lastRenderedPageBreak/>
              <w:t>Изучение нового материала</w:t>
            </w:r>
          </w:p>
          <w:p w14:paraId="2EE764AA" w14:textId="22C3A388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FB2299F" w14:textId="4E74FC0E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666BA40" w14:textId="19898B2A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5CD" w14:textId="1D64618B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А. Постановка проблемного утверждения:  </w:t>
            </w:r>
          </w:p>
          <w:p w14:paraId="3BAA04A6" w14:textId="2B96C872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«Обязательственное право не является совокупностью правовых норм и не влечет за собой юридической ответственности»</w:t>
            </w:r>
          </w:p>
          <w:p w14:paraId="33608066" w14:textId="77777777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C553F7E" w14:textId="4E8282D9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В. Групповая работа. Метод «Шесть шляп»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0E6" w14:textId="24E0EF1D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Групповая работа </w:t>
            </w:r>
          </w:p>
          <w:p w14:paraId="3513B14C" w14:textId="1FB88E02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68FD36A" wp14:editId="6CC1BB87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154940</wp:posOffset>
                  </wp:positionV>
                  <wp:extent cx="17907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70" y="21377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6DFC" w14:textId="10FF041B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631" w14:textId="38BA8574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  <w:p w14:paraId="4DC61456" w14:textId="162E8EB9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 свойствах шляп</w:t>
            </w:r>
          </w:p>
          <w:p w14:paraId="3986A144" w14:textId="77777777" w:rsidR="008E147C" w:rsidRPr="00F85D71" w:rsidRDefault="008E147C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3261199" w14:textId="0C33405F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1D6D328" w14:textId="196F6213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11243C0" w14:textId="14BDF638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569B712C" w14:textId="245192FB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7F78002" w14:textId="2EAD56CF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4F1" w:rsidRPr="00F85D71" w14:paraId="3C27CB76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815" w14:textId="77777777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F90" w14:textId="6441E1DB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С. Демонстрация ответов по группам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A5F" w14:textId="1A61E2E4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Каждая группа демонстрирует свой ответ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E28" w14:textId="6751B880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ФО 2 СО, ВО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713" w14:textId="77777777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КО в таблице</w:t>
            </w:r>
          </w:p>
          <w:p w14:paraId="304EF152" w14:textId="77777777" w:rsidR="008E147C" w:rsidRPr="00F85D71" w:rsidRDefault="008E147C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212C50E3" w14:textId="1F048A1D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5F7B" w:rsidRPr="00F85D71" w14:paraId="036E4E30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7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82A" w14:textId="07C78052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468" w14:textId="77777777" w:rsidR="00B569A5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Итог работы по методу вопрос-ответ</w:t>
            </w:r>
          </w:p>
          <w:p w14:paraId="1E9713C6" w14:textId="4E390756" w:rsidR="00B569A5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1.В чем заключается сущность обязательственного права?</w:t>
            </w:r>
          </w:p>
          <w:p w14:paraId="24DE5B63" w14:textId="4193C56E" w:rsidR="00B569A5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2.Какие способы обеспечивают выполнение обязательств?</w:t>
            </w:r>
          </w:p>
          <w:p w14:paraId="68BEF5DE" w14:textId="03EB2559" w:rsidR="009C5F7B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3. Когда прекращаются обязательства?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1D9" w14:textId="5C0FC09A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Отвечают на вопросы учителя по закреплению темы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065" w14:textId="77777777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63C" w14:textId="77777777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7B" w:rsidRPr="00F85D71" w14:paraId="436BD063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8AC" w14:textId="729E44E6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5E4" w14:textId="22E1A19A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Параграф §</w:t>
            </w:r>
            <w:r w:rsidR="00016F77" w:rsidRPr="00F85D71">
              <w:rPr>
                <w:rFonts w:ascii="Times New Roman" w:hAnsi="Times New Roman"/>
                <w:sz w:val="20"/>
                <w:szCs w:val="20"/>
              </w:rPr>
              <w:t>63,64</w:t>
            </w:r>
          </w:p>
          <w:p w14:paraId="4EA7D810" w14:textId="198648D2" w:rsidR="009C5F7B" w:rsidRPr="00F85D71" w:rsidRDefault="00016F77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Анализ заданий 2-го уровня сложности с.76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C5E4" w14:textId="6C2FA186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Вопросы уточнения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AC6" w14:textId="77777777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139" w14:textId="27FA28C2" w:rsidR="009C5F7B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доска</w:t>
            </w:r>
          </w:p>
        </w:tc>
      </w:tr>
      <w:tr w:rsidR="009C5F7B" w:rsidRPr="00F85D71" w14:paraId="05482FA7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98AD" w14:textId="693768ED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Оценивание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E80" w14:textId="25962ABF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Комментарии к оцениванию за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C79" w14:textId="52B8B962" w:rsidR="009C5F7B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Ученик – учетчик озвучивает баллы по ведомости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BBB" w14:textId="77777777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39B" w14:textId="65114CCD" w:rsidR="009C5F7B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ведомость</w:t>
            </w:r>
          </w:p>
        </w:tc>
      </w:tr>
      <w:tr w:rsidR="009C5F7B" w:rsidRPr="00F85D71" w14:paraId="543CEC78" w14:textId="77777777" w:rsidTr="00EF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7B8" w14:textId="70061088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Обратная связь 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879" w14:textId="77777777" w:rsidR="00B569A5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Возвращаясь к цели, задает вопросы</w:t>
            </w:r>
            <w:r w:rsidR="00B569A5"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0E3863" w14:textId="343BCD2E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B1E3" w14:textId="2DC2774D" w:rsidR="00B569A5" w:rsidRPr="00F85D71" w:rsidRDefault="00B569A5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Является ли обязательственное право совокупностью правовых норм и не влечет за собой юридической ответственности?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940" w14:textId="1B85D3DB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31E0B" w14:textId="1B07E60E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7E7" w14:textId="52949A2D" w:rsidR="009C5F7B" w:rsidRPr="00F85D71" w:rsidRDefault="009C5F7B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D8913E" w14:textId="77777777" w:rsidR="008517EF" w:rsidRPr="00F85D71" w:rsidRDefault="008517EF" w:rsidP="00C804F1">
      <w:pPr>
        <w:pStyle w:val="NoSpacing"/>
        <w:rPr>
          <w:rFonts w:ascii="Times New Roman" w:hAnsi="Times New Roman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40963" w:rsidRPr="00F85D71" w14:paraId="3011DCF1" w14:textId="77777777" w:rsidTr="00EF682A">
        <w:trPr>
          <w:trHeight w:val="13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5B4" w14:textId="25393B14" w:rsidR="00440963" w:rsidRPr="00F85D71" w:rsidRDefault="009C5F7B" w:rsidP="008E147C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</w:rPr>
            </w:pPr>
            <w:r w:rsidRPr="00F85D71">
              <w:rPr>
                <w:rFonts w:ascii="Times New Roman" w:eastAsia="MS Minngs" w:hAnsi="Times New Roman"/>
                <w:b/>
                <w:bCs/>
              </w:rPr>
              <w:t>Приложение</w:t>
            </w:r>
            <w:r w:rsidR="00C00BC0">
              <w:rPr>
                <w:rFonts w:ascii="Times New Roman" w:eastAsia="MS Minngs" w:hAnsi="Times New Roman"/>
                <w:b/>
                <w:bCs/>
              </w:rPr>
              <w:t xml:space="preserve"> </w:t>
            </w:r>
            <w:r w:rsidR="00826FF2" w:rsidRPr="00F85D71">
              <w:rPr>
                <w:rFonts w:ascii="Times New Roman" w:eastAsia="MS Minngs" w:hAnsi="Times New Roman"/>
                <w:b/>
                <w:bCs/>
              </w:rPr>
              <w:t>1</w:t>
            </w:r>
          </w:p>
          <w:p w14:paraId="060D58CB" w14:textId="77777777" w:rsidR="00826FF2" w:rsidRPr="00F85D71" w:rsidRDefault="00826FF2" w:rsidP="00C804F1">
            <w:pPr>
              <w:pStyle w:val="NoSpacing"/>
              <w:rPr>
                <w:rFonts w:ascii="Times New Roman" w:eastAsia="MS Minngs" w:hAnsi="Times New Roman"/>
              </w:rPr>
            </w:pPr>
          </w:p>
          <w:tbl>
            <w:tblPr>
              <w:tblStyle w:val="TableGrid"/>
              <w:tblW w:w="9993" w:type="dxa"/>
              <w:tblLayout w:type="fixed"/>
              <w:tblLook w:val="04A0" w:firstRow="1" w:lastRow="0" w:firstColumn="1" w:lastColumn="0" w:noHBand="0" w:noVBand="1"/>
            </w:tblPr>
            <w:tblGrid>
              <w:gridCol w:w="3380"/>
              <w:gridCol w:w="3022"/>
              <w:gridCol w:w="3591"/>
            </w:tblGrid>
            <w:tr w:rsidR="00826FF2" w:rsidRPr="00F85D71" w14:paraId="6B5D8462" w14:textId="77777777" w:rsidTr="00EF682A">
              <w:trPr>
                <w:trHeight w:val="1336"/>
              </w:trPr>
              <w:tc>
                <w:tcPr>
                  <w:tcW w:w="3380" w:type="dxa"/>
                </w:tcPr>
                <w:p w14:paraId="56C9F30E" w14:textId="77777777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411EEF41" wp14:editId="4F1DF99B">
                        <wp:extent cx="1632857" cy="1190625"/>
                        <wp:effectExtent l="0" t="0" r="571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0252" cy="11960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>
                                    <a:alpha val="52000"/>
                                  </a:srgbClr>
                                </a:solidFill>
                                <a:effectLst>
                                  <a:softEdge rad="889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2" w:type="dxa"/>
                </w:tcPr>
                <w:p w14:paraId="1C7E4C23" w14:textId="77777777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16BE8734" wp14:editId="47864623">
                        <wp:extent cx="1590239" cy="1247726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341" cy="125329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1" w:type="dxa"/>
                </w:tcPr>
                <w:p w14:paraId="343B8B58" w14:textId="77777777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39A656C7" wp14:editId="48C1F075">
                        <wp:extent cx="1645116" cy="120967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451" cy="121433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26FF2" w:rsidRPr="00F85D71" w14:paraId="3A53EFAF" w14:textId="77777777" w:rsidTr="00EF682A">
              <w:trPr>
                <w:trHeight w:val="393"/>
              </w:trPr>
              <w:tc>
                <w:tcPr>
                  <w:tcW w:w="3380" w:type="dxa"/>
                </w:tcPr>
                <w:p w14:paraId="7DACA67F" w14:textId="19FE4D82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</w:rPr>
                    <w:t>Желаю тебе</w:t>
                  </w:r>
                  <w:r w:rsidR="00C00BC0">
                    <w:rPr>
                      <w:rFonts w:ascii="Times New Roman" w:hAnsi="Times New Roman"/>
                    </w:rPr>
                    <w:t xml:space="preserve"> </w:t>
                  </w:r>
                  <w:r w:rsidR="00C00BC0" w:rsidRPr="00F85D71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3022" w:type="dxa"/>
                </w:tcPr>
                <w:p w14:paraId="637C62ED" w14:textId="6726B6E6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</w:rPr>
                    <w:t>Желаю тебе</w:t>
                  </w:r>
                  <w:r w:rsidR="00C00BC0">
                    <w:rPr>
                      <w:rFonts w:ascii="Times New Roman" w:hAnsi="Times New Roman"/>
                    </w:rPr>
                    <w:t xml:space="preserve"> </w:t>
                  </w:r>
                  <w:r w:rsidR="00C00BC0" w:rsidRPr="00F85D71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3591" w:type="dxa"/>
                </w:tcPr>
                <w:p w14:paraId="35EC03A0" w14:textId="5D9C6149" w:rsidR="00826FF2" w:rsidRPr="00F85D71" w:rsidRDefault="00826FF2" w:rsidP="00C804F1">
                  <w:pPr>
                    <w:pStyle w:val="NoSpacing"/>
                    <w:rPr>
                      <w:rFonts w:ascii="Times New Roman" w:hAnsi="Times New Roman"/>
                    </w:rPr>
                  </w:pPr>
                  <w:r w:rsidRPr="00F85D71">
                    <w:rPr>
                      <w:rFonts w:ascii="Times New Roman" w:hAnsi="Times New Roman"/>
                    </w:rPr>
                    <w:t>Желаю тебе</w:t>
                  </w:r>
                  <w:r w:rsidR="00C00BC0">
                    <w:rPr>
                      <w:rFonts w:ascii="Times New Roman" w:hAnsi="Times New Roman"/>
                    </w:rPr>
                    <w:t xml:space="preserve"> </w:t>
                  </w:r>
                  <w:r w:rsidR="00937DE4" w:rsidRPr="00F85D71"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</w:tbl>
          <w:p w14:paraId="21A41DA4" w14:textId="046803EF" w:rsidR="00EF682A" w:rsidRPr="00F85D71" w:rsidRDefault="00EF682A" w:rsidP="00C804F1">
            <w:pPr>
              <w:pStyle w:val="NoSpacing"/>
              <w:rPr>
                <w:rFonts w:ascii="Times New Roman" w:eastAsiaTheme="minorHAnsi" w:hAnsi="Times New Roman"/>
              </w:rPr>
            </w:pPr>
          </w:p>
        </w:tc>
      </w:tr>
      <w:tr w:rsidR="00693617" w:rsidRPr="00F85D71" w14:paraId="03004508" w14:textId="77777777" w:rsidTr="00693617">
        <w:trPr>
          <w:trHeight w:val="7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F6B" w14:textId="633E37C0" w:rsidR="00693617" w:rsidRPr="00F85D71" w:rsidRDefault="00693617" w:rsidP="008E147C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</w:rPr>
            </w:pPr>
            <w:r w:rsidRPr="00F85D71">
              <w:rPr>
                <w:rFonts w:ascii="Times New Roman" w:eastAsia="MS Minngs" w:hAnsi="Times New Roman"/>
                <w:b/>
                <w:bCs/>
              </w:rPr>
              <w:t xml:space="preserve">Формула ФО </w:t>
            </w:r>
          </w:p>
          <w:p w14:paraId="7E84BACC" w14:textId="77777777" w:rsidR="00693617" w:rsidRPr="00F85D71" w:rsidRDefault="00693617" w:rsidP="008E147C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</w:rPr>
            </w:pPr>
          </w:p>
          <w:p w14:paraId="0C8272FB" w14:textId="6E136751" w:rsidR="00693617" w:rsidRPr="00F85D71" w:rsidRDefault="00693617" w:rsidP="00693617">
            <w:pPr>
              <w:pStyle w:val="NoSpacing"/>
              <w:jc w:val="center"/>
              <w:rPr>
                <w:rFonts w:ascii="Times New Roman" w:eastAsia="MS Minngs" w:hAnsi="Times New Roman"/>
                <w:b/>
                <w:bCs/>
              </w:rPr>
            </w:pPr>
            <w:r w:rsidRPr="00F85D71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796F8BB4" wp14:editId="6B45170E">
                  <wp:extent cx="5829300" cy="2447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049" cy="24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A5089" w14:textId="77777777" w:rsidR="00693617" w:rsidRPr="00F85D71" w:rsidRDefault="00693617" w:rsidP="00693617">
            <w:pPr>
              <w:pStyle w:val="NoSpacing"/>
              <w:rPr>
                <w:rFonts w:ascii="Times New Roman" w:eastAsia="MS Minngs" w:hAnsi="Times New Roman"/>
                <w:b/>
                <w:bCs/>
              </w:rPr>
            </w:pPr>
          </w:p>
        </w:tc>
      </w:tr>
      <w:tr w:rsidR="00EF682A" w:rsidRPr="00F85D71" w14:paraId="1CD32103" w14:textId="77777777" w:rsidTr="00693617">
        <w:trPr>
          <w:trHeight w:val="566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9B3" w14:textId="77777777" w:rsidR="00EF682A" w:rsidRPr="00F85D71" w:rsidRDefault="00EF682A" w:rsidP="00693617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12E85C81" w14:textId="5CFE1DEB" w:rsidR="00EF682A" w:rsidRPr="00F85D71" w:rsidRDefault="00EF682A" w:rsidP="00EF682A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Приложение</w:t>
            </w:r>
            <w:r w:rsidR="00C00BC0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2</w:t>
            </w:r>
          </w:p>
          <w:p w14:paraId="7731856B" w14:textId="71B6A010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ФО1</w:t>
            </w:r>
            <w:r w:rsidR="00F85D71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Соотнесите понятия и их определения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   ФИ........................................................</w:t>
            </w:r>
          </w:p>
          <w:p w14:paraId="41D861CB" w14:textId="7777777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252C6F68" w14:textId="7777777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1 вариант: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5"/>
              <w:gridCol w:w="1738"/>
            </w:tblGrid>
            <w:tr w:rsidR="00EF682A" w:rsidRPr="00F85D71" w14:paraId="3362C49F" w14:textId="77777777" w:rsidTr="00056E3F">
              <w:trPr>
                <w:trHeight w:val="260"/>
              </w:trPr>
              <w:tc>
                <w:tcPr>
                  <w:tcW w:w="8055" w:type="dxa"/>
                </w:tcPr>
                <w:p w14:paraId="34BAA746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1738" w:type="dxa"/>
                </w:tcPr>
                <w:p w14:paraId="77AFEEA2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Понятия</w:t>
                  </w:r>
                </w:p>
              </w:tc>
            </w:tr>
            <w:tr w:rsidR="00EF682A" w:rsidRPr="00F85D71" w14:paraId="6D047C4C" w14:textId="77777777" w:rsidTr="00056E3F">
              <w:trPr>
                <w:trHeight w:val="432"/>
              </w:trPr>
              <w:tc>
                <w:tcPr>
                  <w:tcW w:w="8055" w:type="dxa"/>
                </w:tcPr>
                <w:p w14:paraId="6F1DE6B1" w14:textId="6EEC818C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необходимое условие существования человека, которому свойственно обладать материальными и духовными ценностями</w:t>
                  </w:r>
                </w:p>
              </w:tc>
              <w:tc>
                <w:tcPr>
                  <w:tcW w:w="1738" w:type="dxa"/>
                  <w:vMerge w:val="restart"/>
                </w:tcPr>
                <w:p w14:paraId="692819D2" w14:textId="6243C22A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А)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Государственная собственность </w:t>
                  </w:r>
                </w:p>
                <w:p w14:paraId="42738181" w14:textId="5C7CBBB8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Собственность </w:t>
                  </w:r>
                </w:p>
                <w:p w14:paraId="643C0123" w14:textId="383A625A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Право собственности </w:t>
                  </w:r>
                </w:p>
              </w:tc>
            </w:tr>
            <w:tr w:rsidR="00EF682A" w:rsidRPr="00F85D71" w14:paraId="27F8A9A0" w14:textId="77777777" w:rsidTr="00056E3F">
              <w:trPr>
                <w:trHeight w:val="432"/>
              </w:trPr>
              <w:tc>
                <w:tcPr>
                  <w:tcW w:w="8055" w:type="dxa"/>
                </w:tcPr>
                <w:p w14:paraId="60214E9E" w14:textId="0232B97F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охраняемое законом право субъекта по своему усмотрению владеть, пользоваться и распоряжаться принадлежащим ему имуществом</w:t>
                  </w:r>
                </w:p>
              </w:tc>
              <w:tc>
                <w:tcPr>
                  <w:tcW w:w="1738" w:type="dxa"/>
                  <w:vMerge/>
                </w:tcPr>
                <w:p w14:paraId="78D1E986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EF682A" w:rsidRPr="00F85D71" w14:paraId="4D6444CB" w14:textId="77777777" w:rsidTr="00056E3F">
              <w:trPr>
                <w:trHeight w:val="180"/>
              </w:trPr>
              <w:tc>
                <w:tcPr>
                  <w:tcW w:w="8055" w:type="dxa"/>
                </w:tcPr>
                <w:p w14:paraId="099020FE" w14:textId="6F02E452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имущество, которое принадлежит государству как особому субъекту гражданских прав</w:t>
                  </w:r>
                </w:p>
              </w:tc>
              <w:tc>
                <w:tcPr>
                  <w:tcW w:w="1738" w:type="dxa"/>
                  <w:vMerge/>
                </w:tcPr>
                <w:p w14:paraId="794E56C9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F40D4AF" w14:textId="7777777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1AB00F9E" w14:textId="4AA7B7BE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Дескрипторы Обучающийся:</w:t>
            </w:r>
          </w:p>
          <w:p w14:paraId="6F53DB24" w14:textId="7D9DDC1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1.</w:t>
            </w:r>
            <w:r w:rsidR="00C00BC0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Определяет понятие, которому свойственно обладать материальными и духовными ценностями – 1б</w:t>
            </w:r>
          </w:p>
          <w:p w14:paraId="7F0ADD80" w14:textId="2C1153EB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2.</w:t>
            </w:r>
            <w:r w:rsidR="00C00BC0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Сопоставляет право субъекта по своему усмотрению владеть, пользоваться и распоряжаться принадлежащим ему имуществом – 1б</w:t>
            </w:r>
          </w:p>
          <w:p w14:paraId="5EE06737" w14:textId="2FCD3810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3.</w:t>
            </w:r>
            <w:r w:rsidR="00C00BC0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Определяет право, которое принадлежит государству как особому субъекту гражданских прав – 1б</w:t>
            </w:r>
          </w:p>
          <w:p w14:paraId="61E4A296" w14:textId="7777777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1B3E4D21" w14:textId="77777777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Ответы ученика</w:t>
            </w:r>
          </w:p>
          <w:p w14:paraId="1E1165ED" w14:textId="77777777" w:rsidR="00693617" w:rsidRPr="00F85D71" w:rsidRDefault="00693617" w:rsidP="00EF682A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16" w:type="dxa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3134"/>
              <w:gridCol w:w="3135"/>
            </w:tblGrid>
            <w:tr w:rsidR="00EF682A" w:rsidRPr="00F85D71" w14:paraId="741619BF" w14:textId="77777777" w:rsidTr="00056E3F">
              <w:trPr>
                <w:trHeight w:val="166"/>
              </w:trPr>
              <w:tc>
                <w:tcPr>
                  <w:tcW w:w="2118" w:type="dxa"/>
                </w:tcPr>
                <w:p w14:paraId="4021AF66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34" w:type="dxa"/>
                </w:tcPr>
                <w:p w14:paraId="6752AFAC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5" w:type="dxa"/>
                </w:tcPr>
                <w:p w14:paraId="6A2A4E98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EF682A" w:rsidRPr="00F85D71" w14:paraId="7935F8AD" w14:textId="77777777" w:rsidTr="00056E3F">
              <w:trPr>
                <w:trHeight w:val="341"/>
              </w:trPr>
              <w:tc>
                <w:tcPr>
                  <w:tcW w:w="2118" w:type="dxa"/>
                </w:tcPr>
                <w:p w14:paraId="0EE6B03F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43041E1A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1003B4A6" w14:textId="77777777" w:rsidR="00EF682A" w:rsidRPr="00F85D71" w:rsidRDefault="00EF682A" w:rsidP="00EF682A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C6FEC8F" w14:textId="046ED2EF" w:rsidR="00EF682A" w:rsidRPr="00F85D71" w:rsidRDefault="00EF682A" w:rsidP="00EF682A">
            <w:pPr>
              <w:pStyle w:val="NoSpacing"/>
              <w:rPr>
                <w:rFonts w:ascii="Times New Roman" w:eastAsia="MS Minngs" w:hAnsi="Times New Roman"/>
                <w:b/>
                <w:bCs/>
              </w:rPr>
            </w:pPr>
          </w:p>
        </w:tc>
      </w:tr>
      <w:tr w:rsidR="00C804F1" w:rsidRPr="00F85D71" w14:paraId="6B21C6FA" w14:textId="77777777" w:rsidTr="00693617">
        <w:trPr>
          <w:trHeight w:val="26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F40" w14:textId="77777777" w:rsidR="0088547F" w:rsidRPr="00F85D71" w:rsidRDefault="0088547F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bookmarkStart w:id="0" w:name="_Hlk127116143"/>
          </w:p>
          <w:p w14:paraId="41351D2A" w14:textId="24406C64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ФО1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 Соотнесите понятия и их определения     ФИ........................................................</w:t>
            </w:r>
          </w:p>
          <w:p w14:paraId="4C451B0B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55FE76FA" w14:textId="01379468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2 вариант: </w:t>
            </w:r>
          </w:p>
          <w:p w14:paraId="11839D56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9793" w:type="dxa"/>
              <w:tblLayout w:type="fixed"/>
              <w:tblLook w:val="04A0" w:firstRow="1" w:lastRow="0" w:firstColumn="1" w:lastColumn="0" w:noHBand="0" w:noVBand="1"/>
            </w:tblPr>
            <w:tblGrid>
              <w:gridCol w:w="8055"/>
              <w:gridCol w:w="1738"/>
            </w:tblGrid>
            <w:tr w:rsidR="00C804F1" w:rsidRPr="00F85D71" w14:paraId="34A12320" w14:textId="77777777" w:rsidTr="00EF682A">
              <w:trPr>
                <w:trHeight w:val="160"/>
              </w:trPr>
              <w:tc>
                <w:tcPr>
                  <w:tcW w:w="8055" w:type="dxa"/>
                </w:tcPr>
                <w:p w14:paraId="1E272A2B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1738" w:type="dxa"/>
                </w:tcPr>
                <w:p w14:paraId="5F8962D3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Понятия</w:t>
                  </w:r>
                </w:p>
              </w:tc>
            </w:tr>
            <w:tr w:rsidR="00C804F1" w:rsidRPr="00F85D71" w14:paraId="4A95AC9F" w14:textId="77777777" w:rsidTr="00EF682A">
              <w:trPr>
                <w:trHeight w:val="208"/>
              </w:trPr>
              <w:tc>
                <w:tcPr>
                  <w:tcW w:w="8055" w:type="dxa"/>
                </w:tcPr>
                <w:p w14:paraId="24CD60BD" w14:textId="78D8E593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собственность физических лиц и не государственных юридических лиц</w:t>
                  </w:r>
                </w:p>
              </w:tc>
              <w:tc>
                <w:tcPr>
                  <w:tcW w:w="1738" w:type="dxa"/>
                  <w:vMerge w:val="restart"/>
                </w:tcPr>
                <w:p w14:paraId="7604EB87" w14:textId="113CF991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А) Виндикационное право</w:t>
                  </w:r>
                </w:p>
                <w:p w14:paraId="35CC9514" w14:textId="7425FA14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Частная собственность </w:t>
                  </w:r>
                </w:p>
                <w:p w14:paraId="047FDDA3" w14:textId="6FF7D1EA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Негаторный иск</w:t>
                  </w:r>
                </w:p>
                <w:p w14:paraId="386660A0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651103A0" w14:textId="77777777" w:rsidTr="00EF682A">
              <w:trPr>
                <w:trHeight w:val="256"/>
              </w:trPr>
              <w:tc>
                <w:tcPr>
                  <w:tcW w:w="8055" w:type="dxa"/>
                </w:tcPr>
                <w:p w14:paraId="6B0C2913" w14:textId="33EC4079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Собственник вправе истребовать свое имущество из чужого незаконного </w:t>
                  </w:r>
                  <w:r w:rsidR="00F85D71"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владения,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право такого требования (иска) называется.......... </w:t>
                  </w:r>
                </w:p>
              </w:tc>
              <w:tc>
                <w:tcPr>
                  <w:tcW w:w="1738" w:type="dxa"/>
                  <w:vMerge/>
                </w:tcPr>
                <w:p w14:paraId="4C90AB86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4F580C6F" w14:textId="77777777" w:rsidTr="00EF682A">
              <w:trPr>
                <w:trHeight w:val="659"/>
              </w:trPr>
              <w:tc>
                <w:tcPr>
                  <w:tcW w:w="8055" w:type="dxa"/>
                </w:tcPr>
                <w:p w14:paraId="58C50A0F" w14:textId="09723668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иск владеющего вещью собственника к третьему лицу об устранении препятствий, мешающих ему в полной мере пользоваться и распоряжаться вещью</w:t>
                  </w:r>
                </w:p>
              </w:tc>
              <w:tc>
                <w:tcPr>
                  <w:tcW w:w="1738" w:type="dxa"/>
                  <w:vMerge/>
                </w:tcPr>
                <w:p w14:paraId="1A1FC1BC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3AFD70B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7FE1CE92" w14:textId="122B56DB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Дескрипторы Обучающийся:</w:t>
            </w:r>
          </w:p>
          <w:p w14:paraId="14BEA57D" w14:textId="02D4E460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1.</w:t>
            </w:r>
            <w:r w:rsidR="00C00BC0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Определяет собственность физических лиц и не государственных юридических лиц – 1б</w:t>
            </w:r>
          </w:p>
          <w:p w14:paraId="70DF55FE" w14:textId="3C49DE10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2.</w:t>
            </w:r>
            <w:r w:rsidR="00C00BC0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Сопоставляет право истребовать свое имущество из чужого незаконного владения, право такого требования (иска) называется – 1б</w:t>
            </w:r>
          </w:p>
          <w:p w14:paraId="42F2EA35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lastRenderedPageBreak/>
              <w:t>3.Выбирает иск владеющего вещью собственника к третьему лицу об устранении препятствий, мешающих ему в полной мере пользоваться и распоряжаться вещью – 1б</w:t>
            </w:r>
          </w:p>
          <w:p w14:paraId="7C0FD3AF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0638D804" w14:textId="03C01754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                   </w:t>
            </w: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Ответы ученика</w:t>
            </w:r>
          </w:p>
          <w:tbl>
            <w:tblPr>
              <w:tblStyle w:val="TableGrid"/>
              <w:tblW w:w="0" w:type="auto"/>
              <w:tblInd w:w="1016" w:type="dxa"/>
              <w:tblLayout w:type="fixed"/>
              <w:tblLook w:val="04A0" w:firstRow="1" w:lastRow="0" w:firstColumn="1" w:lastColumn="0" w:noHBand="0" w:noVBand="1"/>
            </w:tblPr>
            <w:tblGrid>
              <w:gridCol w:w="2118"/>
              <w:gridCol w:w="3134"/>
              <w:gridCol w:w="3135"/>
            </w:tblGrid>
            <w:tr w:rsidR="00C804F1" w:rsidRPr="00F85D71" w14:paraId="3AAA1465" w14:textId="77777777" w:rsidTr="00061B06">
              <w:trPr>
                <w:trHeight w:val="364"/>
              </w:trPr>
              <w:tc>
                <w:tcPr>
                  <w:tcW w:w="2118" w:type="dxa"/>
                </w:tcPr>
                <w:p w14:paraId="4DC3B33F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34" w:type="dxa"/>
                </w:tcPr>
                <w:p w14:paraId="67C04EA7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5" w:type="dxa"/>
                </w:tcPr>
                <w:p w14:paraId="5796438B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804F1" w:rsidRPr="00F85D71" w14:paraId="07515D15" w14:textId="77777777" w:rsidTr="00061B06">
              <w:trPr>
                <w:trHeight w:val="341"/>
              </w:trPr>
              <w:tc>
                <w:tcPr>
                  <w:tcW w:w="2118" w:type="dxa"/>
                </w:tcPr>
                <w:p w14:paraId="29DD4BEC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29B65F6C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35" w:type="dxa"/>
                </w:tcPr>
                <w:p w14:paraId="54777F09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BBC4CB0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4B82DAD5" w14:textId="77777777" w:rsidR="00693617" w:rsidRPr="00F85D71" w:rsidRDefault="00693617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2C681872" w14:textId="77777777" w:rsidR="00693617" w:rsidRPr="00F85D71" w:rsidRDefault="00693617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01D6ED02" w14:textId="76120574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ФО1 </w:t>
            </w: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Соотнесите понятия и их определения     ФИ........................................................</w:t>
            </w:r>
          </w:p>
          <w:p w14:paraId="195AD926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4F166B19" w14:textId="5EE52F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3 вариант: </w:t>
            </w:r>
          </w:p>
          <w:p w14:paraId="18E68767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36"/>
              <w:gridCol w:w="1480"/>
            </w:tblGrid>
            <w:tr w:rsidR="00C804F1" w:rsidRPr="00F85D71" w14:paraId="1B66DB09" w14:textId="77777777" w:rsidTr="00EF682A">
              <w:trPr>
                <w:trHeight w:val="112"/>
              </w:trPr>
              <w:tc>
                <w:tcPr>
                  <w:tcW w:w="8336" w:type="dxa"/>
                </w:tcPr>
                <w:p w14:paraId="2A17803D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1480" w:type="dxa"/>
                </w:tcPr>
                <w:p w14:paraId="629F7C0D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Понятия</w:t>
                  </w:r>
                </w:p>
              </w:tc>
            </w:tr>
            <w:tr w:rsidR="00C804F1" w:rsidRPr="00F85D71" w14:paraId="094FF369" w14:textId="77777777" w:rsidTr="00EF682A">
              <w:trPr>
                <w:trHeight w:val="416"/>
              </w:trPr>
              <w:tc>
                <w:tcPr>
                  <w:tcW w:w="8336" w:type="dxa"/>
                </w:tcPr>
                <w:p w14:paraId="53EDB9B7" w14:textId="13D10EFB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Это неполученные доходы, которые собственник получил бы, если бы его право собственности не было нарушено </w:t>
                  </w:r>
                </w:p>
              </w:tc>
              <w:tc>
                <w:tcPr>
                  <w:tcW w:w="1480" w:type="dxa"/>
                  <w:vMerge w:val="restart"/>
                </w:tcPr>
                <w:p w14:paraId="61FA8C54" w14:textId="69A53DEB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А)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Убытки</w:t>
                  </w:r>
                </w:p>
                <w:p w14:paraId="63E64D1A" w14:textId="03455FFA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Реальный ущерб</w:t>
                  </w:r>
                </w:p>
                <w:p w14:paraId="1528CF71" w14:textId="7CC18BD9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У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пущенная выгода</w:t>
                  </w:r>
                </w:p>
                <w:p w14:paraId="59AAD23A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0970EEAE" w14:textId="77777777" w:rsidTr="00EF682A">
              <w:trPr>
                <w:trHeight w:val="416"/>
              </w:trPr>
              <w:tc>
                <w:tcPr>
                  <w:tcW w:w="8336" w:type="dxa"/>
                </w:tcPr>
                <w:p w14:paraId="5B39ABAE" w14:textId="563875DE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Это расходы, которые лицо, чье право нарушено, должно будет произвести для восстановления нарушенного права. </w:t>
                  </w:r>
                </w:p>
              </w:tc>
              <w:tc>
                <w:tcPr>
                  <w:tcW w:w="1480" w:type="dxa"/>
                  <w:vMerge/>
                </w:tcPr>
                <w:p w14:paraId="4E7C1651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68A6A1DD" w14:textId="77777777" w:rsidTr="00EF682A">
              <w:trPr>
                <w:trHeight w:val="338"/>
              </w:trPr>
              <w:tc>
                <w:tcPr>
                  <w:tcW w:w="8336" w:type="dxa"/>
                </w:tcPr>
                <w:p w14:paraId="4C81471A" w14:textId="4F0EB8D0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расходы, которые потерпевший произведет или должен будет произвести для восстановления своего имущества</w:t>
                  </w:r>
                </w:p>
              </w:tc>
              <w:tc>
                <w:tcPr>
                  <w:tcW w:w="1480" w:type="dxa"/>
                  <w:vMerge/>
                </w:tcPr>
                <w:p w14:paraId="16918BA3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8032A0" w14:textId="77777777" w:rsidR="00EF682A" w:rsidRPr="00F85D71" w:rsidRDefault="00EF682A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  <w:p w14:paraId="5B9C7739" w14:textId="2A9EBB32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Дескрипторы Обучающийся:</w:t>
            </w:r>
          </w:p>
          <w:p w14:paraId="1C969AAE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1.Соотносит тип дохода, которые собственник получил бы, если бы его право собственности не было нарушено </w:t>
            </w:r>
          </w:p>
          <w:p w14:paraId="58B8B7F0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 xml:space="preserve">2.Определяет тип расходов, которые лицо, чье право нарушено, должно будет произвести для восстановления нарушенного права. </w:t>
            </w:r>
          </w:p>
          <w:p w14:paraId="41754AE7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sz w:val="20"/>
                <w:szCs w:val="20"/>
              </w:rPr>
              <w:t>3.Выбрать тип расходов, которые потерпевший произведет или должен будет произвести для восстановления своего имущества</w:t>
            </w:r>
          </w:p>
          <w:p w14:paraId="34E033DE" w14:textId="77777777" w:rsidR="004F5CDF" w:rsidRPr="00F85D71" w:rsidRDefault="004F5CDF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3A273503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Ответы ученика</w:t>
            </w:r>
          </w:p>
          <w:tbl>
            <w:tblPr>
              <w:tblStyle w:val="TableGrid"/>
              <w:tblW w:w="0" w:type="auto"/>
              <w:tblInd w:w="1016" w:type="dxa"/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3234"/>
              <w:gridCol w:w="3235"/>
            </w:tblGrid>
            <w:tr w:rsidR="00C804F1" w:rsidRPr="00F85D71" w14:paraId="3B78E29D" w14:textId="77777777" w:rsidTr="0088547F">
              <w:trPr>
                <w:trHeight w:val="157"/>
              </w:trPr>
              <w:tc>
                <w:tcPr>
                  <w:tcW w:w="2185" w:type="dxa"/>
                </w:tcPr>
                <w:p w14:paraId="0D297CB3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34" w:type="dxa"/>
                </w:tcPr>
                <w:p w14:paraId="0BA192E2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35" w:type="dxa"/>
                </w:tcPr>
                <w:p w14:paraId="508C8FE3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C804F1" w:rsidRPr="00F85D71" w14:paraId="660FE7B0" w14:textId="77777777" w:rsidTr="0088547F">
              <w:trPr>
                <w:trHeight w:val="523"/>
              </w:trPr>
              <w:tc>
                <w:tcPr>
                  <w:tcW w:w="2185" w:type="dxa"/>
                </w:tcPr>
                <w:p w14:paraId="279A7123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</w:tcPr>
                <w:p w14:paraId="6AF305DB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35" w:type="dxa"/>
                </w:tcPr>
                <w:p w14:paraId="0834A0F7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5E2DC15" w14:textId="35A48AA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</w:tc>
      </w:tr>
      <w:tr w:rsidR="00693617" w:rsidRPr="00F85D71" w14:paraId="6DD68386" w14:textId="77777777" w:rsidTr="00693617">
        <w:trPr>
          <w:trHeight w:val="27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639" w14:textId="77777777" w:rsidR="00693617" w:rsidRPr="00F85D71" w:rsidRDefault="00693617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</w:p>
        </w:tc>
      </w:tr>
      <w:tr w:rsidR="00C804F1" w:rsidRPr="00F85D71" w14:paraId="02A42AD0" w14:textId="77777777" w:rsidTr="00EF682A">
        <w:trPr>
          <w:trHeight w:val="93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385" w14:textId="77D65ECF" w:rsidR="00C804F1" w:rsidRPr="00F85D71" w:rsidRDefault="00C804F1" w:rsidP="007728BA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lastRenderedPageBreak/>
              <w:t>Приложение</w:t>
            </w:r>
            <w:r w:rsidR="00C00BC0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3</w:t>
            </w:r>
          </w:p>
          <w:p w14:paraId="22895C3B" w14:textId="32A44076" w:rsidR="00C804F1" w:rsidRPr="00F85D71" w:rsidRDefault="00C804F1" w:rsidP="008E147C">
            <w:pPr>
              <w:pStyle w:val="NoSpacing"/>
              <w:jc w:val="center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bookmarkStart w:id="1" w:name="_Hlk127116561"/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Схема выставления баллов</w:t>
            </w:r>
          </w:p>
          <w:p w14:paraId="0AA40107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1 вариант: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08"/>
              <w:gridCol w:w="807"/>
              <w:gridCol w:w="1751"/>
            </w:tblGrid>
            <w:tr w:rsidR="00C804F1" w:rsidRPr="00F85D71" w14:paraId="70FA34BB" w14:textId="77777777" w:rsidTr="00EF682A">
              <w:trPr>
                <w:trHeight w:val="248"/>
              </w:trPr>
              <w:tc>
                <w:tcPr>
                  <w:tcW w:w="7308" w:type="dxa"/>
                </w:tcPr>
                <w:p w14:paraId="50C828DB" w14:textId="77777777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807" w:type="dxa"/>
                </w:tcPr>
                <w:p w14:paraId="29D4460E" w14:textId="77777777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Баллы</w:t>
                  </w:r>
                </w:p>
              </w:tc>
              <w:tc>
                <w:tcPr>
                  <w:tcW w:w="1751" w:type="dxa"/>
                </w:tcPr>
                <w:p w14:paraId="4F906186" w14:textId="77777777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Верные ответы</w:t>
                  </w:r>
                </w:p>
              </w:tc>
            </w:tr>
            <w:tr w:rsidR="00C804F1" w:rsidRPr="00F85D71" w14:paraId="3A5222C4" w14:textId="77777777" w:rsidTr="00EF682A">
              <w:trPr>
                <w:trHeight w:val="457"/>
              </w:trPr>
              <w:tc>
                <w:tcPr>
                  <w:tcW w:w="7308" w:type="dxa"/>
                </w:tcPr>
                <w:p w14:paraId="49C5EF15" w14:textId="454DB611" w:rsidR="00C804F1" w:rsidRPr="00F85D71" w:rsidRDefault="00C804F1" w:rsidP="00C00BC0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необходимое условие существования человека, которому свойственно обладать материальными и духовными ценностями</w:t>
                  </w:r>
                </w:p>
              </w:tc>
              <w:tc>
                <w:tcPr>
                  <w:tcW w:w="807" w:type="dxa"/>
                </w:tcPr>
                <w:p w14:paraId="4971C9ED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1" w:type="dxa"/>
                  <w:vMerge w:val="restart"/>
                </w:tcPr>
                <w:p w14:paraId="2D5C6603" w14:textId="281F090E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Собственность </w:t>
                  </w:r>
                </w:p>
                <w:p w14:paraId="4CC23D8E" w14:textId="49AB366D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Право собственности </w:t>
                  </w:r>
                </w:p>
                <w:p w14:paraId="52C060D4" w14:textId="4853D35B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3.А)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Государственная собственность </w:t>
                  </w:r>
                </w:p>
                <w:p w14:paraId="394F829A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44F60AD0" w14:textId="77777777" w:rsidTr="00EF682A">
              <w:trPr>
                <w:trHeight w:val="457"/>
              </w:trPr>
              <w:tc>
                <w:tcPr>
                  <w:tcW w:w="7308" w:type="dxa"/>
                </w:tcPr>
                <w:p w14:paraId="7C0C845A" w14:textId="7658602F" w:rsidR="00C804F1" w:rsidRPr="00F85D71" w:rsidRDefault="00C804F1" w:rsidP="00C00BC0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охраняемое законом право субъекта по своему усмотрению владеть, пользоваться и распоряжаться принадлежащим ему имуществом</w:t>
                  </w:r>
                </w:p>
              </w:tc>
              <w:tc>
                <w:tcPr>
                  <w:tcW w:w="807" w:type="dxa"/>
                </w:tcPr>
                <w:p w14:paraId="073E7805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1" w:type="dxa"/>
                  <w:vMerge/>
                </w:tcPr>
                <w:p w14:paraId="028F0D18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0815BFA1" w14:textId="77777777" w:rsidTr="00EF682A">
              <w:trPr>
                <w:trHeight w:val="122"/>
              </w:trPr>
              <w:tc>
                <w:tcPr>
                  <w:tcW w:w="7308" w:type="dxa"/>
                </w:tcPr>
                <w:p w14:paraId="2E09B724" w14:textId="335C2A87" w:rsidR="00C804F1" w:rsidRPr="00F85D71" w:rsidRDefault="00C804F1" w:rsidP="00C00BC0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имущество, которое принадлежит государству как особому субъекту гражданских прав</w:t>
                  </w:r>
                </w:p>
              </w:tc>
              <w:tc>
                <w:tcPr>
                  <w:tcW w:w="807" w:type="dxa"/>
                </w:tcPr>
                <w:p w14:paraId="45C3A7EF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51" w:type="dxa"/>
                  <w:vMerge/>
                </w:tcPr>
                <w:p w14:paraId="7E0E5D14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565449A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59059BDD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2 вариант: </w:t>
            </w:r>
          </w:p>
          <w:tbl>
            <w:tblPr>
              <w:tblStyle w:val="TableGrid"/>
              <w:tblW w:w="9890" w:type="dxa"/>
              <w:tblLayout w:type="fixed"/>
              <w:tblLook w:val="04A0" w:firstRow="1" w:lastRow="0" w:firstColumn="1" w:lastColumn="0" w:noHBand="0" w:noVBand="1"/>
            </w:tblPr>
            <w:tblGrid>
              <w:gridCol w:w="7341"/>
              <w:gridCol w:w="811"/>
              <w:gridCol w:w="1738"/>
            </w:tblGrid>
            <w:tr w:rsidR="00C804F1" w:rsidRPr="00F85D71" w14:paraId="7C02CCB7" w14:textId="77777777" w:rsidTr="00EF682A">
              <w:trPr>
                <w:trHeight w:val="89"/>
              </w:trPr>
              <w:tc>
                <w:tcPr>
                  <w:tcW w:w="7341" w:type="dxa"/>
                </w:tcPr>
                <w:p w14:paraId="473957E8" w14:textId="127D6242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Определения</w:t>
                  </w:r>
                </w:p>
              </w:tc>
              <w:tc>
                <w:tcPr>
                  <w:tcW w:w="811" w:type="dxa"/>
                </w:tcPr>
                <w:p w14:paraId="7DEE4B53" w14:textId="77777777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Баллы</w:t>
                  </w:r>
                </w:p>
              </w:tc>
              <w:tc>
                <w:tcPr>
                  <w:tcW w:w="1738" w:type="dxa"/>
                </w:tcPr>
                <w:p w14:paraId="39CCAC82" w14:textId="77777777" w:rsidR="00C804F1" w:rsidRPr="00F85D71" w:rsidRDefault="00C804F1" w:rsidP="0088547F">
                  <w:pPr>
                    <w:pStyle w:val="NoSpacing"/>
                    <w:jc w:val="center"/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b/>
                      <w:bCs/>
                      <w:sz w:val="20"/>
                      <w:szCs w:val="20"/>
                    </w:rPr>
                    <w:t>Верные ответы</w:t>
                  </w:r>
                </w:p>
              </w:tc>
            </w:tr>
            <w:tr w:rsidR="00C804F1" w:rsidRPr="00F85D71" w14:paraId="24A26543" w14:textId="77777777" w:rsidTr="00EF682A">
              <w:trPr>
                <w:trHeight w:val="546"/>
              </w:trPr>
              <w:tc>
                <w:tcPr>
                  <w:tcW w:w="7341" w:type="dxa"/>
                </w:tcPr>
                <w:p w14:paraId="1274925A" w14:textId="10457369" w:rsidR="00C804F1" w:rsidRPr="00F85D71" w:rsidRDefault="00C804F1" w:rsidP="00C00BC0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собственность физических лиц и не государственных юридических лиц</w:t>
                  </w:r>
                </w:p>
              </w:tc>
              <w:tc>
                <w:tcPr>
                  <w:tcW w:w="811" w:type="dxa"/>
                </w:tcPr>
                <w:p w14:paraId="1D1F4291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</w:tcPr>
                <w:p w14:paraId="53496D2C" w14:textId="4F066016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Частная собственность </w:t>
                  </w:r>
                </w:p>
                <w:p w14:paraId="42EE092D" w14:textId="5736090F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А) Виндикационное право</w:t>
                  </w:r>
                </w:p>
                <w:p w14:paraId="40E2D52B" w14:textId="42A10B73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Негаторный иск</w:t>
                  </w:r>
                </w:p>
                <w:p w14:paraId="5918B9F2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0DF55169" w14:textId="77777777" w:rsidTr="00EF682A">
              <w:trPr>
                <w:trHeight w:val="685"/>
              </w:trPr>
              <w:tc>
                <w:tcPr>
                  <w:tcW w:w="7341" w:type="dxa"/>
                </w:tcPr>
                <w:p w14:paraId="051387D8" w14:textId="7AF0A7D4" w:rsidR="00C804F1" w:rsidRPr="00F85D71" w:rsidRDefault="00C804F1" w:rsidP="00C00BC0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Собственник вправе истребовать свое имущество из чужого незаконного владения, право такого требования (иска) называется.......... </w:t>
                  </w:r>
                </w:p>
              </w:tc>
              <w:tc>
                <w:tcPr>
                  <w:tcW w:w="811" w:type="dxa"/>
                </w:tcPr>
                <w:p w14:paraId="594F2E67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38" w:type="dxa"/>
                  <w:vMerge/>
                </w:tcPr>
                <w:p w14:paraId="4DB40374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C804F1" w:rsidRPr="00F85D71" w14:paraId="13AE5FDF" w14:textId="77777777" w:rsidTr="00EF682A">
              <w:trPr>
                <w:trHeight w:val="729"/>
              </w:trPr>
              <w:tc>
                <w:tcPr>
                  <w:tcW w:w="7341" w:type="dxa"/>
                </w:tcPr>
                <w:p w14:paraId="1740DB93" w14:textId="6B05C3D1" w:rsidR="00C804F1" w:rsidRPr="00F85D71" w:rsidRDefault="00C804F1" w:rsidP="00C00BC0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иск владеющего вещью собственника к третьему лицу об устранении препятствий, мешающих ему в полной мере пользоваться и распоряжаться вещью</w:t>
                  </w:r>
                </w:p>
              </w:tc>
              <w:tc>
                <w:tcPr>
                  <w:tcW w:w="811" w:type="dxa"/>
                </w:tcPr>
                <w:p w14:paraId="2E34533F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38" w:type="dxa"/>
                  <w:vMerge/>
                </w:tcPr>
                <w:p w14:paraId="286A5E3F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3A09E58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  <w:p w14:paraId="63E74F83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3 вариант: </w:t>
            </w:r>
          </w:p>
          <w:tbl>
            <w:tblPr>
              <w:tblStyle w:val="TableGrid"/>
              <w:tblW w:w="9850" w:type="dxa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852"/>
              <w:gridCol w:w="1660"/>
            </w:tblGrid>
            <w:tr w:rsidR="00C804F1" w:rsidRPr="00F85D71" w14:paraId="6ED847BB" w14:textId="77777777" w:rsidTr="00EF682A">
              <w:trPr>
                <w:trHeight w:val="248"/>
              </w:trPr>
              <w:tc>
                <w:tcPr>
                  <w:tcW w:w="7338" w:type="dxa"/>
                </w:tcPr>
                <w:p w14:paraId="3BE2419C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Определения </w:t>
                  </w:r>
                </w:p>
              </w:tc>
              <w:tc>
                <w:tcPr>
                  <w:tcW w:w="852" w:type="dxa"/>
                </w:tcPr>
                <w:p w14:paraId="71FBE286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Баллы</w:t>
                  </w:r>
                </w:p>
              </w:tc>
              <w:tc>
                <w:tcPr>
                  <w:tcW w:w="1660" w:type="dxa"/>
                </w:tcPr>
                <w:p w14:paraId="672E1B40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Верный ответ</w:t>
                  </w:r>
                </w:p>
              </w:tc>
            </w:tr>
            <w:tr w:rsidR="007728BA" w:rsidRPr="00F85D71" w14:paraId="56D725C3" w14:textId="77777777" w:rsidTr="00EF682A">
              <w:trPr>
                <w:trHeight w:val="356"/>
              </w:trPr>
              <w:tc>
                <w:tcPr>
                  <w:tcW w:w="7338" w:type="dxa"/>
                </w:tcPr>
                <w:p w14:paraId="7A44B6D5" w14:textId="31CB3FF8" w:rsidR="00C804F1" w:rsidRPr="00F85D71" w:rsidRDefault="00C804F1" w:rsidP="00C00B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Это неполученные доходы, которые собственник получил бы, если бы его право собственности не было нарушено </w:t>
                  </w:r>
                </w:p>
              </w:tc>
              <w:tc>
                <w:tcPr>
                  <w:tcW w:w="852" w:type="dxa"/>
                </w:tcPr>
                <w:p w14:paraId="39270AC8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 w:val="restart"/>
                </w:tcPr>
                <w:p w14:paraId="29D568CF" w14:textId="4780EB2C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1. С)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У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пущенная выгода</w:t>
                  </w:r>
                </w:p>
                <w:p w14:paraId="7B2291FB" w14:textId="37CACE4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2. А)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Убытки</w:t>
                  </w:r>
                </w:p>
                <w:p w14:paraId="784740A4" w14:textId="3741245A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3.</w:t>
                  </w:r>
                  <w:r w:rsidR="00C00BC0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В)</w:t>
                  </w:r>
                  <w:r w:rsid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 </w:t>
                  </w: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Реальный ущерб</w:t>
                  </w:r>
                </w:p>
                <w:p w14:paraId="6087DA86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7728BA" w:rsidRPr="00F85D71" w14:paraId="2F26421C" w14:textId="77777777" w:rsidTr="00EF682A">
              <w:trPr>
                <w:trHeight w:val="356"/>
              </w:trPr>
              <w:tc>
                <w:tcPr>
                  <w:tcW w:w="7338" w:type="dxa"/>
                </w:tcPr>
                <w:p w14:paraId="16D096F0" w14:textId="4C19FDAA" w:rsidR="00C804F1" w:rsidRPr="00F85D71" w:rsidRDefault="00C804F1" w:rsidP="00C00B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 xml:space="preserve">Это расходы, которые лицо, чье право нарушено, должно будет произвести для восстановления нарушенного права. </w:t>
                  </w:r>
                </w:p>
              </w:tc>
              <w:tc>
                <w:tcPr>
                  <w:tcW w:w="852" w:type="dxa"/>
                </w:tcPr>
                <w:p w14:paraId="5B3B3AA5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/>
                </w:tcPr>
                <w:p w14:paraId="0A45B465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tr w:rsidR="007728BA" w:rsidRPr="00F85D71" w14:paraId="216A4612" w14:textId="77777777" w:rsidTr="00EF682A">
              <w:trPr>
                <w:trHeight w:val="1035"/>
              </w:trPr>
              <w:tc>
                <w:tcPr>
                  <w:tcW w:w="7338" w:type="dxa"/>
                </w:tcPr>
                <w:p w14:paraId="69C30795" w14:textId="5D86B4C0" w:rsidR="00C804F1" w:rsidRPr="00F85D71" w:rsidRDefault="00C804F1" w:rsidP="00C00BC0">
                  <w:pPr>
                    <w:pStyle w:val="NoSpacing"/>
                    <w:numPr>
                      <w:ilvl w:val="0"/>
                      <w:numId w:val="3"/>
                    </w:numPr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Это расходы, которые потерпевший произведет или должен будет произвести для восстановления своего имущества</w:t>
                  </w:r>
                </w:p>
              </w:tc>
              <w:tc>
                <w:tcPr>
                  <w:tcW w:w="852" w:type="dxa"/>
                </w:tcPr>
                <w:p w14:paraId="7A06D00B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  <w:r w:rsidRPr="00F85D71">
                    <w:rPr>
                      <w:rFonts w:ascii="Times New Roman" w:eastAsia="MS Minngs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0" w:type="dxa"/>
                  <w:vMerge/>
                </w:tcPr>
                <w:p w14:paraId="72682BEE" w14:textId="77777777" w:rsidR="00C804F1" w:rsidRPr="00F85D71" w:rsidRDefault="00C804F1" w:rsidP="00C804F1">
                  <w:pPr>
                    <w:pStyle w:val="NoSpacing"/>
                    <w:rPr>
                      <w:rFonts w:ascii="Times New Roman" w:eastAsia="MS Minngs" w:hAnsi="Times New Roman"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14:paraId="61CCA35E" w14:textId="77777777" w:rsidR="00C804F1" w:rsidRPr="00F85D71" w:rsidRDefault="00C804F1" w:rsidP="00C804F1">
            <w:pPr>
              <w:pStyle w:val="NoSpacing"/>
              <w:rPr>
                <w:rFonts w:ascii="Times New Roman" w:eastAsia="MS Minngs" w:hAnsi="Times New Roman"/>
                <w:sz w:val="20"/>
                <w:szCs w:val="20"/>
              </w:rPr>
            </w:pPr>
          </w:p>
        </w:tc>
      </w:tr>
      <w:tr w:rsidR="00C804F1" w:rsidRPr="00F85D71" w14:paraId="29481993" w14:textId="77777777" w:rsidTr="00EF682A">
        <w:trPr>
          <w:trHeight w:val="13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D60" w14:textId="6E003BAC" w:rsidR="00C804F1" w:rsidRPr="00F85D71" w:rsidRDefault="00C804F1" w:rsidP="00937DE4">
            <w:pPr>
              <w:pStyle w:val="NoSpacing"/>
              <w:jc w:val="right"/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Приложение</w:t>
            </w:r>
            <w:r w:rsidR="00C00BC0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eastAsia="MS Minngs" w:hAnsi="Times New Roman"/>
                <w:b/>
                <w:bCs/>
                <w:sz w:val="20"/>
                <w:szCs w:val="20"/>
              </w:rPr>
              <w:t>4</w:t>
            </w:r>
          </w:p>
          <w:p w14:paraId="56C110C7" w14:textId="1CE803D3" w:rsidR="00C804F1" w:rsidRPr="00F85D71" w:rsidRDefault="008343FA" w:rsidP="008343F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="00C804F1"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Мы в быту часто встречаем эти понятия:</w:t>
            </w:r>
          </w:p>
          <w:p w14:paraId="0BE7768B" w14:textId="77777777" w:rsidR="008343FA" w:rsidRPr="00F85D71" w:rsidRDefault="008343FA" w:rsidP="008343FA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E77B6C" w14:textId="65A086A6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sz w:val="20"/>
                <w:szCs w:val="20"/>
              </w:rPr>
              <w:t>Обязательство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Должник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Кредитор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Рассрочка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Вещи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="008E147C" w:rsidRPr="00F85D71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Право требования </w:t>
            </w:r>
          </w:p>
          <w:p w14:paraId="2976D24D" w14:textId="77777777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20577E71" w14:textId="746C3A10" w:rsidR="00C804F1" w:rsidRPr="00F85D71" w:rsidRDefault="00C804F1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Пример:</w:t>
            </w:r>
            <w:r w:rsidR="008822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Вы взяли телефон в рассрочку с требованием ежемесячной оплаты, пропустили первые две оплаты, вами идет нарушение какого права?   </w:t>
            </w:r>
          </w:p>
          <w:p w14:paraId="01BD853C" w14:textId="77777777" w:rsidR="00EF682A" w:rsidRPr="00F85D71" w:rsidRDefault="00EF682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7F382DF5" w14:textId="004F4073" w:rsidR="00EF682A" w:rsidRPr="00F85D71" w:rsidRDefault="00EF682A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963" w:rsidRPr="00F85D71" w14:paraId="578E591D" w14:textId="77777777" w:rsidTr="00EF682A">
        <w:trPr>
          <w:trHeight w:val="141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FC5" w14:textId="6C8F7575" w:rsidR="008E147C" w:rsidRPr="00F85D71" w:rsidRDefault="008E147C" w:rsidP="008E147C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  <w:p w14:paraId="34C06CE9" w14:textId="376AD145" w:rsidR="008E147C" w:rsidRPr="00F85D71" w:rsidRDefault="008E147C" w:rsidP="008E14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27123968"/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Свойства шляп </w:t>
            </w:r>
          </w:p>
          <w:p w14:paraId="7B54612D" w14:textId="6D3A31A5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Белая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Белый цвет беспристрастен и объективен, как чистый лист бумаги. Факты, информация, вопросы</w:t>
            </w:r>
            <w:r w:rsidR="00C00BC0" w:rsidRPr="00F85D71">
              <w:rPr>
                <w:rFonts w:ascii="Times New Roman" w:hAnsi="Times New Roman"/>
                <w:sz w:val="20"/>
                <w:szCs w:val="20"/>
              </w:rPr>
              <w:t xml:space="preserve"> — вот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что ляжет ровными строчками на белый лист. Какой мы обладаем информацией? Какие существуют факты, подтверждающие или опровергающие определенное мнение? Какая нам нужна информация?</w:t>
            </w:r>
          </w:p>
          <w:p w14:paraId="6F20E2AC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5BA4CCE7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Красная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Красный цвет символизирует гнев, внутреннее напряжение. В красной шляпе человек отдает себя во власть эмоций, интуиции, чувств. Какие у меня по этому поводу возникают чувства?</w:t>
            </w:r>
          </w:p>
          <w:p w14:paraId="5C55B3D3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5EE093CC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Желтая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Желтый цвет солнечный, жизнеутверждающий. Человек в желтой шляпе полон оптимизма, он ищет Преимущества. Почему это стоит делать? Каковы преимущества?</w:t>
            </w:r>
          </w:p>
          <w:p w14:paraId="6892D365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3C4C52C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Черная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Черный цвет мрачный, зловещий, словом – недобрый. В черной шляпе человек проявляет осторожность. Сработает ли это? Что здесь неправильно? В чем недостатки?</w:t>
            </w:r>
          </w:p>
          <w:p w14:paraId="0ECD1004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BEC138F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Зеленая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Зеленый цвет – это цвет свежей листвы, изобилия, плодородия. Зеленая шляпа символизирует творческое начало и расцвет новых идей.</w:t>
            </w:r>
          </w:p>
          <w:p w14:paraId="5AB7584C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766338FE" w14:textId="0E0F6981" w:rsidR="00440963" w:rsidRPr="00F85D71" w:rsidRDefault="008E147C" w:rsidP="00C804F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Синяя шляпа.</w:t>
            </w:r>
            <w:r w:rsidRPr="00F85D71">
              <w:rPr>
                <w:rFonts w:ascii="Times New Roman" w:hAnsi="Times New Roman"/>
                <w:sz w:val="20"/>
                <w:szCs w:val="20"/>
              </w:rPr>
              <w:t xml:space="preserve"> Синий цвет – это цвет неба. Синяя шляпа связана с организацией и управлением. Чего мы достигли? Что нужно делать дальше?</w:t>
            </w:r>
            <w:bookmarkEnd w:id="2"/>
          </w:p>
        </w:tc>
      </w:tr>
      <w:tr w:rsidR="008E147C" w:rsidRPr="00F85D71" w14:paraId="16742F03" w14:textId="77777777" w:rsidTr="00EF682A">
        <w:trPr>
          <w:trHeight w:val="38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476" w14:textId="77777777" w:rsidR="00EF682A" w:rsidRPr="00F85D71" w:rsidRDefault="00EF682A" w:rsidP="008E147C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0E469E" w14:textId="569A06B5" w:rsidR="008E147C" w:rsidRPr="00F85D71" w:rsidRDefault="008E147C" w:rsidP="008E147C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</w:t>
            </w:r>
            <w:r w:rsidR="00C00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5D7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  <w:p w14:paraId="51851E6C" w14:textId="5A5A8BCF" w:rsidR="008E147C" w:rsidRPr="00F85D71" w:rsidRDefault="008E147C" w:rsidP="008E14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D71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оценивания групповой работы </w:t>
            </w:r>
          </w:p>
          <w:p w14:paraId="7AECE81A" w14:textId="77777777" w:rsidR="008E147C" w:rsidRPr="00F85D71" w:rsidRDefault="008E147C" w:rsidP="008E147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76"/>
              <w:tblW w:w="98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3556"/>
              <w:gridCol w:w="2178"/>
              <w:gridCol w:w="1933"/>
              <w:gridCol w:w="1518"/>
            </w:tblGrid>
            <w:tr w:rsidR="0088547F" w:rsidRPr="00F85D71" w14:paraId="3884C0BA" w14:textId="77777777" w:rsidTr="00EF682A">
              <w:trPr>
                <w:trHeight w:val="322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6D912999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№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74F5D208" w14:textId="4DC5C73F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Критерии оценивания работы группы</w:t>
                  </w: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15877C10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Баллы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09AF2EBC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Самооценивание</w:t>
                  </w:r>
                </w:p>
                <w:p w14:paraId="20A08943" w14:textId="239D1F7B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«Мы</w:t>
                  </w:r>
                  <w:r w:rsid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 xml:space="preserve"> </w:t>
                  </w:r>
                  <w:r w:rsidR="00F85D71"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…</w:t>
                  </w: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»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9BE9433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Взаимооценивание</w:t>
                  </w:r>
                </w:p>
                <w:p w14:paraId="2F483F98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«Они ……»</w:t>
                  </w:r>
                </w:p>
              </w:tc>
            </w:tr>
            <w:tr w:rsidR="0088547F" w:rsidRPr="00F85D71" w14:paraId="5E363B43" w14:textId="77777777" w:rsidTr="00EF682A">
              <w:trPr>
                <w:trHeight w:val="266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57E25FEF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1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228745CB" w14:textId="2264FF52" w:rsidR="008E147C" w:rsidRPr="00F85D71" w:rsidRDefault="008E147C" w:rsidP="0088547F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Взаимосвязь ответа с проблемным</w:t>
                  </w:r>
                  <w:r w:rsidR="0088547F"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 xml:space="preserve"> </w:t>
                  </w: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утверждением</w:t>
                  </w: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3A8D3ACA" w14:textId="59162621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1 есть 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57151A25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5F98D136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88547F" w:rsidRPr="00F85D71" w14:paraId="01216033" w14:textId="77777777" w:rsidTr="00EF682A">
              <w:trPr>
                <w:trHeight w:val="313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618C4F95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2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5ED5E397" w14:textId="77777777" w:rsidR="008E147C" w:rsidRPr="00F85D71" w:rsidRDefault="008E147C" w:rsidP="0088547F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Логическая последовательность изложения материала</w:t>
                  </w: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E88F73D" w14:textId="210E0811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 соблюдается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7781C1C3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7F3578A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88547F" w:rsidRPr="00F85D71" w14:paraId="5B094E2D" w14:textId="77777777" w:rsidTr="00EF682A">
              <w:trPr>
                <w:trHeight w:val="205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78742FC2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3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1C591E44" w14:textId="77777777" w:rsidR="008E147C" w:rsidRPr="00F85D71" w:rsidRDefault="008E147C" w:rsidP="0088547F">
                  <w:pPr>
                    <w:pStyle w:val="NoSpacing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 xml:space="preserve">Соответствие ответов описанию свойствам шляп </w:t>
                  </w: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21EACE3A" w14:textId="089FDC62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1</w:t>
                  </w:r>
                  <w:r w:rsidR="00C00BC0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 xml:space="preserve"> </w:t>
                  </w: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соответствует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47F65166" w14:textId="77777777" w:rsidR="008E147C" w:rsidRPr="00F85D71" w:rsidRDefault="008E147C" w:rsidP="008E147C">
                  <w:pPr>
                    <w:pStyle w:val="NoSpacing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4F9D9716" w14:textId="77777777" w:rsidR="008E147C" w:rsidRPr="00F85D71" w:rsidRDefault="008E147C" w:rsidP="008E147C">
                  <w:pPr>
                    <w:pStyle w:val="NoSpacing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</w:p>
              </w:tc>
            </w:tr>
            <w:tr w:rsidR="0088547F" w:rsidRPr="00F85D71" w14:paraId="2095FD4A" w14:textId="77777777" w:rsidTr="00EF682A">
              <w:trPr>
                <w:trHeight w:val="263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0F09069E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4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684F8EF2" w14:textId="77777777" w:rsidR="008E147C" w:rsidRPr="00F85D71" w:rsidRDefault="008E147C" w:rsidP="0088547F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Вывод своего выступления</w:t>
                  </w: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F2BD8EB" w14:textId="116FC9DD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1</w:t>
                  </w:r>
                  <w:r w:rsidR="00C00BC0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 xml:space="preserve"> </w:t>
                  </w: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вывод озвучен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602D84A3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D46562D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  <w:tr w:rsidR="0088547F" w:rsidRPr="00F85D71" w14:paraId="396BA9CD" w14:textId="77777777" w:rsidTr="00EF682A">
              <w:trPr>
                <w:trHeight w:val="161"/>
              </w:trPr>
              <w:tc>
                <w:tcPr>
                  <w:tcW w:w="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3522BC47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35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</w:tcPr>
                <w:p w14:paraId="109DB2B5" w14:textId="2F99DA6F" w:rsidR="008E147C" w:rsidRPr="00F85D71" w:rsidRDefault="008E147C" w:rsidP="0088547F">
                  <w:pPr>
                    <w:pStyle w:val="NoSpacing"/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Тайм</w:t>
                  </w:r>
                  <w:r w:rsid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-м</w:t>
                  </w: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енеджмент</w:t>
                  </w:r>
                </w:p>
                <w:p w14:paraId="0CDD851A" w14:textId="77777777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21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2947E487" w14:textId="0F6E318E" w:rsidR="008E147C" w:rsidRPr="00F85D71" w:rsidRDefault="008E147C" w:rsidP="008E147C">
                  <w:pPr>
                    <w:pStyle w:val="NoSpacing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1</w:t>
                  </w:r>
                  <w:r w:rsidR="00C00BC0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</w:t>
                  </w:r>
                  <w:r w:rsidR="00C00BC0"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>уложились</w:t>
                  </w:r>
                  <w:r w:rsidRPr="00F85D71"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  <w:t xml:space="preserve"> в указанное время</w:t>
                  </w:r>
                </w:p>
              </w:tc>
              <w:tc>
                <w:tcPr>
                  <w:tcW w:w="1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4616DDB8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3" w:type="dxa"/>
                    <w:left w:w="94" w:type="dxa"/>
                    <w:bottom w:w="0" w:type="dxa"/>
                    <w:right w:w="94" w:type="dxa"/>
                  </w:tcMar>
                  <w:hideMark/>
                </w:tcPr>
                <w:p w14:paraId="7644AB0A" w14:textId="77777777" w:rsidR="008E147C" w:rsidRPr="00F85D71" w:rsidRDefault="008E147C" w:rsidP="008E147C">
                  <w:pPr>
                    <w:pStyle w:val="NoSpacing"/>
                    <w:rPr>
                      <w:rFonts w:ascii="Times New Roman" w:eastAsia="Times New Roman" w:hAnsi="Times New Roman"/>
                      <w:sz w:val="20"/>
                      <w:szCs w:val="20"/>
                      <w:lang/>
                    </w:rPr>
                  </w:pPr>
                  <w:r w:rsidRPr="00F85D71">
                    <w:rPr>
                      <w:rFonts w:ascii="Times New Roman" w:hAnsi="Times New Roman"/>
                      <w:color w:val="000000"/>
                      <w:kern w:val="24"/>
                      <w:sz w:val="20"/>
                      <w:szCs w:val="20"/>
                      <w:lang/>
                    </w:rPr>
                    <w:t> </w:t>
                  </w:r>
                </w:p>
              </w:tc>
            </w:tr>
          </w:tbl>
          <w:p w14:paraId="23C9F978" w14:textId="2E0A3C33" w:rsidR="008E147C" w:rsidRPr="00F85D71" w:rsidRDefault="008E147C" w:rsidP="00937DE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37DE4" w:rsidRPr="00F85D71" w14:paraId="11B2E989" w14:textId="77777777" w:rsidTr="00EF682A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0CF" w14:textId="77777777" w:rsidR="00937DE4" w:rsidRPr="00F85D71" w:rsidRDefault="00937DE4" w:rsidP="00937DE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F337DD" w14:textId="500E7C84" w:rsidR="00937DE4" w:rsidRPr="00F85D71" w:rsidRDefault="00937DE4" w:rsidP="00937DE4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203566A" w14:textId="399BFC20" w:rsidR="00F9053E" w:rsidRPr="00F85D71" w:rsidRDefault="00F9053E" w:rsidP="00C804F1">
      <w:pPr>
        <w:pStyle w:val="NoSpacing"/>
        <w:rPr>
          <w:rFonts w:ascii="Times New Roman" w:hAnsi="Times New Roman"/>
          <w:sz w:val="20"/>
          <w:szCs w:val="20"/>
        </w:rPr>
      </w:pPr>
    </w:p>
    <w:p w14:paraId="30243A9B" w14:textId="78E9241F" w:rsidR="00826FF2" w:rsidRPr="00F85D71" w:rsidRDefault="00826FF2" w:rsidP="00C804F1">
      <w:pPr>
        <w:pStyle w:val="NoSpacing"/>
        <w:rPr>
          <w:rFonts w:ascii="Times New Roman" w:hAnsi="Times New Roman"/>
          <w:sz w:val="20"/>
          <w:szCs w:val="20"/>
        </w:rPr>
      </w:pPr>
    </w:p>
    <w:p w14:paraId="231BB4F8" w14:textId="78FA63BC" w:rsidR="00826FF2" w:rsidRPr="00F85D71" w:rsidRDefault="00826FF2" w:rsidP="00C804F1">
      <w:pPr>
        <w:pStyle w:val="NoSpacing"/>
        <w:rPr>
          <w:rFonts w:ascii="Times New Roman" w:hAnsi="Times New Roman"/>
          <w:sz w:val="20"/>
          <w:szCs w:val="20"/>
        </w:rPr>
      </w:pPr>
    </w:p>
    <w:p w14:paraId="38D114BD" w14:textId="481570CC" w:rsidR="00826FF2" w:rsidRPr="00F85D71" w:rsidRDefault="00826FF2" w:rsidP="00C804F1">
      <w:pPr>
        <w:pStyle w:val="NoSpacing"/>
        <w:rPr>
          <w:rFonts w:ascii="Times New Roman" w:hAnsi="Times New Roman"/>
        </w:rPr>
      </w:pPr>
    </w:p>
    <w:p w14:paraId="79952FA7" w14:textId="4C341C6D" w:rsidR="00826FF2" w:rsidRPr="00F85D71" w:rsidRDefault="00826FF2" w:rsidP="00260729">
      <w:pPr>
        <w:pStyle w:val="NoSpacing"/>
        <w:rPr>
          <w:rFonts w:ascii="Times New Roman" w:hAnsi="Times New Roman"/>
        </w:rPr>
      </w:pPr>
    </w:p>
    <w:sectPr w:rsidR="00826FF2" w:rsidRPr="00F85D71" w:rsidSect="003D378E">
      <w:footerReference w:type="default" r:id="rId12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ABD3" w14:textId="77777777" w:rsidR="003D378E" w:rsidRDefault="003D378E" w:rsidP="00F85D71">
      <w:pPr>
        <w:spacing w:after="0" w:line="240" w:lineRule="auto"/>
      </w:pPr>
      <w:r>
        <w:separator/>
      </w:r>
    </w:p>
  </w:endnote>
  <w:endnote w:type="continuationSeparator" w:id="0">
    <w:p w14:paraId="49468D9E" w14:textId="77777777" w:rsidR="003D378E" w:rsidRDefault="003D378E" w:rsidP="00F8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44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10353" w14:textId="420FB29D" w:rsidR="00F85D71" w:rsidRDefault="00F85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3EB62" w14:textId="77777777" w:rsidR="00F85D71" w:rsidRDefault="00F8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CCE7" w14:textId="77777777" w:rsidR="003D378E" w:rsidRDefault="003D378E" w:rsidP="00F85D71">
      <w:pPr>
        <w:spacing w:after="0" w:line="240" w:lineRule="auto"/>
      </w:pPr>
      <w:r>
        <w:separator/>
      </w:r>
    </w:p>
  </w:footnote>
  <w:footnote w:type="continuationSeparator" w:id="0">
    <w:p w14:paraId="2A7E3438" w14:textId="77777777" w:rsidR="003D378E" w:rsidRDefault="003D378E" w:rsidP="00F8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07F"/>
    <w:multiLevelType w:val="hybridMultilevel"/>
    <w:tmpl w:val="9C0E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D4A50"/>
    <w:multiLevelType w:val="hybridMultilevel"/>
    <w:tmpl w:val="B2E8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8491C"/>
    <w:multiLevelType w:val="hybridMultilevel"/>
    <w:tmpl w:val="2C0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8685">
    <w:abstractNumId w:val="1"/>
  </w:num>
  <w:num w:numId="2" w16cid:durableId="1819572162">
    <w:abstractNumId w:val="2"/>
  </w:num>
  <w:num w:numId="3" w16cid:durableId="9183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F1"/>
    <w:rsid w:val="00016F77"/>
    <w:rsid w:val="000A4CE5"/>
    <w:rsid w:val="000E36B8"/>
    <w:rsid w:val="001B3D7E"/>
    <w:rsid w:val="001B74B2"/>
    <w:rsid w:val="00257500"/>
    <w:rsid w:val="00260729"/>
    <w:rsid w:val="0031510F"/>
    <w:rsid w:val="003343ED"/>
    <w:rsid w:val="00353C7D"/>
    <w:rsid w:val="003635B9"/>
    <w:rsid w:val="003C09CE"/>
    <w:rsid w:val="003D2C66"/>
    <w:rsid w:val="003D378E"/>
    <w:rsid w:val="00422E14"/>
    <w:rsid w:val="00440963"/>
    <w:rsid w:val="004D7EBC"/>
    <w:rsid w:val="004E3DDD"/>
    <w:rsid w:val="004F5CDF"/>
    <w:rsid w:val="005950B8"/>
    <w:rsid w:val="005D1D76"/>
    <w:rsid w:val="0060014D"/>
    <w:rsid w:val="00667FAE"/>
    <w:rsid w:val="00693617"/>
    <w:rsid w:val="007728BA"/>
    <w:rsid w:val="00826FF2"/>
    <w:rsid w:val="008343FA"/>
    <w:rsid w:val="008517EF"/>
    <w:rsid w:val="0085565E"/>
    <w:rsid w:val="008822F4"/>
    <w:rsid w:val="0088547F"/>
    <w:rsid w:val="008A57CB"/>
    <w:rsid w:val="008A6C8A"/>
    <w:rsid w:val="008B693C"/>
    <w:rsid w:val="008E147C"/>
    <w:rsid w:val="008F0A58"/>
    <w:rsid w:val="00937DE4"/>
    <w:rsid w:val="00956854"/>
    <w:rsid w:val="009C5F7B"/>
    <w:rsid w:val="009D6D44"/>
    <w:rsid w:val="00A02811"/>
    <w:rsid w:val="00A20C8A"/>
    <w:rsid w:val="00A716F5"/>
    <w:rsid w:val="00A923F1"/>
    <w:rsid w:val="00AC0C1E"/>
    <w:rsid w:val="00AF21D8"/>
    <w:rsid w:val="00B0719D"/>
    <w:rsid w:val="00B303CD"/>
    <w:rsid w:val="00B46C53"/>
    <w:rsid w:val="00B569A5"/>
    <w:rsid w:val="00B95A22"/>
    <w:rsid w:val="00C00BC0"/>
    <w:rsid w:val="00C238BC"/>
    <w:rsid w:val="00C36A9E"/>
    <w:rsid w:val="00C43201"/>
    <w:rsid w:val="00C804F1"/>
    <w:rsid w:val="00C977FE"/>
    <w:rsid w:val="00D32CE7"/>
    <w:rsid w:val="00D335DD"/>
    <w:rsid w:val="00D43E96"/>
    <w:rsid w:val="00D9100B"/>
    <w:rsid w:val="00DB774C"/>
    <w:rsid w:val="00DC4893"/>
    <w:rsid w:val="00DC71EA"/>
    <w:rsid w:val="00E13D83"/>
    <w:rsid w:val="00E5138D"/>
    <w:rsid w:val="00EA5B5D"/>
    <w:rsid w:val="00EB1ED8"/>
    <w:rsid w:val="00EF682A"/>
    <w:rsid w:val="00F04824"/>
    <w:rsid w:val="00F307C5"/>
    <w:rsid w:val="00F34BB3"/>
    <w:rsid w:val="00F62B1C"/>
    <w:rsid w:val="00F85D71"/>
    <w:rsid w:val="00F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EFA"/>
  <w15:chartTrackingRefBased/>
  <w15:docId w15:val="{43156E55-A71F-41FA-B836-0B51E0A4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48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04824"/>
    <w:rPr>
      <w:rFonts w:ascii="Calibri" w:eastAsia="Calibri" w:hAnsi="Calibri" w:cs="Times New Roman"/>
      <w:lang w:val="ru-RU"/>
    </w:rPr>
  </w:style>
  <w:style w:type="character" w:styleId="Strong">
    <w:name w:val="Strong"/>
    <w:basedOn w:val="DefaultParagraphFont"/>
    <w:uiPriority w:val="22"/>
    <w:qFormat/>
    <w:rsid w:val="00F9053E"/>
    <w:rPr>
      <w:b/>
      <w:bCs/>
    </w:rPr>
  </w:style>
  <w:style w:type="paragraph" w:customStyle="1" w:styleId="1">
    <w:name w:val="Без интервала1"/>
    <w:qFormat/>
    <w:rsid w:val="00F9053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053E"/>
    <w:rPr>
      <w:color w:val="0000FF"/>
      <w:u w:val="single"/>
    </w:rPr>
  </w:style>
  <w:style w:type="table" w:styleId="TableGrid">
    <w:name w:val="Table Grid"/>
    <w:basedOn w:val="TableNormal"/>
    <w:uiPriority w:val="39"/>
    <w:rsid w:val="005D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71"/>
  </w:style>
  <w:style w:type="paragraph" w:styleId="Footer">
    <w:name w:val="footer"/>
    <w:basedOn w:val="Normal"/>
    <w:link w:val="FooterChar"/>
    <w:uiPriority w:val="99"/>
    <w:unhideWhenUsed/>
    <w:rsid w:val="00F8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 Azimbaeva</dc:creator>
  <cp:keywords/>
  <dc:description/>
  <cp:lastModifiedBy>Arman Azimbay</cp:lastModifiedBy>
  <cp:revision>14</cp:revision>
  <cp:lastPrinted>2022-12-14T16:37:00Z</cp:lastPrinted>
  <dcterms:created xsi:type="dcterms:W3CDTF">2022-12-15T03:22:00Z</dcterms:created>
  <dcterms:modified xsi:type="dcterms:W3CDTF">2024-02-28T13:35:00Z</dcterms:modified>
</cp:coreProperties>
</file>