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A6" w:rsidRPr="00B417B3" w:rsidRDefault="002757A6" w:rsidP="00B41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7B3">
        <w:rPr>
          <w:rFonts w:ascii="Times New Roman" w:hAnsi="Times New Roman" w:cs="Times New Roman"/>
          <w:b/>
          <w:sz w:val="24"/>
          <w:szCs w:val="24"/>
        </w:rPr>
        <w:t>СТАТЬЯ</w:t>
      </w:r>
    </w:p>
    <w:p w:rsidR="002757A6" w:rsidRPr="00B417B3" w:rsidRDefault="002757A6" w:rsidP="00B41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7B3">
        <w:rPr>
          <w:rFonts w:ascii="Times New Roman" w:hAnsi="Times New Roman" w:cs="Times New Roman"/>
          <w:b/>
          <w:sz w:val="24"/>
          <w:szCs w:val="24"/>
        </w:rPr>
        <w:t>ЭФФЕКТИВНЫЕ ПРИЕМЫ И МЕТОДЫ РАЗВИТИЯ МАТЕМАТИЧЕСКОЙ ГРАМОТНОСТИ В СТАРШИХ КЛАССАХ.</w:t>
      </w:r>
    </w:p>
    <w:p w:rsidR="002757A6" w:rsidRPr="00B417B3" w:rsidRDefault="002757A6" w:rsidP="00B417B3">
      <w:p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ab/>
        <w:t xml:space="preserve">Современное образование в Казахстане ориентировано на повышение математической грамотности как важного компонента функциональной грамотности учащихся. В условиях стремительного развития технологий и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 общества математическая грамотность становится неотъемлемым условием успешной адаптации к современному миру. Способность применять математические знания в практических ситуациях приобретает особое значение, особенно в контексте подготовки выпускников к дальнейшему обучению и профессиональной деятельности.</w:t>
      </w:r>
    </w:p>
    <w:p w:rsidR="002757A6" w:rsidRPr="00B417B3" w:rsidRDefault="002757A6" w:rsidP="00B417B3">
      <w:p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 xml:space="preserve">Проблемы математической грамотности и пути их решения: </w:t>
      </w:r>
    </w:p>
    <w:p w:rsidR="002757A6" w:rsidRPr="00B417B3" w:rsidRDefault="002757A6" w:rsidP="00B417B3">
      <w:p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ab/>
        <w:t xml:space="preserve">Анализ международных исследований </w:t>
      </w:r>
      <w:r w:rsidRPr="00B417B3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B417B3">
        <w:rPr>
          <w:rFonts w:ascii="Times New Roman" w:hAnsi="Times New Roman" w:cs="Times New Roman"/>
          <w:sz w:val="24"/>
          <w:szCs w:val="24"/>
        </w:rPr>
        <w:t xml:space="preserve"> показывает, что уровень математической грамотности казахстанских школьников остается недостаточно высоким, особенно в части применения знаний в реал</w:t>
      </w:r>
      <w:r w:rsidR="00C26ED8" w:rsidRPr="00B417B3">
        <w:rPr>
          <w:rFonts w:ascii="Times New Roman" w:hAnsi="Times New Roman" w:cs="Times New Roman"/>
          <w:sz w:val="24"/>
          <w:szCs w:val="24"/>
        </w:rPr>
        <w:t>ь</w:t>
      </w:r>
      <w:r w:rsidRPr="00B417B3">
        <w:rPr>
          <w:rFonts w:ascii="Times New Roman" w:hAnsi="Times New Roman" w:cs="Times New Roman"/>
          <w:sz w:val="24"/>
          <w:szCs w:val="24"/>
        </w:rPr>
        <w:t xml:space="preserve">ных жизненных ситуациях. Проблема </w:t>
      </w:r>
      <w:r w:rsidR="00C26ED8" w:rsidRPr="00B417B3">
        <w:rPr>
          <w:rFonts w:ascii="Times New Roman" w:hAnsi="Times New Roman" w:cs="Times New Roman"/>
          <w:sz w:val="24"/>
          <w:szCs w:val="24"/>
        </w:rPr>
        <w:t>наиболее остро стоит в районных и сельских школах, где доступ к современным образовательным ресурсам ограничен. В связи с этим необходимы новые методики и практические решения, направленные на развитие ключевых математических компетенций.</w:t>
      </w:r>
    </w:p>
    <w:p w:rsidR="002757A6" w:rsidRPr="00B417B3" w:rsidRDefault="00C26ED8" w:rsidP="00B417B3">
      <w:p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ab/>
        <w:t>Развитие математической грамотности особенно важно в условиях цифровой экономики, где навыки работы с числовыми данными, их анализ и принятие обоснованных решений становятся необходимыми для успешной социализации и профессионального роста. Однако традиционные методы преподавания математики в школах часто ориентированы на теорию, что создает разрыв между академическими знаниями и их практическим применением.</w:t>
      </w:r>
    </w:p>
    <w:p w:rsidR="002757A6" w:rsidRPr="00B417B3" w:rsidRDefault="00494027" w:rsidP="00B417B3">
      <w:p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ab/>
        <w:t>Одним из решений этой проблемы является внедрение практико-ориентированных подходов в обучении. Разработка специализированного курса или практикума по математической грамотности позволяет восполнить пробел между теоретическими знаниями и реальными ситуациями, с которыми учащиеся сталкиваются в повседневной жизни.</w:t>
      </w:r>
    </w:p>
    <w:p w:rsidR="002757A6" w:rsidRPr="00B417B3" w:rsidRDefault="00494027" w:rsidP="00B417B3">
      <w:p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Практические методы развития математической грамотности:</w:t>
      </w:r>
    </w:p>
    <w:p w:rsidR="002757A6" w:rsidRPr="00B417B3" w:rsidRDefault="00494027" w:rsidP="00B41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Контекстное обучение и связь с реальными ситуациями.</w:t>
      </w:r>
    </w:p>
    <w:p w:rsidR="00494027" w:rsidRPr="00B417B3" w:rsidRDefault="00494027" w:rsidP="00B41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Обучение становится более осмысленным</w:t>
      </w:r>
      <w:r w:rsidR="00B77020" w:rsidRPr="00B417B3">
        <w:rPr>
          <w:rFonts w:ascii="Times New Roman" w:hAnsi="Times New Roman" w:cs="Times New Roman"/>
          <w:sz w:val="24"/>
          <w:szCs w:val="24"/>
        </w:rPr>
        <w:t xml:space="preserve"> и мотивирующим, если ученики видят его практическую пользу. Для этого в учебный проце</w:t>
      </w:r>
      <w:proofErr w:type="gramStart"/>
      <w:r w:rsidR="00B77020" w:rsidRPr="00B417B3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="00B77020" w:rsidRPr="00B417B3">
        <w:rPr>
          <w:rFonts w:ascii="Times New Roman" w:hAnsi="Times New Roman" w:cs="Times New Roman"/>
          <w:sz w:val="24"/>
          <w:szCs w:val="24"/>
        </w:rPr>
        <w:t>ючаются задачи, связанные с финансами, экономикой, демографией, статистикой и повседневными расчетами.</w:t>
      </w:r>
    </w:p>
    <w:p w:rsidR="002757A6" w:rsidRPr="00B417B3" w:rsidRDefault="00331714" w:rsidP="00B41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Финансовая грамотность как компонент математической грамотности.</w:t>
      </w:r>
    </w:p>
    <w:p w:rsidR="002757A6" w:rsidRPr="00B417B3" w:rsidRDefault="00331714" w:rsidP="00B417B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 xml:space="preserve">В современных условиях понимание финансовых основ необходимо каждому человеку. Введение в учебный процесс задач, связанных с расчетами кредитов, процентов, налогов и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>, помогает учащимся развивать навыки управления личными финансами.</w:t>
      </w:r>
    </w:p>
    <w:p w:rsidR="002757A6" w:rsidRPr="00B417B3" w:rsidRDefault="00331714" w:rsidP="00B41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331714" w:rsidRPr="00B417B3" w:rsidRDefault="00331714" w:rsidP="00B41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Проектный метод способствует самостоятельному анализу данных и поиску решений. Среди успешных примеров  - проекты «Семейный бюджет», «Экономика ремонта», «Финансовое планирование», в которых учащиеся применяют математические знания для расчетов и анализа данных.</w:t>
      </w:r>
    </w:p>
    <w:p w:rsidR="00331714" w:rsidRPr="00B417B3" w:rsidRDefault="00331714" w:rsidP="00B41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Развитие критического мышления.</w:t>
      </w:r>
    </w:p>
    <w:p w:rsidR="00331714" w:rsidRPr="00B417B3" w:rsidRDefault="00331714" w:rsidP="00B41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Важным аспектом обучения является работа с задачами, содержащими избыточные или недостающие данные. Это помогает учащимся научиться анализировать информацию, выделять к</w:t>
      </w:r>
      <w:r w:rsidR="007B0602" w:rsidRPr="00B417B3">
        <w:rPr>
          <w:rFonts w:ascii="Times New Roman" w:hAnsi="Times New Roman" w:cs="Times New Roman"/>
          <w:sz w:val="24"/>
          <w:szCs w:val="24"/>
        </w:rPr>
        <w:t>лючевые факты и принимать взвеше</w:t>
      </w:r>
      <w:r w:rsidRPr="00B417B3">
        <w:rPr>
          <w:rFonts w:ascii="Times New Roman" w:hAnsi="Times New Roman" w:cs="Times New Roman"/>
          <w:sz w:val="24"/>
          <w:szCs w:val="24"/>
        </w:rPr>
        <w:t>нные решения</w:t>
      </w:r>
      <w:r w:rsidR="007B0602" w:rsidRPr="00B417B3">
        <w:rPr>
          <w:rFonts w:ascii="Times New Roman" w:hAnsi="Times New Roman" w:cs="Times New Roman"/>
          <w:sz w:val="24"/>
          <w:szCs w:val="24"/>
        </w:rPr>
        <w:t>.</w:t>
      </w:r>
      <w:r w:rsidRPr="00B41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7A6" w:rsidRPr="00B417B3" w:rsidRDefault="007B0602" w:rsidP="00B41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Использование цифровых технологий.</w:t>
      </w:r>
    </w:p>
    <w:p w:rsidR="007B0602" w:rsidRPr="00B417B3" w:rsidRDefault="007B0602" w:rsidP="00B41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lastRenderedPageBreak/>
        <w:t xml:space="preserve">Работа с электронными таблицами,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онлай-калькуляторами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 и программами анализа данных способствует развитию цифровых компетенций и подготовке к реальной профессиональной деятельности.</w:t>
      </w:r>
    </w:p>
    <w:p w:rsidR="002757A6" w:rsidRPr="00B417B3" w:rsidRDefault="007B0602" w:rsidP="00B41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Дифференцированный подход и работа в группах.</w:t>
      </w:r>
    </w:p>
    <w:p w:rsidR="007B0602" w:rsidRPr="00B417B3" w:rsidRDefault="007B0602" w:rsidP="00B41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Индивидуальный темп освоения материала учитывается через гибкие формы работы: индивидуальные, парные и групповые задания. Это позволяет каждому ученику работать в комфортном темпе, развивая как личные, так и командные навыки.</w:t>
      </w:r>
    </w:p>
    <w:p w:rsidR="007B0602" w:rsidRPr="00B417B3" w:rsidRDefault="007B0602" w:rsidP="00B41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Эффективность внедренных методик.</w:t>
      </w:r>
    </w:p>
    <w:p w:rsidR="007B0602" w:rsidRPr="00B417B3" w:rsidRDefault="007B0602" w:rsidP="00B41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>Диагностика уровня математической грамотности учащихся 10-11 классов показала положительную динамику по всем критериям оценивания. Наибольший рост</w:t>
      </w:r>
      <w:r w:rsidR="00CB29D0" w:rsidRPr="00B417B3">
        <w:rPr>
          <w:rFonts w:ascii="Times New Roman" w:hAnsi="Times New Roman" w:cs="Times New Roman"/>
          <w:sz w:val="24"/>
          <w:szCs w:val="24"/>
        </w:rPr>
        <w:t xml:space="preserve"> наблюдается в проектной деятельности (+45 %) и финансовой грамотности (+44%), что подтверждает эффективность практико-ориентированного подхода. Существенное улучшение навыков работы с цифровыми инструментами (+42%) свидетельствует о результативности интеграции современных технологий в образовательный процесс.</w:t>
      </w:r>
    </w:p>
    <w:p w:rsidR="002757A6" w:rsidRPr="00B417B3" w:rsidRDefault="00CB29D0" w:rsidP="00B417B3">
      <w:p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 xml:space="preserve">Общий показатель математической грамотности учащихся увеличился на 38,3 %, что доказывает эффективность предложенной программы. Особенно важно улучшение результатов в решении задач формата </w:t>
      </w:r>
      <w:r w:rsidRPr="00B417B3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E911D3" w:rsidRPr="00B417B3">
        <w:rPr>
          <w:rFonts w:ascii="Times New Roman" w:hAnsi="Times New Roman" w:cs="Times New Roman"/>
          <w:sz w:val="24"/>
          <w:szCs w:val="24"/>
        </w:rPr>
        <w:t xml:space="preserve"> (+37%), что свидетельствует о развитии способности применять математические знания в реальных ситуациях.</w:t>
      </w:r>
    </w:p>
    <w:p w:rsidR="002757A6" w:rsidRPr="00B417B3" w:rsidRDefault="00B417B3" w:rsidP="00B417B3">
      <w:pPr>
        <w:jc w:val="both"/>
        <w:rPr>
          <w:rFonts w:ascii="Times New Roman" w:hAnsi="Times New Roman" w:cs="Times New Roman"/>
          <w:sz w:val="24"/>
          <w:szCs w:val="24"/>
        </w:rPr>
      </w:pPr>
      <w:r w:rsidRPr="00B417B3">
        <w:rPr>
          <w:rFonts w:ascii="Times New Roman" w:hAnsi="Times New Roman" w:cs="Times New Roman"/>
          <w:sz w:val="24"/>
          <w:szCs w:val="24"/>
        </w:rPr>
        <w:tab/>
        <w:t xml:space="preserve">Внедрение практико-ориентированных методов обучения и программы по развитию математической грамотности позволило существенно повысить уровень математической подготовки учащихся. Полученные результаты могут быть использованы для совершенствования методики преподавания математики и развития функциональной грамотности школьников. Данный опыт рекомендуется к внедрению в образовательный </w:t>
      </w:r>
      <w:proofErr w:type="gramStart"/>
      <w:r w:rsidRPr="00B417B3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417B3">
        <w:rPr>
          <w:rFonts w:ascii="Times New Roman" w:hAnsi="Times New Roman" w:cs="Times New Roman"/>
          <w:sz w:val="24"/>
          <w:szCs w:val="24"/>
        </w:rPr>
        <w:t xml:space="preserve"> для повышения качества образования в Казахстане.</w:t>
      </w:r>
    </w:p>
    <w:p w:rsidR="00B417B3" w:rsidRPr="00B417B3" w:rsidRDefault="00B417B3" w:rsidP="00B41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17B3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использованной литературы</w:t>
      </w:r>
    </w:p>
    <w:p w:rsidR="00B417B3" w:rsidRPr="00B417B3" w:rsidRDefault="00B417B3" w:rsidP="00B41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417B3" w:rsidRPr="00B417B3" w:rsidRDefault="00B417B3" w:rsidP="00B417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, А.Е. Развитие функциональной грамотности учащихся в контексте международных исследований PISA / А.Е.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, Н.Т.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Кадирбаева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КазНПУ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 им. Абая. Серия «Педагогические науки». – 2023. – № 2(74). – С. 15-22.</w:t>
      </w:r>
    </w:p>
    <w:p w:rsidR="00B417B3" w:rsidRPr="00B417B3" w:rsidRDefault="00B417B3" w:rsidP="00B417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Жадраева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, Л.У. Практико-ориентированный подход в обучении математике: методическое пособие для учителей / Л.У.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Жадраева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>, 2022. – 186 с.</w:t>
      </w:r>
    </w:p>
    <w:p w:rsidR="00B417B3" w:rsidRPr="00B417B3" w:rsidRDefault="00B417B3" w:rsidP="00B417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7B3"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, К.Х. Формирование математической грамотности учащихся через решение практико-ориентированных задач / К.Х.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B417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417B3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 - Образование. – 2023. – № 3(88). – С. 42-49.</w:t>
      </w:r>
    </w:p>
    <w:p w:rsidR="00B417B3" w:rsidRPr="00B417B3" w:rsidRDefault="00B417B3" w:rsidP="00B417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7B3">
        <w:rPr>
          <w:rFonts w:ascii="Times New Roman" w:hAnsi="Times New Roman" w:cs="Times New Roman"/>
          <w:sz w:val="24"/>
          <w:szCs w:val="24"/>
        </w:rPr>
        <w:t>Сатыбалдиев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, О.С. Методические основы развития функциональной грамотности учащихся в условиях обновленного содержания образования: монография / О.С.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Сатыбалдиев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: НАО имени И. </w:t>
      </w:r>
      <w:proofErr w:type="spellStart"/>
      <w:r w:rsidRPr="00B417B3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B417B3">
        <w:rPr>
          <w:rFonts w:ascii="Times New Roman" w:hAnsi="Times New Roman" w:cs="Times New Roman"/>
          <w:sz w:val="24"/>
          <w:szCs w:val="24"/>
        </w:rPr>
        <w:t xml:space="preserve">, 2022. – 245 </w:t>
      </w:r>
      <w:proofErr w:type="gramStart"/>
      <w:r w:rsidRPr="00B417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17B3">
        <w:rPr>
          <w:rFonts w:ascii="Times New Roman" w:hAnsi="Times New Roman" w:cs="Times New Roman"/>
          <w:sz w:val="24"/>
          <w:szCs w:val="24"/>
        </w:rPr>
        <w:t>.</w:t>
      </w:r>
    </w:p>
    <w:p w:rsidR="00B417B3" w:rsidRPr="00B417B3" w:rsidRDefault="00B417B3" w:rsidP="00B417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17B3" w:rsidRPr="00B417B3" w:rsidSect="00275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AF4"/>
    <w:multiLevelType w:val="multilevel"/>
    <w:tmpl w:val="C100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22F"/>
    <w:multiLevelType w:val="hybridMultilevel"/>
    <w:tmpl w:val="7E14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7A6"/>
    <w:rsid w:val="002757A6"/>
    <w:rsid w:val="00331714"/>
    <w:rsid w:val="00494027"/>
    <w:rsid w:val="007B0602"/>
    <w:rsid w:val="008813B8"/>
    <w:rsid w:val="00B417B3"/>
    <w:rsid w:val="00B77020"/>
    <w:rsid w:val="00C26ED8"/>
    <w:rsid w:val="00CB29D0"/>
    <w:rsid w:val="00E9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2025-02-16T16:15:00Z</dcterms:created>
  <dcterms:modified xsi:type="dcterms:W3CDTF">2025-02-16T17:03:00Z</dcterms:modified>
</cp:coreProperties>
</file>