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69" w:rsidRPr="00432E69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E69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разработка: </w:t>
      </w:r>
    </w:p>
    <w:p w:rsidR="00A23E7B" w:rsidRPr="00432E69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E69">
        <w:rPr>
          <w:rFonts w:ascii="Times New Roman" w:hAnsi="Times New Roman" w:cs="Times New Roman"/>
          <w:b/>
          <w:sz w:val="24"/>
          <w:szCs w:val="24"/>
        </w:rPr>
        <w:t>Кружок «Знаток» (работа с электронным конструктором)</w:t>
      </w:r>
    </w:p>
    <w:p w:rsidR="00432E69" w:rsidRPr="00432E69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E69" w:rsidRPr="00432E69" w:rsidRDefault="00432E69" w:rsidP="00432E6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32E69">
        <w:rPr>
          <w:rFonts w:ascii="Times New Roman" w:hAnsi="Times New Roman" w:cs="Times New Roman"/>
          <w:sz w:val="24"/>
          <w:szCs w:val="24"/>
        </w:rPr>
        <w:t xml:space="preserve">Пинчук Надежда Ивановна, </w:t>
      </w:r>
    </w:p>
    <w:p w:rsidR="00432E69" w:rsidRPr="00432E69" w:rsidRDefault="00432E69" w:rsidP="00432E6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32E69">
        <w:rPr>
          <w:rFonts w:ascii="Times New Roman" w:hAnsi="Times New Roman" w:cs="Times New Roman"/>
          <w:sz w:val="24"/>
          <w:szCs w:val="24"/>
        </w:rPr>
        <w:t>воспитатель КГКП «</w:t>
      </w:r>
      <w:proofErr w:type="gramStart"/>
      <w:r w:rsidRPr="00432E69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Pr="00432E69">
        <w:rPr>
          <w:rFonts w:ascii="Times New Roman" w:hAnsi="Times New Roman" w:cs="Times New Roman"/>
          <w:sz w:val="24"/>
          <w:szCs w:val="24"/>
        </w:rPr>
        <w:t xml:space="preserve"> «Улыбка», г. </w:t>
      </w:r>
      <w:proofErr w:type="spellStart"/>
      <w:r w:rsidRPr="00432E69">
        <w:rPr>
          <w:rFonts w:ascii="Times New Roman" w:hAnsi="Times New Roman" w:cs="Times New Roman"/>
          <w:sz w:val="24"/>
          <w:szCs w:val="24"/>
        </w:rPr>
        <w:t>Лисаковск</w:t>
      </w:r>
      <w:proofErr w:type="spellEnd"/>
    </w:p>
    <w:p w:rsidR="00432E69" w:rsidRPr="00432E69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E69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Инновационные процессы в системе образования требуют новой организации системы в целом, и  особое значение предается дошкольному воспитанию и образованию. Ведь именно в этот период закладываются все фундаментальные компоненты становления личности ребенка.  Формирование мотивации развития обучения дошкольников, а также творческой, познавательной деятельности - вот главные задачи которые стоят сегодня перед педагогом в рамках ГОСО.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Эти непростые задачи в первую очередь требуют создание особых условий в обучении, в связи с этим огромное значение отведено – конструированию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6DC">
        <w:rPr>
          <w:rFonts w:ascii="Times New Roman" w:hAnsi="Times New Roman" w:cs="Times New Roman"/>
          <w:sz w:val="24"/>
          <w:szCs w:val="24"/>
        </w:rPr>
        <w:t>[1]</w:t>
      </w:r>
      <w:r w:rsidRPr="00A43D42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Робототехника – это новое  инновационное направление работы в области науки и техники, которое  привлекает внимание не только детей, но и взрослых. Это направление дает отличную возможность  ребенку проявить конструктивные и творческие способности, направленные на подготовку подрастающего поколения к самостоятельной жизни. А задача  детского сада заключается в следующем, приобщить как можно больше детей дошкольного возраста к техническому творчеству.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Современный человек должен быть мобильным,  готовым к разработке и внедрению инноваций в жизнь. Поэтому, в настоящее время образовательная робототехника приобретает все большую значимость и актуальность. В качестве прикладной науки, робототехника, может быть не только интегрирована  в учебный процесс образовательного учреждения, но и в полной мере использована в дополнительном образовании.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Интенсивное использование роботов в быту, на производстве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 Чтобы достичь высокого уровня творческого и технического мышления, дети должны пройти все этапы конструирования. Необходимо помнить, что такие задачи ставятся, когда дети имеют определённый уровень знаний, опыт работы, умения и навыки.  Важно, что эта работа не заканчивается в детском саду, а имеет продолжение в школе</w:t>
      </w:r>
      <w:r w:rsidRPr="00432E69">
        <w:rPr>
          <w:rFonts w:ascii="Times New Roman" w:hAnsi="Times New Roman" w:cs="Times New Roman"/>
          <w:sz w:val="24"/>
          <w:szCs w:val="24"/>
        </w:rPr>
        <w:t xml:space="preserve"> [2]</w:t>
      </w:r>
      <w:r w:rsidRPr="00A43D42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Программа вариативного курса «Знаток»  направлена на  формирование у воспитанников ДО целостного представления о мире техники с помощью электронного конструктора «Знаток».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Реализация вариативной программы позволяет стимулировать интерес и любознательность, развивать способности к решению проблемных ситуаций, анализировать имеющиеся ресурсы и выдвигать идеи, а также расширять технический  словарь воспитанника.   Кроме этого, реализация  программы в рамках детского сада помогает развитию коммуникативных навыков детей за счет активного взаимодействия детей в ходе групповой  деятельности.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>Цель:</w:t>
      </w:r>
      <w:r w:rsidRPr="00A43D42">
        <w:rPr>
          <w:rFonts w:ascii="Times New Roman" w:hAnsi="Times New Roman" w:cs="Times New Roman"/>
          <w:sz w:val="24"/>
          <w:szCs w:val="24"/>
        </w:rPr>
        <w:t xml:space="preserve"> Раскрытие  интеллектуального и творческого потенциала воспитанников через обучение элементарным основам  конструирования с использованием возможностей робототехники и практическое применение  знаний  в дальнейшей деятельности детей.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- расширить знания воспитанников об окружающем мире, о мире техники  и   их практическом применении; 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- обучить   решению   технических задач   на   практике  в процессе  конструирования моделей объектов окружающей  действительности;  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lastRenderedPageBreak/>
        <w:t xml:space="preserve">- развить коммуникативные способности, умения работать в группе и отстаивать свою точку зрения;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- развить логическое и образное мышление;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 - развить мелкую моторику</w:t>
      </w:r>
      <w:r w:rsidRPr="001146DC">
        <w:rPr>
          <w:rFonts w:ascii="Times New Roman" w:hAnsi="Times New Roman" w:cs="Times New Roman"/>
          <w:sz w:val="24"/>
          <w:szCs w:val="24"/>
        </w:rPr>
        <w:t xml:space="preserve"> [3]</w:t>
      </w:r>
      <w:r w:rsidRPr="00A43D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 xml:space="preserve">Организационно-методический аспект: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Учебный материал рассчитан на работу группы воспитанников (7-14 человек) в возрасте 6-7 лет. ОУД проводится в рамках вариативного компонента раз в неделю. Срок реализации – 32 учебные недели.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>Формы и режимы занятий.</w:t>
      </w:r>
      <w:r w:rsidRPr="00A43D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Построение программы для старшего дошкольного  возраста ориентировано на удовлетворение ведущей потребности, свойственной конкретному возрастному периоду детства, и основано на развитии эмоциональной и коммуникативной сферы. Интерес к занятиям повышает применение игровых педагогических технологий, использование занимательных материалов. Применяются элементы технологии проблемного обучения. Технология развивающего обучения и личностно-ориентированный подход способствуют  развитию творческой личности. </w:t>
      </w: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 xml:space="preserve"> технологии (физкультминутки, смена видов деятельности, игры) способствуют укреплению здоровья воспитанников.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>Принципы проведения занятий</w:t>
      </w:r>
      <w:r w:rsidRPr="00A43D4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- систематичность подачи материала;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 - наглядность обучения;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- цикличность построения занятия;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- доступность;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проблемность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>;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- развивающий и воспитательный характер учебного материала.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 xml:space="preserve"> Каждое занятие содержит в себе следующие этапы</w:t>
      </w:r>
      <w:r w:rsidRPr="00A43D4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1.Организационный этап (создание эмоционального настроения в группе, упражнения и игры с целью привлечения внимания детей);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2.Мотивационный этап (сообщение темы занятия, пояснение тематических понятий, выяснение исходного уровня знаний детей по данной теме);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3.Практический этап (подача новой информации на основе имеющихся данных, задания на развитие познавательных процессов и творческих способностей, отработка полученных навыков на практике) </w:t>
      </w:r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3D42">
        <w:rPr>
          <w:rFonts w:ascii="Times New Roman" w:hAnsi="Times New Roman" w:cs="Times New Roman"/>
          <w:sz w:val="24"/>
          <w:szCs w:val="24"/>
        </w:rPr>
        <w:t xml:space="preserve">4.Рефлексивный этап (обобщение полученных знаний, подведение итогов занятия. </w:t>
      </w:r>
      <w:proofErr w:type="gramEnd"/>
    </w:p>
    <w:p w:rsidR="00432E69" w:rsidRPr="00A43D42" w:rsidRDefault="00432E69" w:rsidP="00432E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Pr="00A43D42">
        <w:rPr>
          <w:rFonts w:ascii="Times New Roman" w:hAnsi="Times New Roman" w:cs="Times New Roman"/>
          <w:sz w:val="24"/>
          <w:szCs w:val="24"/>
        </w:rPr>
        <w:t xml:space="preserve">: В результате освоения Программы воспитанники  должны уметь:  </w:t>
      </w:r>
    </w:p>
    <w:p w:rsidR="001146DC" w:rsidRPr="00502CBD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A43D42">
        <w:rPr>
          <w:rFonts w:ascii="Times New Roman" w:hAnsi="Times New Roman" w:cs="Times New Roman"/>
          <w:sz w:val="24"/>
          <w:szCs w:val="24"/>
        </w:rPr>
        <w:t xml:space="preserve"> организовывать рабочее место;</w:t>
      </w:r>
      <w:r w:rsidR="001146DC" w:rsidRPr="00502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E69" w:rsidRPr="001146DC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собирать и анализировать электрические схемы простого уровня сложности;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A43D42">
        <w:rPr>
          <w:rFonts w:ascii="Times New Roman" w:hAnsi="Times New Roman" w:cs="Times New Roman"/>
          <w:sz w:val="24"/>
          <w:szCs w:val="24"/>
        </w:rPr>
        <w:t xml:space="preserve"> соблюдать технику безопасности при выполнении практико</w:t>
      </w:r>
      <w:r w:rsidR="001146DC" w:rsidRPr="001146DC">
        <w:rPr>
          <w:rFonts w:ascii="Times New Roman" w:hAnsi="Times New Roman" w:cs="Times New Roman"/>
          <w:sz w:val="24"/>
          <w:szCs w:val="24"/>
        </w:rPr>
        <w:t>-</w:t>
      </w:r>
      <w:r w:rsidRPr="00A43D42">
        <w:rPr>
          <w:rFonts w:ascii="Times New Roman" w:hAnsi="Times New Roman" w:cs="Times New Roman"/>
          <w:sz w:val="24"/>
          <w:szCs w:val="24"/>
        </w:rPr>
        <w:t xml:space="preserve">ориентированных заданий; должны знать: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A43D42">
        <w:rPr>
          <w:rFonts w:ascii="Times New Roman" w:hAnsi="Times New Roman" w:cs="Times New Roman"/>
          <w:sz w:val="24"/>
          <w:szCs w:val="24"/>
        </w:rPr>
        <w:t xml:space="preserve"> основные элементы электрических схем и способы их обозначения;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A43D42">
        <w:rPr>
          <w:rFonts w:ascii="Times New Roman" w:hAnsi="Times New Roman" w:cs="Times New Roman"/>
          <w:sz w:val="24"/>
          <w:szCs w:val="24"/>
        </w:rPr>
        <w:t xml:space="preserve"> основные приемы выполнения работ при сборке простейших электрических цепей; </w:t>
      </w:r>
    </w:p>
    <w:p w:rsidR="00432E69" w:rsidRPr="00A43D42" w:rsidRDefault="00432E69" w:rsidP="00432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A43D42">
        <w:rPr>
          <w:rFonts w:ascii="Times New Roman" w:hAnsi="Times New Roman" w:cs="Times New Roman"/>
          <w:sz w:val="24"/>
          <w:szCs w:val="24"/>
        </w:rPr>
        <w:t xml:space="preserve"> технику безопасности при выполнении практико-ориентированных заданий.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t>Методы и приёмы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t xml:space="preserve">Наглядный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 или на столе.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t>Информационно-рецептивный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 Обследование деталей, которое предполагает подключение различных анализаторов </w:t>
      </w:r>
      <w:r w:rsidRPr="00A43D42">
        <w:rPr>
          <w:iCs/>
          <w:color w:val="111111"/>
          <w:bdr w:val="none" w:sz="0" w:space="0" w:color="auto" w:frame="1"/>
        </w:rPr>
        <w:t>(зрительных и тактильных)</w:t>
      </w:r>
      <w:r w:rsidRPr="00A43D42">
        <w:rPr>
          <w:color w:val="111111"/>
        </w:rPr>
        <w:t xml:space="preserve"> для знакомства с формой, определения пространственных соотношений между ними </w:t>
      </w:r>
      <w:r w:rsidRPr="00A43D42">
        <w:rPr>
          <w:iCs/>
          <w:color w:val="111111"/>
          <w:bdr w:val="none" w:sz="0" w:space="0" w:color="auto" w:frame="1"/>
        </w:rPr>
        <w:t>(</w:t>
      </w:r>
      <w:proofErr w:type="gramStart"/>
      <w:r w:rsidRPr="00A43D42">
        <w:rPr>
          <w:iCs/>
          <w:color w:val="111111"/>
          <w:bdr w:val="none" w:sz="0" w:space="0" w:color="auto" w:frame="1"/>
        </w:rPr>
        <w:t>на</w:t>
      </w:r>
      <w:proofErr w:type="gramEnd"/>
      <w:r w:rsidRPr="00A43D42">
        <w:rPr>
          <w:iCs/>
          <w:color w:val="111111"/>
          <w:bdr w:val="none" w:sz="0" w:space="0" w:color="auto" w:frame="1"/>
        </w:rPr>
        <w:t>, под, слева, справа)</w:t>
      </w:r>
      <w:r w:rsidRPr="00A43D42">
        <w:rPr>
          <w:color w:val="111111"/>
        </w:rPr>
        <w:t>. Совместная деятельность педагога и ребёнка.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lastRenderedPageBreak/>
        <w:t xml:space="preserve">Репродуктивный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Воспроизводство знаний и способов деятельности (</w:t>
      </w:r>
      <w:r w:rsidRPr="00A43D42">
        <w:rPr>
          <w:color w:val="111111"/>
          <w:bdr w:val="none" w:sz="0" w:space="0" w:color="auto" w:frame="1"/>
        </w:rPr>
        <w:t>форма</w:t>
      </w:r>
      <w:r w:rsidRPr="00A43D42">
        <w:rPr>
          <w:color w:val="111111"/>
        </w:rPr>
        <w:t xml:space="preserve">: собирание моделей и конструкций по </w:t>
      </w:r>
      <w:r w:rsidRPr="00A43D42">
        <w:rPr>
          <w:rStyle w:val="a5"/>
          <w:b w:val="0"/>
          <w:color w:val="111111"/>
          <w:bdr w:val="none" w:sz="0" w:space="0" w:color="auto" w:frame="1"/>
        </w:rPr>
        <w:t>образцу</w:t>
      </w:r>
      <w:r w:rsidRPr="00A43D42">
        <w:rPr>
          <w:color w:val="111111"/>
        </w:rPr>
        <w:t>, беседа, упражнения по аналогу).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 xml:space="preserve">Практический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Использование детьми на практике полученных знаний и увиденных приемов работы.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>Словесный</w:t>
      </w:r>
      <w:r w:rsidRPr="00A43D42">
        <w:rPr>
          <w:color w:val="111111"/>
        </w:rPr>
        <w:t xml:space="preserve">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Краткое описание и объяснение действий, сопровождение и демонстрация </w:t>
      </w:r>
      <w:r w:rsidRPr="00A43D42">
        <w:rPr>
          <w:rStyle w:val="a5"/>
          <w:b w:val="0"/>
          <w:color w:val="111111"/>
          <w:bdr w:val="none" w:sz="0" w:space="0" w:color="auto" w:frame="1"/>
        </w:rPr>
        <w:t>образцов</w:t>
      </w:r>
      <w:r w:rsidRPr="00A43D42">
        <w:rPr>
          <w:color w:val="111111"/>
        </w:rPr>
        <w:t>, разных вариантов моделей.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>Проблемный</w:t>
      </w:r>
      <w:r w:rsidRPr="00A43D42">
        <w:rPr>
          <w:color w:val="111111"/>
        </w:rPr>
        <w:t xml:space="preserve">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color w:val="111111"/>
        </w:rPr>
        <w:t xml:space="preserve">Постановка проблемы и поиск решения. Творческое использование готовых заданий (предметов), самостоятельное их </w:t>
      </w:r>
      <w:r w:rsidRPr="00A43D42">
        <w:rPr>
          <w:rStyle w:val="a5"/>
          <w:b w:val="0"/>
          <w:color w:val="111111"/>
          <w:bdr w:val="none" w:sz="0" w:space="0" w:color="auto" w:frame="1"/>
        </w:rPr>
        <w:t>преобразование</w:t>
      </w:r>
      <w:r w:rsidRPr="00A43D42">
        <w:rPr>
          <w:b/>
          <w:color w:val="111111"/>
        </w:rPr>
        <w:t>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>Игровой</w:t>
      </w:r>
      <w:r w:rsidRPr="00A43D42">
        <w:rPr>
          <w:color w:val="111111"/>
        </w:rPr>
        <w:t xml:space="preserve">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Использование сюжета игр для организации детской деятельности, персонажей для обыгрывания сюжета.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t xml:space="preserve">Частично-поисковый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Решение проблемных задач с помощью педагога.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t xml:space="preserve">Планируемые результаты освоения </w:t>
      </w:r>
      <w:r w:rsidRPr="00A43D42">
        <w:rPr>
          <w:rStyle w:val="a5"/>
          <w:b w:val="0"/>
          <w:color w:val="111111"/>
          <w:bdr w:val="none" w:sz="0" w:space="0" w:color="auto" w:frame="1"/>
        </w:rPr>
        <w:t>программы с детьми 6-7 лет</w:t>
      </w:r>
      <w:r w:rsidRPr="00A43D42">
        <w:rPr>
          <w:b/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>Личностными результатами</w:t>
      </w:r>
      <w:r w:rsidRPr="00A43D42">
        <w:rPr>
          <w:color w:val="111111"/>
        </w:rPr>
        <w:t xml:space="preserve"> является формирование следующих навыков и </w:t>
      </w:r>
      <w:r w:rsidRPr="00A43D42">
        <w:rPr>
          <w:color w:val="111111"/>
          <w:bdr w:val="none" w:sz="0" w:space="0" w:color="auto" w:frame="1"/>
        </w:rPr>
        <w:t>умений</w:t>
      </w:r>
      <w:r w:rsidRPr="00A43D42">
        <w:rPr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оценивать жизненные ситуации </w:t>
      </w:r>
      <w:r w:rsidRPr="00A43D42">
        <w:rPr>
          <w:iCs/>
          <w:color w:val="111111"/>
          <w:bdr w:val="none" w:sz="0" w:space="0" w:color="auto" w:frame="1"/>
        </w:rPr>
        <w:t>(поступки, явления, события</w:t>
      </w:r>
      <w:r w:rsidRPr="00A43D42">
        <w:rPr>
          <w:i/>
          <w:iCs/>
          <w:color w:val="111111"/>
          <w:bdr w:val="none" w:sz="0" w:space="0" w:color="auto" w:frame="1"/>
        </w:rPr>
        <w:t>)</w:t>
      </w:r>
      <w:r w:rsidRPr="00A43D42">
        <w:rPr>
          <w:color w:val="111111"/>
        </w:rPr>
        <w:t xml:space="preserve"> с точки зрения собственных ощущений </w:t>
      </w:r>
      <w:r w:rsidRPr="00A43D42">
        <w:rPr>
          <w:iCs/>
          <w:color w:val="111111"/>
          <w:bdr w:val="none" w:sz="0" w:space="0" w:color="auto" w:frame="1"/>
        </w:rPr>
        <w:t>(явления, события)</w:t>
      </w:r>
      <w:r w:rsidRPr="00A43D42">
        <w:rPr>
          <w:color w:val="111111"/>
        </w:rPr>
        <w:t>;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- 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- самостоятельно и творчески реализовывать собственные замыслы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proofErr w:type="spellStart"/>
      <w:r w:rsidRPr="00A43D42">
        <w:rPr>
          <w:b/>
          <w:color w:val="111111"/>
        </w:rPr>
        <w:t>Метапредметными</w:t>
      </w:r>
      <w:proofErr w:type="spellEnd"/>
      <w:r w:rsidRPr="00A43D42">
        <w:rPr>
          <w:b/>
          <w:color w:val="111111"/>
        </w:rPr>
        <w:t xml:space="preserve"> результатами</w:t>
      </w:r>
      <w:r w:rsidRPr="00A43D42">
        <w:rPr>
          <w:color w:val="111111"/>
        </w:rPr>
        <w:t xml:space="preserve"> является формирование следующих компетенций</w:t>
      </w:r>
      <w:r w:rsidRPr="00432E69">
        <w:rPr>
          <w:color w:val="111111"/>
        </w:rPr>
        <w:t xml:space="preserve"> [4]</w:t>
      </w:r>
      <w:r w:rsidRPr="00A43D42">
        <w:rPr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  <w:bdr w:val="none" w:sz="0" w:space="0" w:color="auto" w:frame="1"/>
        </w:rPr>
        <w:t>Познавательные компетенции</w:t>
      </w:r>
      <w:r w:rsidRPr="00A43D42">
        <w:rPr>
          <w:b/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>- определять, различать и называть детали конструктора,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конструировать по условиям, заданным взрослым, по </w:t>
      </w:r>
      <w:r w:rsidRPr="00A43D42">
        <w:rPr>
          <w:rStyle w:val="a5"/>
          <w:b w:val="0"/>
          <w:color w:val="111111"/>
          <w:bdr w:val="none" w:sz="0" w:space="0" w:color="auto" w:frame="1"/>
        </w:rPr>
        <w:t>образцу</w:t>
      </w:r>
      <w:r w:rsidRPr="00A43D42">
        <w:rPr>
          <w:color w:val="111111"/>
        </w:rPr>
        <w:t xml:space="preserve">, по чертежу, по заданной схеме и самостоятельно строить схему.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ориентироваться в своей системе </w:t>
      </w:r>
      <w:r w:rsidRPr="00A43D42">
        <w:rPr>
          <w:color w:val="111111"/>
          <w:bdr w:val="none" w:sz="0" w:space="0" w:color="auto" w:frame="1"/>
        </w:rPr>
        <w:t>знаний</w:t>
      </w:r>
      <w:r w:rsidRPr="00A43D42">
        <w:rPr>
          <w:color w:val="111111"/>
        </w:rPr>
        <w:t xml:space="preserve">: отличать новое от уже </w:t>
      </w:r>
      <w:proofErr w:type="gramStart"/>
      <w:r w:rsidRPr="00A43D42">
        <w:rPr>
          <w:color w:val="111111"/>
        </w:rPr>
        <w:t>известного</w:t>
      </w:r>
      <w:proofErr w:type="gramEnd"/>
      <w:r w:rsidRPr="00A43D42">
        <w:rPr>
          <w:color w:val="111111"/>
        </w:rPr>
        <w:t xml:space="preserve">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перерабатывать полученную </w:t>
      </w:r>
      <w:r w:rsidRPr="00A43D42">
        <w:rPr>
          <w:color w:val="111111"/>
          <w:bdr w:val="none" w:sz="0" w:space="0" w:color="auto" w:frame="1"/>
        </w:rPr>
        <w:t>информацию</w:t>
      </w:r>
      <w:r w:rsidRPr="00A43D42">
        <w:rPr>
          <w:color w:val="111111"/>
        </w:rPr>
        <w:t xml:space="preserve">: делать выводы в результате совместной работы всей группы, сравнивать и группировать предметы и их </w:t>
      </w:r>
      <w:r w:rsidRPr="00A43D42">
        <w:rPr>
          <w:rStyle w:val="a5"/>
          <w:color w:val="111111"/>
          <w:bdr w:val="none" w:sz="0" w:space="0" w:color="auto" w:frame="1"/>
        </w:rPr>
        <w:t>образы</w:t>
      </w:r>
      <w:r w:rsidRPr="00A43D42">
        <w:rPr>
          <w:color w:val="111111"/>
        </w:rPr>
        <w:t xml:space="preserve">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  <w:bdr w:val="none" w:sz="0" w:space="0" w:color="auto" w:frame="1"/>
        </w:rPr>
        <w:t>Регулятивные компетенции</w:t>
      </w:r>
      <w:r w:rsidRPr="00A43D42">
        <w:rPr>
          <w:b/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уметь работать по предложенным инструкциям.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определять и формулировать цель деятельности на занятии с помощью воспитателя.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  <w:bdr w:val="none" w:sz="0" w:space="0" w:color="auto" w:frame="1"/>
        </w:rPr>
        <w:t>Коммуникативные компетенции</w:t>
      </w:r>
      <w:r w:rsidRPr="00A43D42">
        <w:rPr>
          <w:b/>
          <w:color w:val="111111"/>
        </w:rPr>
        <w:t>: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уметь работать в паре и в коллективе; уметь рассказывать о постройке.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color w:val="111111"/>
        </w:rPr>
        <w:t xml:space="preserve">- уметь работать над проектом в команде, эффективно распределять обязанности. 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color w:val="111111"/>
        </w:rPr>
      </w:pPr>
      <w:r w:rsidRPr="00A43D42">
        <w:rPr>
          <w:b/>
          <w:color w:val="111111"/>
        </w:rPr>
        <w:t>Материально-техническое оснащение</w:t>
      </w:r>
      <w:r w:rsidRPr="00A43D42">
        <w:rPr>
          <w:color w:val="111111"/>
        </w:rPr>
        <w:t xml:space="preserve"> </w:t>
      </w: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  <w:r w:rsidRPr="00A43D42">
        <w:rPr>
          <w:color w:val="111111"/>
        </w:rPr>
        <w:t xml:space="preserve">конструкторы </w:t>
      </w:r>
      <w:r w:rsidRPr="00A43D42">
        <w:rPr>
          <w:iCs/>
          <w:color w:val="111111"/>
          <w:bdr w:val="none" w:sz="0" w:space="0" w:color="auto" w:frame="1"/>
        </w:rPr>
        <w:t>«Знаток»</w:t>
      </w:r>
      <w:r w:rsidRPr="00A43D42">
        <w:rPr>
          <w:color w:val="111111"/>
        </w:rPr>
        <w:t>; конспекты, книга с инструкциями.</w:t>
      </w: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  <w:sectPr w:rsidR="00432E69" w:rsidRPr="00A43D42" w:rsidSect="00A652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2E69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D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Перспективное планирование </w:t>
      </w:r>
    </w:p>
    <w:p w:rsidR="00432E69" w:rsidRPr="00A43D42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276" w:type="dxa"/>
        <w:tblLook w:val="04A0"/>
      </w:tblPr>
      <w:tblGrid>
        <w:gridCol w:w="675"/>
        <w:gridCol w:w="5954"/>
        <w:gridCol w:w="7513"/>
        <w:gridCol w:w="1134"/>
      </w:tblGrid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Тема ОУД, содержание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pStyle w:val="70"/>
              <w:keepNext/>
              <w:keepLines/>
              <w:shd w:val="clear" w:color="auto" w:fill="auto"/>
              <w:tabs>
                <w:tab w:val="left" w:pos="31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0" w:name="bookmark2"/>
            <w:r w:rsidRPr="00A43D42">
              <w:rPr>
                <w:sz w:val="24"/>
                <w:szCs w:val="24"/>
              </w:rPr>
              <w:t>Лампа</w:t>
            </w:r>
            <w:bookmarkEnd w:id="0"/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При замыкании выключателя лампа загорается.</w:t>
            </w:r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Она гаснет, когда выключатель размыкается.</w: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53.1pt;margin-top:8.55pt;width:239pt;height:114.2pt;z-index:251660288;mso-position-horizontal-relative:text;mso-position-vertical-relative:text" stroked="f">
                  <v:textbox style="mso-next-textbox:#_x0000_s1026">
                    <w:txbxContent>
                      <w:p w:rsidR="00432E69" w:rsidRDefault="00432E69" w:rsidP="00432E69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81250" cy="1441858"/>
                              <wp:effectExtent l="1905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6232" cy="144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rPr>
          <w:trHeight w:val="8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pStyle w:val="70"/>
              <w:keepNext/>
              <w:keepLines/>
              <w:shd w:val="clear" w:color="auto" w:fill="auto"/>
              <w:tabs>
                <w:tab w:val="left" w:pos="339"/>
              </w:tabs>
              <w:spacing w:line="240" w:lineRule="auto"/>
              <w:ind w:firstLine="0"/>
              <w:rPr>
                <w:sz w:val="24"/>
                <w:szCs w:val="24"/>
              </w:rPr>
            </w:pPr>
            <w:bookmarkStart w:id="1" w:name="bookmark3"/>
            <w:r w:rsidRPr="00A43D42">
              <w:rPr>
                <w:sz w:val="24"/>
                <w:szCs w:val="24"/>
              </w:rPr>
              <w:t>Лампа, управляемая магнитом</w:t>
            </w:r>
            <w:bookmarkEnd w:id="1"/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При замене выключателя на геркон лампа может управляться магнитом. Если рядом с герконом поместить магнит, лампа загорится. Если магнит убрать, лампа гаснет.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51663" cy="1333500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6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pStyle w:val="70"/>
              <w:keepNext/>
              <w:keepLines/>
              <w:shd w:val="clear" w:color="auto" w:fill="auto"/>
              <w:tabs>
                <w:tab w:val="left" w:pos="3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bookmarkStart w:id="2" w:name="bookmark4"/>
            <w:r w:rsidRPr="00A43D42">
              <w:rPr>
                <w:sz w:val="24"/>
                <w:szCs w:val="24"/>
              </w:rPr>
              <w:t>Электрический вентилятор</w:t>
            </w:r>
            <w:bookmarkEnd w:id="2"/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Вначале установите пропеллер вентилятора,</w:t>
            </w:r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затем замкните выключатель. Вентилятор начнет вращаться.</w: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27" type="#_x0000_t202" style="position:absolute;left:0;text-align:left;margin-left:58.25pt;margin-top:12.15pt;width:233.85pt;height:123.6pt;z-index:251661312;mso-position-horizontal-relative:text;mso-position-vertical-relative:text" stroked="f">
                  <v:textbox style="mso-next-textbox:#_x0000_s1027">
                    <w:txbxContent>
                      <w:p w:rsidR="00432E69" w:rsidRDefault="00450D69" w:rsidP="00432E69">
                        <w:r>
                          <w:t xml:space="preserve">      </w:t>
                        </w:r>
                        <w:r w:rsidR="00432E69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505075" cy="1515416"/>
                              <wp:effectExtent l="19050" t="0" r="9525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5075" cy="1515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Вентилятор, управляемый магнитом</w:t>
            </w:r>
          </w:p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Замените выключатель 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герконом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вы получите </w:t>
            </w:r>
            <w:proofErr w:type="spell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многоуправляемый</w:t>
            </w:r>
            <w:proofErr w:type="spell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24100" cy="1412527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1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Последовательное соединение лампы и вентилятора</w:t>
            </w:r>
          </w:p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Замкните выключатель – вентилятор начнёт вращаться, а лампа загорится. При размыкании выключателя вентилятор остановится, а лампа погаснет.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28" type="#_x0000_t202" style="position:absolute;left:0;text-align:left;margin-left:88.7pt;margin-top:3.4pt;width:204.15pt;height:113pt;z-index:251662336;mso-position-horizontal-relative:text;mso-position-vertical-relative:text" stroked="f">
                  <v:textbox style="mso-next-textbox:#_x0000_s1028">
                    <w:txbxContent>
                      <w:p w:rsidR="00432E69" w:rsidRDefault="00432E69" w:rsidP="00432E69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028825" cy="1372223"/>
                              <wp:effectExtent l="19050" t="0" r="9525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8825" cy="13722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Параллельное соединение лампы и вентилятора</w:t>
            </w:r>
          </w:p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Замкните выключатель — вентилятор начнет вращаться, а лампа загорится. При размыкании выключателя вентилятор остановится, а лампа погаснет.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29" type="#_x0000_t202" style="position:absolute;left:0;text-align:left;margin-left:88.7pt;margin-top:11.9pt;width:199.8pt;height:105.5pt;z-index:251663360;mso-position-horizontal-relative:text;mso-position-vertical-relative:text" stroked="f">
                  <v:textbox style="mso-next-textbox:#_x0000_s1029">
                    <w:txbxContent>
                      <w:p w:rsidR="00432E69" w:rsidRDefault="00432E69" w:rsidP="00432E69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81250" cy="1272175"/>
                              <wp:effectExtent l="1905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5865" t="25616" r="40028" b="231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1272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432E69">
        <w:trPr>
          <w:trHeight w:val="26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pStyle w:val="70"/>
              <w:keepNext/>
              <w:keepLines/>
              <w:shd w:val="clear" w:color="auto" w:fill="auto"/>
              <w:tabs>
                <w:tab w:val="left" w:pos="270"/>
              </w:tabs>
              <w:spacing w:line="240" w:lineRule="auto"/>
              <w:ind w:firstLine="0"/>
              <w:rPr>
                <w:sz w:val="24"/>
                <w:szCs w:val="24"/>
              </w:rPr>
            </w:pPr>
            <w:bookmarkStart w:id="3" w:name="bookmark9"/>
            <w:r w:rsidRPr="00A43D42">
              <w:rPr>
                <w:sz w:val="24"/>
                <w:szCs w:val="24"/>
              </w:rPr>
              <w:t>Светодиод</w:t>
            </w:r>
            <w:bookmarkEnd w:id="3"/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ind w:right="1460"/>
              <w:jc w:val="left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Замкните выключатель — загорится светодиод, но не лампа.</w:t>
            </w:r>
          </w:p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Это объясняется тем, что для светодиода достаточен даже небольшой ток, в то время как ток, необходимый для свечения лампы, должен быть значительно выше.</w:t>
            </w:r>
          </w:p>
          <w:p w:rsidR="00432E69" w:rsidRPr="00A43D42" w:rsidRDefault="00432E69" w:rsidP="00432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В данной последовательной цепи ток невысокий.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30" type="#_x0000_t202" style="position:absolute;left:0;text-align:left;margin-left:98.1pt;margin-top:2.65pt;width:200.75pt;height:116.45pt;z-index:251664384" stroked="f">
                  <v:textbox style="mso-next-textbox:#_x0000_s1030">
                    <w:txbxContent>
                      <w:p w:rsidR="00432E69" w:rsidRDefault="00432E69" w:rsidP="00432E69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81250" cy="1299524"/>
                              <wp:effectExtent l="19050" t="0" r="0" b="0"/>
                              <wp:docPr id="17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29256" t="25926" r="15797" b="2067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1299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32E69" w:rsidRDefault="00432E69" w:rsidP="00432E69"/>
                      <w:p w:rsidR="00432E69" w:rsidRDefault="00432E69" w:rsidP="00432E69"/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432E69">
        <w:trPr>
          <w:trHeight w:val="24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проводимости светодиода</w:t>
            </w:r>
            <w:proofErr w:type="gramStart"/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амкните выключатель - ни светодиод, ни лампа не загорится, поскольку светодиод проводит ток лишь в одном направлении, т.е. он позволяет току течь только от положительного полюса к отрицательному, но не наоборот. Поменяйте полярность светодиода и убедитесь, что он загорится.</w:t>
            </w:r>
          </w:p>
          <w:p w:rsidR="00432E69" w:rsidRPr="00A43D42" w:rsidRDefault="00432E69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31" type="#_x0000_t202" style="position:absolute;left:0;text-align:left;margin-left:106.4pt;margin-top:6.5pt;width:187.95pt;height:104pt;z-index:251665408;mso-position-horizontal-relative:text;mso-position-vertical-relative:text" stroked="f">
                  <v:textbox style="mso-next-textbox:#_x0000_s1031">
                    <w:txbxContent>
                      <w:p w:rsidR="00432E69" w:rsidRDefault="00432E69" w:rsidP="00432E69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152650" cy="1247330"/>
                              <wp:effectExtent l="19050" t="0" r="0" b="0"/>
                              <wp:docPr id="18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29634" t="33951" r="15536" b="951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650" cy="1247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Тестер электропроводности </w:t>
            </w:r>
          </w:p>
          <w:p w:rsidR="00450D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С помощью этого тестера можно узнать, проводит ли ток тот или иной, встречающийся в повседневной жизни, предмет. Для этого нужно подсоединить этот предмет к клеммам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В. Если лампа загорится, значит этот предмет является проводником, как, например, стальной нож или алюминиевая ложка. Если лампа не загорается, 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предмет не является проводником, как, например, пластмассовый или деревянный кубик. Чем выше электропроводность, тем ниже сопротивление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32" type="#_x0000_t202" style="position:absolute;margin-left:106.4pt;margin-top:4.5pt;width:163.2pt;height:122.4pt;z-index:251666432;mso-position-horizontal-relative:text;mso-position-vertical-relative:text" stroked="f">
                  <v:textbox style="mso-next-textbox:#_x0000_s1032">
                    <w:txbxContent>
                      <w:p w:rsidR="00432E69" w:rsidRDefault="00FD514A" w:rsidP="00432E69">
                        <w:r>
                          <w:t xml:space="preserve">  </w:t>
                        </w:r>
                        <w:r w:rsidR="00432E69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895475" cy="1273081"/>
                              <wp:effectExtent l="19050" t="0" r="9525" b="0"/>
                              <wp:docPr id="19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5173" t="34259" r="57886" b="216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6220" cy="1273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D51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pStyle w:val="70"/>
              <w:keepNext/>
              <w:keepLines/>
              <w:shd w:val="clear" w:color="auto" w:fill="auto"/>
              <w:tabs>
                <w:tab w:val="left" w:pos="366"/>
              </w:tabs>
              <w:spacing w:line="240" w:lineRule="auto"/>
              <w:ind w:firstLine="0"/>
              <w:rPr>
                <w:sz w:val="24"/>
                <w:szCs w:val="24"/>
              </w:rPr>
            </w:pPr>
            <w:bookmarkStart w:id="4" w:name="bookmark12"/>
            <w:r w:rsidRPr="00A43D42">
              <w:rPr>
                <w:sz w:val="24"/>
                <w:szCs w:val="24"/>
              </w:rPr>
              <w:t>Попеременное включение лампы и светодиода</w:t>
            </w:r>
            <w:bookmarkEnd w:id="4"/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Когда выключатель замкнут, горит лишь светодиод.</w:t>
            </w:r>
          </w:p>
          <w:p w:rsidR="00432E69" w:rsidRPr="00A43D42" w:rsidRDefault="00432E69" w:rsidP="000147DF">
            <w:pPr>
              <w:pStyle w:val="20"/>
              <w:shd w:val="clear" w:color="auto" w:fill="auto"/>
              <w:spacing w:line="240" w:lineRule="auto"/>
              <w:ind w:right="160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Если рядом с герконом поместить магнит, светодиод погаснет, а лампа загорится.</w:t>
            </w:r>
          </w:p>
          <w:p w:rsidR="00502CBD" w:rsidRPr="00A43D42" w:rsidRDefault="00502CBD" w:rsidP="00502CBD">
            <w:pPr>
              <w:pStyle w:val="70"/>
              <w:keepNext/>
              <w:keepLines/>
              <w:shd w:val="clear" w:color="auto" w:fill="auto"/>
              <w:tabs>
                <w:tab w:val="left" w:pos="36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Попеременное включение вентилятора и светодиода</w:t>
            </w:r>
          </w:p>
          <w:p w:rsidR="00502CBD" w:rsidRPr="00A43D42" w:rsidRDefault="00502CBD" w:rsidP="00502CBD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 xml:space="preserve">Замените лампу вентилятором (электромотором с </w:t>
            </w:r>
            <w:r w:rsidRPr="00A43D42">
              <w:rPr>
                <w:sz w:val="24"/>
                <w:szCs w:val="24"/>
              </w:rPr>
              <w:lastRenderedPageBreak/>
              <w:t>пропеллером) и замыкайте геркон с помощью магнита.</w:t>
            </w:r>
          </w:p>
          <w:p w:rsidR="00502CBD" w:rsidRPr="00A43D42" w:rsidRDefault="00502CBD" w:rsidP="00502CBD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Вы сможете включать или светодиод, или вентилятор.</w: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lastRenderedPageBreak/>
              <w:pict>
                <v:shape id="_x0000_s1033" type="#_x0000_t202" style="position:absolute;left:0;text-align:left;margin-left:123.3pt;margin-top:5.05pt;width:146.3pt;height:82.85pt;z-index:251667456;mso-position-horizontal-relative:text;mso-position-vertical-relative:text" stroked="f">
                  <v:textbox style="mso-next-textbox:#_x0000_s1033">
                    <w:txbxContent>
                      <w:p w:rsidR="00432E69" w:rsidRDefault="00FD514A" w:rsidP="00432E69">
                        <w:r>
                          <w:t xml:space="preserve">   </w:t>
                        </w:r>
                        <w:r w:rsidRPr="00FD514A">
                          <w:drawing>
                            <wp:inline distT="0" distB="0" distL="0" distR="0">
                              <wp:extent cx="1343025" cy="1008555"/>
                              <wp:effectExtent l="19050" t="0" r="0" b="0"/>
                              <wp:docPr id="51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155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6436" cy="10111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BD" w:rsidRPr="00A43D42" w:rsidRDefault="00502CBD" w:rsidP="00502CBD">
            <w:pPr>
              <w:pStyle w:val="70"/>
              <w:keepNext/>
              <w:keepLines/>
              <w:shd w:val="clear" w:color="auto" w:fill="auto"/>
              <w:tabs>
                <w:tab w:val="left" w:pos="366"/>
              </w:tabs>
              <w:spacing w:line="240" w:lineRule="auto"/>
              <w:ind w:right="920" w:firstLine="0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Попеременное включение регулируемой лампы и светодиода</w:t>
            </w:r>
          </w:p>
          <w:p w:rsidR="00502CBD" w:rsidRPr="00A43D42" w:rsidRDefault="00502CBD" w:rsidP="00502CBD">
            <w:pPr>
              <w:pStyle w:val="2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Замените геркон кнопкой, замкните выключатель — включится светодиод, если нажать на кнопку рукой, светодиод погаснет и загорится лампа.</w:t>
            </w:r>
          </w:p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Попеременное включение регулируемого вентилятора и светодиода </w:t>
            </w:r>
          </w:p>
          <w:p w:rsidR="00432E69" w:rsidRPr="00A43D42" w:rsidRDefault="00502CBD" w:rsidP="00502CBD">
            <w:pPr>
              <w:pStyle w:val="2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Замените лампу электромотором, а геркон кнопкой. Замыкая электрическую схему кнопкой, можно включать попеременно светодиод или вентилятор.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24885" cy="1402281"/>
                  <wp:effectExtent l="19050" t="0" r="3915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85" cy="140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Лампа с изменяемой яркостью </w:t>
            </w:r>
          </w:p>
          <w:p w:rsidR="00432E69" w:rsidRPr="00A43D42" w:rsidRDefault="00502CBD" w:rsidP="00502CBD">
            <w:pPr>
              <w:pStyle w:val="2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43D42">
              <w:rPr>
                <w:sz w:val="24"/>
                <w:szCs w:val="24"/>
              </w:rPr>
              <w:t>Замкните выключатель и управляйте герконом с помощью магнита. Яркость лампы будет меняться.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50D69" w:rsidP="00D55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="00D558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502CBD" w:rsidRPr="00502CB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36781" cy="1177512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306" t="16049" r="12968" b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05" cy="117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Вентилятор с изменяемой скоростью вращения </w:t>
            </w:r>
          </w:p>
          <w:p w:rsidR="00432E69" w:rsidRPr="00502CBD" w:rsidRDefault="00502CBD" w:rsidP="00502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Замкните выключатель и управляйте герконом с помощью магнита. Скорость вращения вентилятора будет меняться.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D558E5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8E5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266486" cy="1333865"/>
                  <wp:effectExtent l="19050" t="0" r="464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520" t="12962" r="14011" b="2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41" cy="133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Летающий пропеллер </w:t>
            </w:r>
          </w:p>
          <w:p w:rsidR="00432E69" w:rsidRPr="00A43D42" w:rsidRDefault="00502CBD" w:rsidP="00502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Установите пропеллер. Нажмите кнопку и удерживайте её. Когда электромотор разгонится до относительно высокой скорости, резко отпустите кнопку — и пропеллер взлетит. (Внимание: будьте осторожны!)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D558E5" w:rsidP="00450D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8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1363579" cy="1457325"/>
                  <wp:effectExtent l="19050" t="0" r="8021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235" t="20988" r="46092" b="7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4" cy="14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дверной звонок с ручным управлением </w:t>
            </w:r>
          </w:p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Замкните выключатель — из динамика послышится музыка. Когда музыка прекратится, этот дверной звонок сможет управляться кнопкой.</w:t>
            </w:r>
          </w:p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дверной звонок с магнитным управлением </w:t>
            </w:r>
          </w:p>
          <w:p w:rsidR="00432E69" w:rsidRPr="00A43D42" w:rsidRDefault="00502CBD" w:rsidP="00502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Замените кнопку герконом — и Вы получите музыкальный дверной звонок с магнитным управлением.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CE3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CE3D6E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CE3D6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924050" cy="1447139"/>
                  <wp:effectExtent l="19050" t="0" r="0" b="0"/>
                  <wp:docPr id="28" name="Рисунок 1" descr="C:\Users\Надежда\Desktop\муз.двер.зазво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муз.двер.зазво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BD" w:rsidRPr="00A43D42" w:rsidRDefault="00502CBD" w:rsidP="00502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дверной звонок, управляемый светом</w:t>
            </w:r>
            <w:r w:rsidR="004F1D45">
              <w:rPr>
                <w:rFonts w:ascii="Times New Roman" w:hAnsi="Times New Roman" w:cs="Times New Roman"/>
                <w:b/>
                <w:sz w:val="24"/>
                <w:szCs w:val="24"/>
              </w:rPr>
              <w:t>, звуком, электромотором</w:t>
            </w: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2E69" w:rsidRPr="00A43D42" w:rsidRDefault="00502CBD" w:rsidP="00502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Замените кнопку фоторезистором. Теперь для управления звонком Вы можете использовать свет. При попадании света на фоторезистор звонок включится. Если фоторезистор заслонить от света, музыка прекратится.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CE3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CE3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E3D6E" w:rsidRPr="00CE3D6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009775" cy="1447139"/>
                  <wp:effectExtent l="19050" t="0" r="9525" b="0"/>
                  <wp:docPr id="30" name="Рисунок 1" descr="C:\Users\Надежда\Desktop\муз.двер.зазво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муз.двер.зазво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D45" w:rsidRPr="00A43D42" w:rsidRDefault="004F1D45" w:rsidP="004F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Светодиод, включаемый светом</w:t>
            </w:r>
            <w:proofErr w:type="gramStart"/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одсоедините к клеммам С и Б фоторезистор и замкните выключатель. Когда светодиод погаснет, им можно управлять с помощью света. При попадании света на фоторезистор светодиод загорается. Если фоторезистор заслонить от света, светодиод погаснет.</w:t>
            </w:r>
          </w:p>
          <w:p w:rsidR="004F1D45" w:rsidRPr="00A43D42" w:rsidRDefault="004F1D45" w:rsidP="004F1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Светодиод, включаемый звуком с выдержкой времени </w:t>
            </w:r>
          </w:p>
          <w:p w:rsidR="004F1D45" w:rsidRPr="00A43D42" w:rsidRDefault="004F1D45" w:rsidP="004F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Подсоедините к клеммам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spell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пьезоизлучатель</w:t>
            </w:r>
            <w:proofErr w:type="spell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. Когда </w:t>
            </w:r>
            <w:r w:rsidRPr="00A43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светодиод погаснет, хлопните в ладоши или произнесите что-либо вслух — светодиод снова загорится и через некоторое время погаснет. </w:t>
            </w:r>
            <w:proofErr w:type="spell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Пьезоизлучатель</w:t>
            </w:r>
            <w:proofErr w:type="spell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как микрофон.</w:t>
            </w:r>
          </w:p>
          <w:p w:rsidR="00432E69" w:rsidRPr="00A43D42" w:rsidRDefault="00432E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FD514A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14A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962150" cy="1443421"/>
                  <wp:effectExtent l="19050" t="0" r="0" b="0"/>
                  <wp:docPr id="52" name="Рисунок 2" descr="C:\Users\Надежда\Desktop\аттестация моя\ламп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аттестация моя\ламп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4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69" w:rsidRPr="00A43D42" w:rsidRDefault="00450D69" w:rsidP="00FD5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432E69" w:rsidRPr="00A43D42" w:rsidTr="000147DF">
        <w:trPr>
          <w:trHeight w:val="5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D45" w:rsidRPr="00A43D42" w:rsidRDefault="004F1D45" w:rsidP="004F1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Лампа, управляемая светом </w:t>
            </w:r>
          </w:p>
          <w:p w:rsidR="004F1D45" w:rsidRDefault="004F1D45" w:rsidP="004F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Подсоедините к клеммам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О фоторезистор. Замкните выключатель. Когда лампа погаснет, ею можно будет управлять с помощью света. При попадании света на фоторезистор лампа загорается. При затенении фоторезистора лампа гаснет.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F1D45" w:rsidRPr="00A43D42" w:rsidRDefault="004F1D45" w:rsidP="004F1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Лампа, управляемая звуком с выдержкой времени </w:t>
            </w:r>
          </w:p>
          <w:p w:rsidR="00432E69" w:rsidRPr="00A43D42" w:rsidRDefault="004F1D45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Подсоедините к клеммам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spell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пьезоизлучатель</w:t>
            </w:r>
            <w:proofErr w:type="spell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. Когда лампа погаснет, хлопните в ладоши или произнесите что-либо вслух — лампа снова загорится и через некоторое время погасне</w:t>
            </w:r>
            <w:r w:rsidR="0050119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4F1D45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2E69" w:rsidRPr="00A43D42" w:rsidRDefault="00501191" w:rsidP="0050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CE3D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1360899"/>
                  <wp:effectExtent l="19050" t="0" r="9525" b="0"/>
                  <wp:docPr id="32" name="Рисунок 3" descr="C:\Users\Надежда\Desktop\аттестация моя\лампа упр св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Desktop\аттестация моя\лампа упр св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4" cy="136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9F0E48">
        <w:trPr>
          <w:trHeight w:val="24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4F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Поющий электромотор </w:t>
            </w:r>
          </w:p>
          <w:p w:rsidR="00501191" w:rsidRDefault="00501191" w:rsidP="004F1D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sz w:val="24"/>
                <w:szCs w:val="24"/>
              </w:rPr>
              <w:t>Замените лампу электромотором, соедините проводником</w:t>
            </w:r>
            <w:proofErr w:type="gramStart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43D42">
              <w:rPr>
                <w:rFonts w:ascii="Times New Roman" w:hAnsi="Times New Roman" w:cs="Times New Roman"/>
                <w:sz w:val="24"/>
                <w:szCs w:val="24"/>
              </w:rPr>
              <w:t xml:space="preserve"> и О. Замкните выключатель. Электромотор тихо запоет.</w:t>
            </w:r>
          </w:p>
          <w:p w:rsidR="00501191" w:rsidRPr="00A43D42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1191" w:rsidRPr="00A43D42" w:rsidRDefault="00501191" w:rsidP="000147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="00450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50119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971675" cy="1360899"/>
                  <wp:effectExtent l="19050" t="0" r="9525" b="0"/>
                  <wp:docPr id="36" name="Рисунок 3" descr="C:\Users\Надежда\Desktop\аттестация моя\лампа упр св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Desktop\аттестация моя\лампа упр св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4" cy="136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482B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Светомузыкальный дверной звонок с ручным (магнитным) </w:t>
            </w:r>
            <w:bookmarkStart w:id="5" w:name="_GoBack"/>
            <w:bookmarkEnd w:id="5"/>
            <w:r w:rsidRPr="004F1D4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01191" w:rsidRPr="004F1D45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D45">
              <w:rPr>
                <w:rFonts w:ascii="Times New Roman" w:hAnsi="Times New Roman" w:cs="Times New Roman"/>
                <w:sz w:val="24"/>
                <w:szCs w:val="24"/>
              </w:rPr>
              <w:t xml:space="preserve">Замкните выключатель. </w:t>
            </w:r>
            <w:proofErr w:type="spellStart"/>
            <w:r w:rsidRPr="004F1D45">
              <w:rPr>
                <w:rFonts w:ascii="Times New Roman" w:hAnsi="Times New Roman" w:cs="Times New Roman"/>
                <w:sz w:val="24"/>
                <w:szCs w:val="24"/>
              </w:rPr>
              <w:t>Пьезаизлучатель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станет играть музыку, а лампа загорится. Когда музыка прекратится, дверной звонок будет срабатывать при нажатии кнопки.</w:t>
            </w:r>
          </w:p>
        </w:tc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191" w:rsidRPr="00A43D42" w:rsidRDefault="00501191" w:rsidP="0050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1191" w:rsidRPr="00A43D42" w:rsidRDefault="00501191" w:rsidP="005011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19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543050" cy="1228725"/>
                  <wp:effectExtent l="19050" t="0" r="0" b="0"/>
                  <wp:docPr id="40" name="Рисунок 4" descr="C:\Users\Надежда\Desktop\аттестация моя\3 лам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Desktop\аттестация моя\3 лам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41" cy="123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1191" w:rsidRPr="00A43D42" w:rsidRDefault="00501191" w:rsidP="0050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482B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BE4">
              <w:rPr>
                <w:rFonts w:ascii="Times New Roman" w:hAnsi="Times New Roman" w:cs="Times New Roman"/>
                <w:b/>
                <w:sz w:val="24"/>
                <w:szCs w:val="24"/>
              </w:rPr>
              <w:t>Светомузыкальный дверной звонок, управляемый электромотором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1191" w:rsidRPr="00C23BE4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3BE4">
              <w:rPr>
                <w:rFonts w:ascii="Times New Roman" w:hAnsi="Times New Roman" w:cs="Times New Roman"/>
                <w:sz w:val="24"/>
                <w:szCs w:val="24"/>
              </w:rPr>
              <w:t>Подсоедините к клеммам</w:t>
            </w:r>
            <w:proofErr w:type="gramStart"/>
            <w:r w:rsidRPr="00C23BE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23BE4">
              <w:rPr>
                <w:rFonts w:ascii="Times New Roman" w:hAnsi="Times New Roman" w:cs="Times New Roman"/>
                <w:sz w:val="24"/>
                <w:szCs w:val="24"/>
              </w:rPr>
              <w:t xml:space="preserve"> и В электромотор. Когда музыка прекратится, слегка поверните вал мотора. Музыка зазвучит снова и загорится лампочка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39" type="#_x0000_t202" style="position:absolute;left:0;text-align:left;margin-left:104.7pt;margin-top:108.1pt;width:3.55pt;height:3.85pt;z-index:251674624;mso-position-horizontal-relative:text;mso-position-vertical-relative:text" stroked="f">
                  <v:textbox style="mso-next-textbox:#_x0000_s1039">
                    <w:txbxContent>
                      <w:p w:rsidR="00501191" w:rsidRDefault="00501191" w:rsidP="00432E69"/>
                    </w:txbxContent>
                  </v:textbox>
                </v:shape>
              </w:pict>
            </w: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B92AF2">
        <w:trPr>
          <w:trHeight w:val="3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Default="00C23BE4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3BE4">
              <w:rPr>
                <w:rFonts w:ascii="Times New Roman" w:hAnsi="Times New Roman" w:cs="Times New Roman"/>
                <w:b/>
                <w:sz w:val="24"/>
                <w:szCs w:val="24"/>
              </w:rPr>
              <w:t>ЗЗумер</w:t>
            </w:r>
            <w:proofErr w:type="spellEnd"/>
            <w:r w:rsidRPr="00C23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 </w:t>
            </w:r>
            <w:proofErr w:type="gramStart"/>
            <w:r w:rsidRPr="00C23BE4">
              <w:rPr>
                <w:rFonts w:ascii="Times New Roman" w:hAnsi="Times New Roman" w:cs="Times New Roman"/>
                <w:b/>
                <w:sz w:val="24"/>
                <w:szCs w:val="24"/>
              </w:rPr>
              <w:t>управляемый</w:t>
            </w:r>
            <w:proofErr w:type="gramEnd"/>
            <w:r w:rsidRPr="00C23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светом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BE4" w:rsidRPr="00C23BE4" w:rsidRDefault="00C23BE4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BE4">
              <w:rPr>
                <w:rFonts w:ascii="Times New Roman" w:hAnsi="Times New Roman" w:cs="Times New Roman"/>
                <w:sz w:val="24"/>
                <w:szCs w:val="24"/>
              </w:rPr>
              <w:t>Замените  лампу фоторезистором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Замкните выключатель. Когда кнопка нажата,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ззумер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пьезоизлучатель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издает звук, который будет меняться в зависимости от интенсивности света.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AD2563" w:rsidP="00FD5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563">
              <w:rPr>
                <w:sz w:val="24"/>
                <w:szCs w:val="24"/>
              </w:rPr>
              <w:pict>
                <v:shape id="_x0000_s1036" type="#_x0000_t202" style="position:absolute;margin-left:134.05pt;margin-top:9.55pt;width:3.55pt;height:3.55pt;z-index:251670528;mso-position-horizontal-relative:text;mso-position-vertical-relative:text" stroked="f">
                  <v:textbox style="mso-next-textbox:#_x0000_s1036">
                    <w:txbxContent>
                      <w:p w:rsidR="00432E69" w:rsidRDefault="00432E69" w:rsidP="00B92AF2"/>
                    </w:txbxContent>
                  </v:textbox>
                </v:shape>
              </w:pict>
            </w:r>
          </w:p>
          <w:p w:rsidR="00432E69" w:rsidRPr="00A43D42" w:rsidRDefault="00501191" w:rsidP="00FD5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19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704975" cy="1453288"/>
                  <wp:effectExtent l="19050" t="0" r="0" b="0"/>
                  <wp:docPr id="41" name="Рисунок 4" descr="C:\Users\Надежда\Desktop\аттестация моя\3 лам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Desktop\аттестация моя\3 лам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37" cy="14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E275D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F2"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полицейской машины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AF2">
              <w:rPr>
                <w:rFonts w:ascii="Times New Roman" w:hAnsi="Times New Roman" w:cs="Times New Roman"/>
                <w:sz w:val="24"/>
                <w:szCs w:val="24"/>
              </w:rPr>
              <w:t>Замкните выключатель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из  динамика послышатся сигналы милицейской машины.</w:t>
            </w:r>
          </w:p>
          <w:p w:rsidR="00FD514A" w:rsidRPr="00B92AF2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1191" w:rsidRPr="001146DC" w:rsidRDefault="00501191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1191" w:rsidRPr="00A43D42" w:rsidRDefault="00450D69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FD51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5011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9248" cy="2667000"/>
                  <wp:effectExtent l="19050" t="0" r="1102" b="0"/>
                  <wp:docPr id="45" name="Рисунок 5" descr="C:\Users\Надежда\Desktop\аттестация моя\сигна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\Desktop\аттестация моя\сигна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48" cy="266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BD010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пулемёта</w:t>
            </w:r>
          </w:p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92AF2">
              <w:rPr>
                <w:rFonts w:ascii="Times New Roman" w:hAnsi="Times New Roman" w:cs="Times New Roman"/>
                <w:sz w:val="24"/>
                <w:szCs w:val="24"/>
              </w:rPr>
              <w:t xml:space="preserve">, Е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92A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динамика послышится пулеметная очередь</w:t>
            </w: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Pr="00B92AF2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FD514A">
        <w:trPr>
          <w:trHeight w:val="19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пожарной машины.</w:t>
            </w:r>
          </w:p>
          <w:p w:rsidR="00501191" w:rsidRPr="00B92AF2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В, С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92A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динамика послышатся сигналы пожарной машины.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1191" w:rsidRPr="00A43D42" w:rsidTr="008A5A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машины скорой помощи.</w:t>
            </w:r>
          </w:p>
          <w:p w:rsidR="00501191" w:rsidRDefault="00501191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A52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, В и </w:t>
            </w:r>
            <w:r w:rsidRPr="009A52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>.Из динамика послышатся сигналы скорой помощи.</w:t>
            </w: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4A" w:rsidRPr="009A523B" w:rsidRDefault="00FD514A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91" w:rsidRPr="00A43D42" w:rsidRDefault="00501191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0D69" w:rsidRPr="00A43D42" w:rsidTr="00C24B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Default="00450D69" w:rsidP="00D74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F2"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полицейской машины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 световым  сопровождением.</w:t>
            </w:r>
          </w:p>
          <w:p w:rsidR="00450D69" w:rsidRPr="00D74761" w:rsidRDefault="00450D69" w:rsidP="00D74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Замкните выключатель. Раздадутся сигналы полицейской машины.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загорится лампа.</w:t>
            </w:r>
          </w:p>
          <w:p w:rsidR="00450D69" w:rsidRPr="00A43D42" w:rsidRDefault="00450D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0D69" w:rsidRPr="00A43D42" w:rsidRDefault="00FD514A" w:rsidP="00450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</w:t>
            </w:r>
            <w:r w:rsidR="00450D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 w:rsidRPr="00FD51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900192"/>
                  <wp:effectExtent l="19050" t="0" r="0" b="0"/>
                  <wp:docPr id="55" name="Рисунок 6" descr="C:\Users\Надежда\Desktop\аттестация моя\сигнаы ма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Desktop\аттестация моя\сигнаы ма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358" cy="290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D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</w:t>
            </w:r>
          </w:p>
          <w:p w:rsidR="00450D69" w:rsidRPr="00A43D42" w:rsidRDefault="00FD514A" w:rsidP="00FD5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0D69" w:rsidRPr="00A43D42" w:rsidTr="00C24B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Default="00450D69" w:rsidP="00D74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пулемёта со световым сопровождением.</w:t>
            </w:r>
          </w:p>
          <w:p w:rsidR="00450D69" w:rsidRDefault="00450D69" w:rsidP="00D74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761"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747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,  Е и </w:t>
            </w:r>
            <w:r w:rsidRPr="00D747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. Раздадутся звуки </w:t>
            </w:r>
            <w:proofErr w:type="gramStart"/>
            <w:r w:rsidRPr="00D74761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  <w:proofErr w:type="gramEnd"/>
            <w:r w:rsidRPr="00D74761">
              <w:rPr>
                <w:rFonts w:ascii="Times New Roman" w:hAnsi="Times New Roman" w:cs="Times New Roman"/>
                <w:sz w:val="24"/>
                <w:szCs w:val="24"/>
              </w:rPr>
              <w:t xml:space="preserve"> и загорится лампа.</w:t>
            </w:r>
          </w:p>
          <w:p w:rsidR="00FD514A" w:rsidRPr="00D74761" w:rsidRDefault="00FD514A" w:rsidP="00D74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0D69" w:rsidRPr="00A43D42" w:rsidTr="00D41C3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D69" w:rsidRPr="00450D69" w:rsidRDefault="00450D69" w:rsidP="00D7476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D69"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пожарной машины со световым сопровождением.</w:t>
            </w:r>
          </w:p>
          <w:p w:rsidR="00450D69" w:rsidRDefault="00450D69" w:rsidP="00D74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В, С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92A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динамика послышатся сигналы пожарной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машины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загорится лампа.</w:t>
            </w:r>
          </w:p>
          <w:p w:rsidR="00FD514A" w:rsidRPr="00A43D42" w:rsidRDefault="00FD514A" w:rsidP="00D74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0D69" w:rsidRPr="00A43D42" w:rsidTr="00D41C3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Default="00450D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Сигналы машины скорой помощи со световым сопровождением.</w:t>
            </w:r>
          </w:p>
          <w:p w:rsidR="00FD514A" w:rsidRDefault="00450D69" w:rsidP="00014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>Соедините клеммы</w:t>
            </w:r>
            <w:proofErr w:type="gramStart"/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A52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 xml:space="preserve">, В и </w:t>
            </w:r>
            <w:r w:rsidRPr="009A52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>.Из динамика послышатся сигналы скорой помощи</w:t>
            </w:r>
          </w:p>
          <w:p w:rsidR="00450D69" w:rsidRPr="00A43D42" w:rsidRDefault="00450D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2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D69" w:rsidRPr="00A43D42" w:rsidRDefault="00450D69" w:rsidP="000147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D69" w:rsidRPr="00A43D42" w:rsidRDefault="00450D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FD514A" w:rsidRPr="00A43D42" w:rsidRDefault="00FD514A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Default="00432E69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  <w:p w:rsidR="00FD514A" w:rsidRPr="00A43D42" w:rsidRDefault="00FD514A" w:rsidP="000147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32E69" w:rsidRPr="00A43D42" w:rsidTr="000147DF">
        <w:tc>
          <w:tcPr>
            <w:tcW w:w="1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E69" w:rsidRPr="00A43D42" w:rsidRDefault="00432E69" w:rsidP="0001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4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:rsidR="00CE3D6E" w:rsidRDefault="00CE3D6E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32E69" w:rsidRPr="00A43D42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jc w:val="both"/>
        <w:rPr>
          <w:color w:val="111111"/>
        </w:rPr>
      </w:pP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  <w:sectPr w:rsidR="00432E69" w:rsidRPr="00A43D42" w:rsidSect="00450D69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432E69" w:rsidRPr="00A43D42" w:rsidRDefault="00432E69" w:rsidP="00432E69">
      <w:pPr>
        <w:pStyle w:val="a3"/>
        <w:spacing w:before="0" w:beforeAutospacing="0" w:after="0" w:afterAutospacing="0"/>
        <w:ind w:firstLine="383"/>
        <w:jc w:val="both"/>
        <w:rPr>
          <w:b/>
          <w:color w:val="111111"/>
        </w:rPr>
      </w:pPr>
      <w:r w:rsidRPr="00A43D42">
        <w:rPr>
          <w:b/>
          <w:color w:val="111111"/>
        </w:rPr>
        <w:lastRenderedPageBreak/>
        <w:t xml:space="preserve">Список использованной </w:t>
      </w:r>
      <w:r w:rsidRPr="00A43D42">
        <w:rPr>
          <w:b/>
          <w:color w:val="111111"/>
          <w:bdr w:val="none" w:sz="0" w:space="0" w:color="auto" w:frame="1"/>
        </w:rPr>
        <w:t>литературы</w:t>
      </w:r>
      <w:r w:rsidRPr="00A43D42">
        <w:rPr>
          <w:b/>
          <w:color w:val="111111"/>
        </w:rPr>
        <w:t>:</w:t>
      </w:r>
    </w:p>
    <w:p w:rsidR="00432E69" w:rsidRPr="00A43D42" w:rsidRDefault="00432E69" w:rsidP="00432E6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111111"/>
        </w:rPr>
      </w:pPr>
      <w:r w:rsidRPr="00A43D42">
        <w:rPr>
          <w:color w:val="111111"/>
        </w:rPr>
        <w:t xml:space="preserve">Т. В. </w:t>
      </w:r>
      <w:proofErr w:type="spellStart"/>
      <w:r w:rsidRPr="00A43D42">
        <w:rPr>
          <w:color w:val="111111"/>
        </w:rPr>
        <w:t>Лусс</w:t>
      </w:r>
      <w:proofErr w:type="spellEnd"/>
      <w:r w:rsidRPr="00A43D42">
        <w:rPr>
          <w:color w:val="111111"/>
        </w:rPr>
        <w:t xml:space="preserve"> Формирование навыков конструктивно-игровой деятельности у детей с помощью LEGO. – </w:t>
      </w:r>
      <w:r w:rsidRPr="00A43D42">
        <w:rPr>
          <w:color w:val="111111"/>
          <w:bdr w:val="none" w:sz="0" w:space="0" w:color="auto" w:frame="1"/>
        </w:rPr>
        <w:t>Москва</w:t>
      </w:r>
      <w:r w:rsidRPr="00A43D42">
        <w:rPr>
          <w:color w:val="111111"/>
        </w:rPr>
        <w:t>: Гуманитарный издательский центр ВЛАДОС, 2009.</w:t>
      </w:r>
    </w:p>
    <w:p w:rsidR="00432E69" w:rsidRPr="00A43D42" w:rsidRDefault="00432E69" w:rsidP="00432E6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111111"/>
        </w:rPr>
      </w:pPr>
      <w:r w:rsidRPr="00A43D42">
        <w:rPr>
          <w:color w:val="111111"/>
        </w:rPr>
        <w:t xml:space="preserve">Е. В. </w:t>
      </w:r>
      <w:proofErr w:type="spellStart"/>
      <w:r w:rsidRPr="00A43D42">
        <w:rPr>
          <w:color w:val="111111"/>
        </w:rPr>
        <w:t>Фешина</w:t>
      </w:r>
      <w:proofErr w:type="spellEnd"/>
      <w:r w:rsidRPr="00A43D42">
        <w:rPr>
          <w:color w:val="111111"/>
        </w:rPr>
        <w:t xml:space="preserve"> </w:t>
      </w:r>
      <w:r w:rsidRPr="00A43D42">
        <w:rPr>
          <w:iCs/>
          <w:color w:val="111111"/>
          <w:bdr w:val="none" w:sz="0" w:space="0" w:color="auto" w:frame="1"/>
        </w:rPr>
        <w:t>«</w:t>
      </w:r>
      <w:proofErr w:type="spellStart"/>
      <w:r w:rsidRPr="00A43D42">
        <w:rPr>
          <w:iCs/>
          <w:color w:val="111111"/>
          <w:bdr w:val="none" w:sz="0" w:space="0" w:color="auto" w:frame="1"/>
        </w:rPr>
        <w:t>Лего</w:t>
      </w:r>
      <w:proofErr w:type="spellEnd"/>
      <w:r w:rsidRPr="00A43D42">
        <w:rPr>
          <w:iCs/>
          <w:color w:val="111111"/>
          <w:bdr w:val="none" w:sz="0" w:space="0" w:color="auto" w:frame="1"/>
        </w:rPr>
        <w:t xml:space="preserve"> конструирование в детском саду»</w:t>
      </w:r>
      <w:r w:rsidRPr="00A43D42">
        <w:rPr>
          <w:color w:val="111111"/>
        </w:rPr>
        <w:t xml:space="preserve"> Пособие для педагогов. – М.: изд. Сфера, 2012.</w:t>
      </w:r>
    </w:p>
    <w:p w:rsidR="00432E69" w:rsidRPr="00A43D42" w:rsidRDefault="00432E69" w:rsidP="00432E6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111111"/>
        </w:rPr>
      </w:pPr>
      <w:r w:rsidRPr="00A43D42">
        <w:rPr>
          <w:color w:val="111111"/>
        </w:rPr>
        <w:t xml:space="preserve">М. С. </w:t>
      </w:r>
      <w:proofErr w:type="spellStart"/>
      <w:r w:rsidRPr="00A43D42">
        <w:rPr>
          <w:color w:val="111111"/>
        </w:rPr>
        <w:t>Ишмакова</w:t>
      </w:r>
      <w:proofErr w:type="spellEnd"/>
      <w:r w:rsidRPr="00A43D42">
        <w:rPr>
          <w:color w:val="111111"/>
        </w:rPr>
        <w:t xml:space="preserve"> М. С. Конструирование в дошкольном </w:t>
      </w:r>
      <w:r w:rsidRPr="00A43D42">
        <w:rPr>
          <w:rStyle w:val="a5"/>
          <w:b w:val="0"/>
          <w:color w:val="111111"/>
          <w:bdr w:val="none" w:sz="0" w:space="0" w:color="auto" w:frame="1"/>
        </w:rPr>
        <w:t>образовании</w:t>
      </w:r>
      <w:r w:rsidRPr="00A43D42">
        <w:rPr>
          <w:b/>
          <w:color w:val="111111"/>
        </w:rPr>
        <w:t xml:space="preserve"> </w:t>
      </w:r>
      <w:r w:rsidRPr="00A43D42">
        <w:rPr>
          <w:color w:val="111111"/>
        </w:rPr>
        <w:t xml:space="preserve">в условиях введения ФГОС Всероссийский учебно-методический центр </w:t>
      </w:r>
      <w:r w:rsidRPr="00A43D42">
        <w:rPr>
          <w:rStyle w:val="a5"/>
          <w:b w:val="0"/>
          <w:color w:val="111111"/>
          <w:bdr w:val="none" w:sz="0" w:space="0" w:color="auto" w:frame="1"/>
        </w:rPr>
        <w:t>образовательной робототехники</w:t>
      </w:r>
      <w:r w:rsidRPr="00A43D42">
        <w:rPr>
          <w:color w:val="111111"/>
        </w:rPr>
        <w:t xml:space="preserve">. – М.: Изд. </w:t>
      </w:r>
      <w:proofErr w:type="gramStart"/>
      <w:r w:rsidRPr="00A43D42">
        <w:rPr>
          <w:color w:val="111111"/>
        </w:rPr>
        <w:t>-</w:t>
      </w:r>
      <w:r w:rsidRPr="00A43D42">
        <w:rPr>
          <w:rStyle w:val="a5"/>
          <w:b w:val="0"/>
          <w:color w:val="111111"/>
          <w:bdr w:val="none" w:sz="0" w:space="0" w:color="auto" w:frame="1"/>
        </w:rPr>
        <w:t>п</w:t>
      </w:r>
      <w:proofErr w:type="gramEnd"/>
      <w:r w:rsidRPr="00A43D42">
        <w:rPr>
          <w:rStyle w:val="a5"/>
          <w:b w:val="0"/>
          <w:color w:val="111111"/>
          <w:bdr w:val="none" w:sz="0" w:space="0" w:color="auto" w:frame="1"/>
        </w:rPr>
        <w:t>олиграф центр</w:t>
      </w:r>
      <w:r w:rsidRPr="00A43D42">
        <w:rPr>
          <w:rStyle w:val="a5"/>
          <w:color w:val="111111"/>
          <w:bdr w:val="none" w:sz="0" w:space="0" w:color="auto" w:frame="1"/>
        </w:rPr>
        <w:t xml:space="preserve"> </w:t>
      </w:r>
      <w:r w:rsidRPr="00A43D42">
        <w:rPr>
          <w:iCs/>
          <w:color w:val="111111"/>
          <w:bdr w:val="none" w:sz="0" w:space="0" w:color="auto" w:frame="1"/>
        </w:rPr>
        <w:t>«Маска»</w:t>
      </w:r>
      <w:r w:rsidRPr="00A43D42">
        <w:rPr>
          <w:color w:val="111111"/>
        </w:rPr>
        <w:t>, 2013.</w:t>
      </w:r>
    </w:p>
    <w:p w:rsidR="00432E69" w:rsidRPr="00A43D42" w:rsidRDefault="00432E69" w:rsidP="00432E6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111111"/>
        </w:rPr>
      </w:pPr>
      <w:r w:rsidRPr="00A43D42">
        <w:rPr>
          <w:color w:val="111111"/>
        </w:rPr>
        <w:t xml:space="preserve">О. В. </w:t>
      </w:r>
      <w:proofErr w:type="spellStart"/>
      <w:r w:rsidRPr="00A43D42">
        <w:rPr>
          <w:color w:val="111111"/>
        </w:rPr>
        <w:t>Дыбина</w:t>
      </w:r>
      <w:proofErr w:type="spellEnd"/>
      <w:r w:rsidRPr="00A43D42">
        <w:rPr>
          <w:color w:val="111111"/>
        </w:rPr>
        <w:t xml:space="preserve">, «Творим, изменяем, </w:t>
      </w:r>
      <w:r w:rsidRPr="00A43D42">
        <w:rPr>
          <w:rStyle w:val="a5"/>
          <w:b w:val="0"/>
          <w:color w:val="111111"/>
          <w:bdr w:val="none" w:sz="0" w:space="0" w:color="auto" w:frame="1"/>
        </w:rPr>
        <w:t>преобразуем</w:t>
      </w:r>
      <w:r w:rsidRPr="00A43D42">
        <w:rPr>
          <w:rStyle w:val="a5"/>
          <w:color w:val="111111"/>
          <w:bdr w:val="none" w:sz="0" w:space="0" w:color="auto" w:frame="1"/>
        </w:rPr>
        <w:t xml:space="preserve"> / О</w:t>
      </w:r>
      <w:r w:rsidRPr="00A43D42">
        <w:rPr>
          <w:color w:val="111111"/>
        </w:rPr>
        <w:t xml:space="preserve">. В. </w:t>
      </w:r>
      <w:proofErr w:type="spellStart"/>
      <w:r w:rsidRPr="00A43D42">
        <w:rPr>
          <w:color w:val="111111"/>
        </w:rPr>
        <w:t>Дыбина</w:t>
      </w:r>
      <w:proofErr w:type="spellEnd"/>
      <w:r w:rsidRPr="00A43D42">
        <w:rPr>
          <w:color w:val="111111"/>
        </w:rPr>
        <w:t xml:space="preserve">. – М.: Творческий центр </w:t>
      </w:r>
      <w:r w:rsidRPr="00A43D42">
        <w:rPr>
          <w:iCs/>
          <w:color w:val="111111"/>
          <w:bdr w:val="none" w:sz="0" w:space="0" w:color="auto" w:frame="1"/>
        </w:rPr>
        <w:t>«Сфера»</w:t>
      </w:r>
      <w:r w:rsidRPr="00A43D42">
        <w:rPr>
          <w:color w:val="111111"/>
        </w:rPr>
        <w:t>, 2002 г.</w:t>
      </w:r>
    </w:p>
    <w:p w:rsidR="00432E69" w:rsidRPr="00A43D42" w:rsidRDefault="00432E69" w:rsidP="00432E6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>Бахметьев А.А. Электронный конструктор «Знаток». – Текст, макет, 2003.</w:t>
      </w:r>
    </w:p>
    <w:p w:rsidR="00432E69" w:rsidRPr="00A43D42" w:rsidRDefault="00432E69" w:rsidP="00432E6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Бухвалов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 xml:space="preserve"> В.А. Развитие учащихся в процессе творчества и сотрудничества. – М.: Просвещение, 2000. </w:t>
      </w:r>
    </w:p>
    <w:p w:rsidR="00432E69" w:rsidRPr="00A43D42" w:rsidRDefault="00432E69" w:rsidP="00432E6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D42">
        <w:rPr>
          <w:rFonts w:ascii="Times New Roman" w:hAnsi="Times New Roman" w:cs="Times New Roman"/>
          <w:sz w:val="24"/>
          <w:szCs w:val="24"/>
        </w:rPr>
        <w:t xml:space="preserve">Волкова С.И. Конструирование: </w:t>
      </w: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метод</w:t>
      </w:r>
      <w:proofErr w:type="gramStart"/>
      <w:r w:rsidRPr="00A43D4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43D42">
        <w:rPr>
          <w:rFonts w:ascii="Times New Roman" w:hAnsi="Times New Roman" w:cs="Times New Roman"/>
          <w:sz w:val="24"/>
          <w:szCs w:val="24"/>
        </w:rPr>
        <w:t>особ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 xml:space="preserve">.– М.: «Просвещение», 2009. </w:t>
      </w:r>
    </w:p>
    <w:p w:rsidR="00432E69" w:rsidRPr="00A43D42" w:rsidRDefault="00432E69" w:rsidP="00432E6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Галагузова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 xml:space="preserve"> М.А., </w:t>
      </w:r>
      <w:proofErr w:type="spellStart"/>
      <w:r w:rsidRPr="00A43D42">
        <w:rPr>
          <w:rFonts w:ascii="Times New Roman" w:hAnsi="Times New Roman" w:cs="Times New Roman"/>
          <w:sz w:val="24"/>
          <w:szCs w:val="24"/>
        </w:rPr>
        <w:t>Комский</w:t>
      </w:r>
      <w:proofErr w:type="spellEnd"/>
      <w:r w:rsidRPr="00A43D42">
        <w:rPr>
          <w:rFonts w:ascii="Times New Roman" w:hAnsi="Times New Roman" w:cs="Times New Roman"/>
          <w:sz w:val="24"/>
          <w:szCs w:val="24"/>
        </w:rPr>
        <w:t xml:space="preserve"> Д.М. Первые шаги в электротехнику. – М.: Просвещение,1984.</w:t>
      </w:r>
    </w:p>
    <w:p w:rsidR="00432E69" w:rsidRPr="00A43D42" w:rsidRDefault="00432E69" w:rsidP="00432E69">
      <w:pPr>
        <w:pStyle w:val="a3"/>
        <w:spacing w:before="0" w:beforeAutospacing="0" w:after="0" w:afterAutospacing="0"/>
        <w:ind w:left="1328"/>
        <w:jc w:val="both"/>
        <w:rPr>
          <w:color w:val="111111"/>
        </w:rPr>
      </w:pPr>
    </w:p>
    <w:p w:rsidR="00432E69" w:rsidRPr="00A43D42" w:rsidRDefault="00432E69" w:rsidP="00432E69">
      <w:pPr>
        <w:spacing w:after="0" w:line="240" w:lineRule="auto"/>
        <w:rPr>
          <w:sz w:val="24"/>
          <w:szCs w:val="24"/>
        </w:rPr>
      </w:pPr>
    </w:p>
    <w:p w:rsidR="00432E69" w:rsidRPr="00A43D42" w:rsidRDefault="00432E69" w:rsidP="00432E69">
      <w:pPr>
        <w:spacing w:after="0" w:line="240" w:lineRule="auto"/>
        <w:rPr>
          <w:sz w:val="24"/>
          <w:szCs w:val="24"/>
        </w:rPr>
      </w:pPr>
    </w:p>
    <w:p w:rsidR="00432E69" w:rsidRPr="00432E69" w:rsidRDefault="00432E69" w:rsidP="00432E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32E69" w:rsidRPr="00432E69" w:rsidSect="00A23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06EA0"/>
    <w:multiLevelType w:val="hybridMultilevel"/>
    <w:tmpl w:val="6712AF8C"/>
    <w:lvl w:ilvl="0" w:tplc="132850F6">
      <w:start w:val="1"/>
      <w:numFmt w:val="decimal"/>
      <w:lvlText w:val="%1."/>
      <w:lvlJc w:val="left"/>
      <w:pPr>
        <w:ind w:left="94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2E69"/>
    <w:rsid w:val="001146DC"/>
    <w:rsid w:val="00327C42"/>
    <w:rsid w:val="00432E69"/>
    <w:rsid w:val="00450D69"/>
    <w:rsid w:val="004F1D45"/>
    <w:rsid w:val="00501191"/>
    <w:rsid w:val="00502CBD"/>
    <w:rsid w:val="008279A6"/>
    <w:rsid w:val="009A523B"/>
    <w:rsid w:val="009C629B"/>
    <w:rsid w:val="00A23E7B"/>
    <w:rsid w:val="00AD2563"/>
    <w:rsid w:val="00B92AF2"/>
    <w:rsid w:val="00BB2205"/>
    <w:rsid w:val="00C23BE4"/>
    <w:rsid w:val="00CE3D6E"/>
    <w:rsid w:val="00D279B6"/>
    <w:rsid w:val="00D558E5"/>
    <w:rsid w:val="00D74761"/>
    <w:rsid w:val="00FD5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32E69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432E69"/>
    <w:rPr>
      <w:b/>
      <w:bCs/>
    </w:rPr>
  </w:style>
  <w:style w:type="character" w:customStyle="1" w:styleId="2">
    <w:name w:val="Основной текст (2)_"/>
    <w:basedOn w:val="a0"/>
    <w:link w:val="20"/>
    <w:locked/>
    <w:rsid w:val="00432E6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2E69"/>
    <w:pPr>
      <w:widowControl w:val="0"/>
      <w:shd w:val="clear" w:color="auto" w:fill="FFFFFF"/>
      <w:spacing w:after="0" w:line="28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7">
    <w:name w:val="Заголовок №7_"/>
    <w:basedOn w:val="a0"/>
    <w:link w:val="70"/>
    <w:locked/>
    <w:rsid w:val="00432E6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70">
    <w:name w:val="Заголовок №7"/>
    <w:basedOn w:val="a"/>
    <w:link w:val="7"/>
    <w:rsid w:val="00432E69"/>
    <w:pPr>
      <w:widowControl w:val="0"/>
      <w:shd w:val="clear" w:color="auto" w:fill="FFFFFF"/>
      <w:spacing w:after="0" w:line="264" w:lineRule="exact"/>
      <w:ind w:hanging="400"/>
      <w:jc w:val="both"/>
      <w:outlineLvl w:val="6"/>
    </w:pPr>
    <w:rPr>
      <w:rFonts w:ascii="Times New Roman" w:eastAsia="Times New Roman" w:hAnsi="Times New Roman" w:cs="Times New Roman"/>
      <w:b/>
      <w:bCs/>
      <w:sz w:val="21"/>
      <w:szCs w:val="21"/>
    </w:rPr>
  </w:style>
  <w:style w:type="table" w:styleId="a6">
    <w:name w:val="Table Grid"/>
    <w:basedOn w:val="a1"/>
    <w:uiPriority w:val="59"/>
    <w:rsid w:val="00432E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3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6</cp:revision>
  <dcterms:created xsi:type="dcterms:W3CDTF">2018-11-23T03:37:00Z</dcterms:created>
  <dcterms:modified xsi:type="dcterms:W3CDTF">2018-12-10T05:01:00Z</dcterms:modified>
</cp:coreProperties>
</file>