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7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084"/>
        <w:gridCol w:w="1177"/>
        <w:gridCol w:w="288"/>
        <w:gridCol w:w="767"/>
        <w:gridCol w:w="1425"/>
        <w:gridCol w:w="1348"/>
        <w:gridCol w:w="900"/>
        <w:gridCol w:w="767"/>
        <w:gridCol w:w="2327"/>
      </w:tblGrid>
      <w:tr w:rsidR="000221BE" w:rsidRPr="000221BE" w:rsidTr="009E3B1B">
        <w:trPr>
          <w:cantSplit/>
          <w:trHeight w:val="473"/>
        </w:trPr>
        <w:tc>
          <w:tcPr>
            <w:tcW w:w="2590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САБАҚ: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17-18</w:t>
            </w:r>
          </w:p>
        </w:tc>
        <w:tc>
          <w:tcPr>
            <w:tcW w:w="2410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Мектеп: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Атырау қ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аласы</w:t>
            </w:r>
          </w:p>
        </w:tc>
      </w:tr>
      <w:tr w:rsidR="000221BE" w:rsidRPr="004D3853" w:rsidTr="009E3B1B">
        <w:trPr>
          <w:cantSplit/>
          <w:trHeight w:val="472"/>
        </w:trPr>
        <w:tc>
          <w:tcPr>
            <w:tcW w:w="2590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221BE" w:rsidRPr="004D3853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Күні:</w:t>
            </w:r>
            <w:r w:rsidR="004D38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20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02 2023</w:t>
            </w:r>
          </w:p>
        </w:tc>
        <w:tc>
          <w:tcPr>
            <w:tcW w:w="2410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Мұғалімнің аты-жөні: 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Кабдулова Г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У</w:t>
            </w:r>
          </w:p>
        </w:tc>
      </w:tr>
      <w:tr w:rsidR="000221BE" w:rsidRPr="000221BE" w:rsidTr="009E3B1B">
        <w:trPr>
          <w:cantSplit/>
          <w:trHeight w:val="561"/>
        </w:trPr>
        <w:tc>
          <w:tcPr>
            <w:tcW w:w="2590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Сынып: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8Т2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Қатысқан оқушылар саны: </w:t>
            </w:r>
            <w:r w:rsidR="004D3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Қатыспағандар: 0</w:t>
            </w:r>
          </w:p>
        </w:tc>
      </w:tr>
      <w:tr w:rsidR="000221BE" w:rsidRPr="000221BE" w:rsidTr="009E3B1B">
        <w:trPr>
          <w:cantSplit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Сабақтың</w:t>
            </w:r>
            <w:r w:rsidR="004D38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тақырыбы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Су – әдебиет әлемінде</w:t>
            </w:r>
          </w:p>
        </w:tc>
      </w:tr>
      <w:tr w:rsidR="000221BE" w:rsidRPr="004D3853" w:rsidTr="009E3B1B">
        <w:trPr>
          <w:cantSplit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 w:eastAsia="ru-RU"/>
              </w:rPr>
            </w:pPr>
            <w:r w:rsidRPr="000221B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8.А3. Ауызша мәтіндер құрауда </w:t>
            </w:r>
            <w:r w:rsidRPr="000221BE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 w:eastAsia="ru-RU"/>
              </w:rPr>
              <w:t>екпін түрлерін сөз және сөйлем ішінде орынды қолданып айту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8.О3. Прозалық және поэзиялық шығармалардағы  кейіпкердің  іс-әрекетіне немесе лирикалық кейіпкердің образына талдау жасау.</w:t>
            </w:r>
          </w:p>
        </w:tc>
      </w:tr>
      <w:tr w:rsidR="000221BE" w:rsidRPr="004D3853" w:rsidTr="009E3B1B">
        <w:trPr>
          <w:cantSplit/>
          <w:trHeight w:val="603"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ind w:left="-468" w:firstLine="46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Екпін түрлерімен таныса отырып, сөйлем ішінде орынды қолданып айту.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әдеби-көркемдегіш құралдарды анықтай отырып, автор ұсынған шығармадағы кейіптеулерге талдау жасау</w:t>
            </w:r>
          </w:p>
        </w:tc>
      </w:tr>
      <w:tr w:rsidR="000221BE" w:rsidRPr="000221BE" w:rsidTr="009E3B1B">
        <w:trPr>
          <w:cantSplit/>
          <w:trHeight w:val="603"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ind w:left="-468" w:firstLine="46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Екпін түрлерін қолдана отырып, сөйлемді мәнерлеп оқи алады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образдарға талдау жасай алады</w:t>
            </w:r>
          </w:p>
        </w:tc>
      </w:tr>
      <w:tr w:rsidR="000221BE" w:rsidRPr="004D3853" w:rsidTr="009E3B1B">
        <w:trPr>
          <w:cantSplit/>
          <w:trHeight w:val="603"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Оқушылар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: жас, жабағы, лег, тума, жара, елес, жанар, аймақ, түп, үн, маңдай,  мұнарлы, тұтыну, қарайлау, тұну, үңілу, бас ұру т.б  сөздер мен сөз тіркестерімен танысады, мағынасын түсінеді.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 лексикасы және терминология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: екпін, әдеби-көркемдегіш құралдар, риторикалық сұрау, кейіптеу, т.с.с</w:t>
            </w:r>
          </w:p>
        </w:tc>
      </w:tr>
      <w:tr w:rsidR="000221BE" w:rsidRPr="000221BE" w:rsidTr="009E3B1B">
        <w:trPr>
          <w:cantSplit/>
          <w:trHeight w:val="603"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40" w:after="4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Мектеп құндылығы: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Жауапты азаматтық ұстаным. Ынтымақтастық.</w:t>
            </w:r>
          </w:p>
        </w:tc>
      </w:tr>
      <w:tr w:rsidR="000221BE" w:rsidRPr="004D3853" w:rsidTr="009E3B1B">
        <w:trPr>
          <w:cantSplit/>
        </w:trPr>
        <w:tc>
          <w:tcPr>
            <w:tcW w:w="14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352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Су туралы мағлұмат. «Су – әдебиет әлемінде» тақырыбы бойынша көркем шығарманы тыңдау. </w:t>
            </w:r>
          </w:p>
        </w:tc>
      </w:tr>
      <w:tr w:rsidR="000221BE" w:rsidRPr="000221BE" w:rsidTr="009E3B1B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221BE" w:rsidRPr="000221BE" w:rsidRDefault="000221BE" w:rsidP="000221BE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Жоспар</w:t>
            </w:r>
          </w:p>
        </w:tc>
      </w:tr>
      <w:tr w:rsidR="000221BE" w:rsidRPr="000221BE" w:rsidTr="009E3B1B">
        <w:trPr>
          <w:trHeight w:val="528"/>
        </w:trPr>
        <w:tc>
          <w:tcPr>
            <w:tcW w:w="9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01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Жоспар бойынша орындалуы тиіс іс-әрекеттер </w:t>
            </w:r>
          </w:p>
        </w:tc>
        <w:tc>
          <w:tcPr>
            <w:tcW w:w="10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Дереккөздер</w:t>
            </w:r>
          </w:p>
        </w:tc>
      </w:tr>
      <w:tr w:rsidR="000221BE" w:rsidRPr="000221BE" w:rsidTr="009E3B1B">
        <w:trPr>
          <w:trHeight w:val="2212"/>
        </w:trPr>
        <w:tc>
          <w:tcPr>
            <w:tcW w:w="9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301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 назарын сабаққа аудару.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 xml:space="preserve">Сабақ мақсаттарымен таныстыру.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Күтілетін нәтижелерді белгілеу.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 xml:space="preserve">Интерактивті тақтаға мына суретті шығару. </w:t>
            </w:r>
            <w:r w:rsidRPr="000221B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6500" cy="1490028"/>
                  <wp:effectExtent l="0" t="0" r="0" b="0"/>
                  <wp:docPr id="1" name="Рисунок 1" descr="C:\Users\sambetova_n.atr\Desktop\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betova_n.atr\Desktop\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77" cy="149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Сурет бойынша ойларына келген 10 сөйлем жазу.</w:t>
            </w:r>
          </w:p>
          <w:p w:rsidR="000221BE" w:rsidRPr="000221BE" w:rsidRDefault="000221BE" w:rsidP="000221B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Сөйлемдерін қажетті екпімен мәнерлетіп оқыту. Оқыған соң әр оқушы жазған мәтінінен 5 тірек сөз белгілеп алып, сыныпқа оқиды. Оқушылар сабақ тақырыбына келеді. Сол күнгі сабақта жерлес ақын Ж.Нәжімеденовтің «Жайық жағасында» өлеңі оқылып, талданатыны айтылады. Ж.Нәжімеденовтің табиғат тақырыбындағы өлеңдерін атап кетуге болады. </w:t>
            </w:r>
          </w:p>
        </w:tc>
        <w:tc>
          <w:tcPr>
            <w:tcW w:w="10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0221BE" w:rsidRPr="000221BE" w:rsidTr="009E3B1B">
        <w:trPr>
          <w:trHeight w:val="1159"/>
        </w:trPr>
        <w:tc>
          <w:tcPr>
            <w:tcW w:w="9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 xml:space="preserve">Сабақтың ортасы </w:t>
            </w:r>
          </w:p>
        </w:tc>
        <w:tc>
          <w:tcPr>
            <w:tcW w:w="301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Оқушыларға теориялық жадығат таратылады.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Екпін — сөйлем ішіндегі кейбір сөздердің немесе сөз ішіндегі кейбір буын, дыбыстардың басқа тілдік бөліктерден ерекшеленіп, көтеріңкі айтылуы.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Екпін сөз екпіні, ой екпіні, тіркес екпіні, дыбыс екпіні деп бөлінеді.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1.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ab/>
              <w:t>Сөз ішіндегі бір буынның көтеріңкі айтылуы сөз екпіні деп аталады. Қазақ тілінде сөз екпіні, негізінен, соңғы буынға түседі. Мысалы: Бала далада ойнап жүр. Сөз ішіндегі екпін дауысты дыбысқа түседі.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2.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ab/>
              <w:t xml:space="preserve">Ой екпіні — сөйлем ішіндегі ерекше назар аударылатын сөзді оқшаулап, бөлектеп айту. Ой екпіні сөйлем ішіндегі сөзді бөлектейді. Мысалы: </w:t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Айбек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ерте тұрды. Айбек </w:t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ерте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тұрды. Айбек ерте </w:t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тұрды.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Ой екпінін түсіру арқылы нақтылау, дәлелдей түсу мақсаты көзделеді.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3.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ab/>
              <w:t>Тіркес екпіні — бірнеше сөздің тіркесе, тізбектеле біртұтас екпінмен бөлектене айтылуы. Бұл көбінесе күрделі сөздерге, негізгі және көмекші сөздердің тіркесіне тән. Мысалы: мектепке дейін, әке-шеше, әдет-ғұрып т.б.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4.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ab/>
              <w:t>Дыбыс екпіні — сөз ішінде дыбыстың бөлектеніп, көтеріңкі дауыспен немесе созып айтылуы. Мысалы: по-ой-па-ай, та-ма-ша! Дыбыс екпіні көңіл-күйін білдіретін сөздерді айтуда жиі қолданылады. Айтылуда сөйлеушінің эмоциясын білдіреді.</w:t>
            </w:r>
          </w:p>
          <w:p w:rsidR="000221BE" w:rsidRPr="000221BE" w:rsidRDefault="000221BE" w:rsidP="000221BE">
            <w:pPr>
              <w:spacing w:after="225" w:line="31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Оқушыларды ішкі және сыртқы шеңбермен отырғызу. Мәнерлеп оқығысы келетін оқушыларды ішкі шеңберге отырғызып, сөз, тіркес, дыбыс екпінін қолдана отырып, нақышына келтіріп, дауыстап оқу тапсырмасы беріледі. (өлең 3 бөлікке бөлінеді) (Сыртқы шеңберде 6 оқушы, екі-екіден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және бір өлеңді баяндаған оқушымен бір топ) Сыртқы шеңбердегі оқушы өлең мазмұны, идеясын түсіндіреді.</w:t>
            </w:r>
          </w:p>
          <w:p w:rsidR="000221BE" w:rsidRPr="000221BE" w:rsidRDefault="000221BE" w:rsidP="000221BE">
            <w:pPr>
              <w:spacing w:after="225" w:line="31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72322"/>
                <w:kern w:val="36"/>
                <w:sz w:val="24"/>
                <w:szCs w:val="24"/>
                <w:lang w:val="kk-KZ" w:eastAsia="ru-RU"/>
              </w:rPr>
            </w:pPr>
            <w:r w:rsidRPr="000221BE">
              <w:rPr>
                <w:rFonts w:ascii="Times New Roman" w:eastAsia="Times New Roman" w:hAnsi="Times New Roman" w:cs="Times New Roman"/>
                <w:caps/>
                <w:color w:val="272322"/>
                <w:kern w:val="36"/>
                <w:sz w:val="24"/>
                <w:szCs w:val="24"/>
                <w:lang w:val="kk-KZ" w:eastAsia="ru-RU"/>
              </w:rPr>
              <w:t>ЖАЙЫҚ ЖАҒАСЫНДА</w:t>
            </w:r>
          </w:p>
          <w:p w:rsidR="000221BE" w:rsidRPr="000221BE" w:rsidRDefault="000221BE" w:rsidP="000221BE">
            <w:pPr>
              <w:spacing w:before="100" w:beforeAutospacing="1" w:after="100" w:afterAutospacing="1" w:line="285" w:lineRule="atLeast"/>
              <w:textAlignment w:val="baseline"/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</w:pP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t>Ақ Жайық жарға бас ұрып,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Асығып кейін қайтады.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Толқынды толқын асырып,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Жасырып сырлар айтады.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Мұнарлы арна ыңқылдап,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Жабағы жалдар ұйысып;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Күледі тағы сыңқылдап,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Толқын мен толқын сүйісіп.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Жүзінде көшіп жыл легі,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Қарайып барып тұтылды.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Жылағаны, күлгені 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Бәрі жалған сықылды.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«Мен – Жайықпын, тумаңмын,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Жоқ шығар-ау таласың.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Тазартып қаннан жуғанмын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Махамбет ердің жарасын.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Немене? Таң қаласың!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Деміңді ауыр аласың 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Жалғыз сен бе жан ашыр?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Баласың-ау, баласың!»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Бір салмақ түсті сезімге,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Аумады көзім елестен: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«Жарасын жуып, өзін де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Жұтқан өзің емес пе ең!–»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Дегім келді мен кенет,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Жайыққа жардан үңіле.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Тарих тұнды дөңгелеп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Жанарымның түбіне.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Ағады Жайық қарайлап.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Көрінді қатпар бір маңдай,–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Батырды еске ап бар аймақ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 w:eastAsia="ru-RU"/>
              </w:rPr>
              <w:br/>
              <w:t>Бөріксіз, үнсіз тұрғандай.</w:t>
            </w:r>
          </w:p>
          <w:p w:rsidR="000221BE" w:rsidRPr="000221BE" w:rsidRDefault="000221BE" w:rsidP="0002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  <w:r w:rsidRPr="00022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Өздеріне бөліп ұсынылған өлең шумақтарынан әр топ жаңа сөздерді түсіндірме сөздіктен қарап, анықтама ұсынады.</w:t>
            </w:r>
            <w:r w:rsidRPr="000221BE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3-тапсырма</w:t>
            </w:r>
            <w:r w:rsidRPr="00022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br/>
              <w:t xml:space="preserve">Әр топқа қалыптастырушы бағалау тапсырмасы беріледі. </w:t>
            </w:r>
            <w:r w:rsidRPr="00022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lastRenderedPageBreak/>
              <w:t>(Төменде ұсынылды)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0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0221BE" w:rsidRPr="004D3853" w:rsidTr="009E3B1B">
        <w:trPr>
          <w:trHeight w:val="2239"/>
        </w:trPr>
        <w:tc>
          <w:tcPr>
            <w:tcW w:w="9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3010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соңында оқушылар: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Үйренгендері туралы ойланады, басқа топтарға төрт сөйлеммен баяндайды. 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Топтар бір-бірін мына кесте бойынша бағалайды. (кесте жанына смайлик жапсырады)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Сары – толық келісемін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Қызыл – келісемін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Жасыл – келіспеймін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Көк – мүлдем келіспеймін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702"/>
              <w:gridCol w:w="3544"/>
            </w:tblGrid>
            <w:tr w:rsidR="000221BE" w:rsidRPr="000221BE" w:rsidTr="009E3B1B">
              <w:tc>
                <w:tcPr>
                  <w:tcW w:w="2702" w:type="dxa"/>
                </w:tcPr>
                <w:p w:rsidR="000221BE" w:rsidRPr="000221BE" w:rsidRDefault="000221BE" w:rsidP="000221BE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0221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Екпін түрлерін біледі, сөйлемде қолдана алады.</w:t>
                  </w:r>
                </w:p>
              </w:tc>
              <w:tc>
                <w:tcPr>
                  <w:tcW w:w="3544" w:type="dxa"/>
                </w:tcPr>
                <w:p w:rsidR="000221BE" w:rsidRPr="000221BE" w:rsidRDefault="000221BE" w:rsidP="000221BE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0221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Мәнерлеп оқи алады</w:t>
                  </w:r>
                </w:p>
              </w:tc>
            </w:tr>
            <w:tr w:rsidR="000221BE" w:rsidRPr="004D3853" w:rsidTr="009E3B1B">
              <w:tc>
                <w:tcPr>
                  <w:tcW w:w="2702" w:type="dxa"/>
                </w:tcPr>
                <w:p w:rsidR="000221BE" w:rsidRPr="000221BE" w:rsidRDefault="000221BE" w:rsidP="000221BE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0221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Әдеби көркемдегіш құралдарды анықтай алады.</w:t>
                  </w:r>
                  <w:r w:rsidRPr="000221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br/>
                  </w:r>
                </w:p>
              </w:tc>
              <w:tc>
                <w:tcPr>
                  <w:tcW w:w="3544" w:type="dxa"/>
                </w:tcPr>
                <w:p w:rsidR="000221BE" w:rsidRPr="000221BE" w:rsidRDefault="000221BE" w:rsidP="000221BE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0221B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Автор ұсынған шығармадағы образдарға талдау жасай алады.</w:t>
                  </w:r>
                </w:p>
              </w:tc>
            </w:tr>
          </w:tbl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105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0221BE" w:rsidRPr="000221BE" w:rsidTr="009E3B1B"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0221BE" w:rsidRPr="004D3853" w:rsidTr="009E3B1B">
        <w:tc>
          <w:tcPr>
            <w:tcW w:w="194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125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180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Пәнаралық байланыс </w:t>
            </w:r>
          </w:p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Қауіпсіздік ережелері </w:t>
            </w:r>
          </w:p>
          <w:p w:rsidR="000221BE" w:rsidRPr="000221BE" w:rsidRDefault="000221BE" w:rsidP="000221B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АКТ-мен байланыс </w:t>
            </w: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0221BE" w:rsidRPr="004D3853" w:rsidTr="009E3B1B">
        <w:trPr>
          <w:trHeight w:val="896"/>
        </w:trPr>
        <w:tc>
          <w:tcPr>
            <w:tcW w:w="194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Дифференциацияны берілетін тапсырма, күтілетін нәтиже, қолдау көрсету, бөлінетін уақыт, қолданылатын дереккөздер арқылы жүзеге асыруға болады. 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Дифференциация сабақтың кез келген бөлімінде қолданылады. </w:t>
            </w:r>
          </w:p>
        </w:tc>
        <w:tc>
          <w:tcPr>
            <w:tcW w:w="125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Бұл бөлімді оқушылардың сабақ барысында алған білімдерін бағалау үшін қолданылатын әдіс-тәсілдеріңізді жазу үшін пайдаланыңыз. </w:t>
            </w:r>
          </w:p>
        </w:tc>
        <w:tc>
          <w:tcPr>
            <w:tcW w:w="180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Сабақ жоспарын құру үшін сізге өзге пән мұғалімдерінің көмегі керек пе?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Берілген тапсырмалардың қайсыбірі оқушылардың қауіпсіздігіне немесе денсаулығына қауіп төндіре ме? 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Оқушылар сабақ барысында өздерінің АКТ дағдыларын дамыта ала ма? </w:t>
            </w:r>
          </w:p>
          <w:p w:rsidR="000221BE" w:rsidRPr="000221BE" w:rsidRDefault="000221BE" w:rsidP="000221B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Осы сабақ барысында НЗМ құндылықтарын дамытуға қандай мүмкіндік бар? </w:t>
            </w:r>
          </w:p>
        </w:tc>
      </w:tr>
      <w:tr w:rsidR="000221BE" w:rsidRPr="004D3853" w:rsidTr="009E3B1B">
        <w:trPr>
          <w:cantSplit/>
          <w:trHeight w:val="557"/>
        </w:trPr>
        <w:tc>
          <w:tcPr>
            <w:tcW w:w="1601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Ойлану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 мақсаттары/оқу мақсаттары жүзеге асырымды болды ма?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Бүгін оқушылар нені үйренді? Сыныптағы оқу атмосферасы  қандай болды? Дифференциацияны жүзеге асыру қолымнан келді ме? Мен жоспарланған уақытымды ұстандым ба? Мен жоспарыма қандай өзгерістер енгіздім және неліктен?  </w:t>
            </w:r>
          </w:p>
        </w:tc>
        <w:tc>
          <w:tcPr>
            <w:tcW w:w="33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 </w:t>
            </w:r>
          </w:p>
        </w:tc>
      </w:tr>
      <w:tr w:rsidR="000221BE" w:rsidRPr="004D3853" w:rsidTr="009E3B1B">
        <w:trPr>
          <w:cantSplit/>
          <w:trHeight w:val="2265"/>
        </w:trPr>
        <w:tc>
          <w:tcPr>
            <w:tcW w:w="1601" w:type="pct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0221BE" w:rsidRPr="000221BE" w:rsidRDefault="000221BE" w:rsidP="0002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39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</w:tr>
      <w:tr w:rsidR="000221BE" w:rsidRPr="004D3853" w:rsidTr="009E3B1B">
        <w:trPr>
          <w:trHeight w:val="1423"/>
        </w:trPr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Жалпы баға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Сәтті өткен екі нәрсені атап көрсетіңіз (сабақ беру және оқытуға қатысты)?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1: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1: 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221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0221BE" w:rsidRPr="000221BE" w:rsidRDefault="000221BE" w:rsidP="000221BE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</w:pPr>
          </w:p>
        </w:tc>
      </w:tr>
    </w:tbl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1-топ</w:t>
      </w: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t>Пәні: қазақ тілі</w:t>
      </w: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Сыныбы: 7Т2</w:t>
      </w:r>
    </w:p>
    <w:tbl>
      <w:tblPr>
        <w:tblStyle w:val="a5"/>
        <w:tblW w:w="0" w:type="auto"/>
        <w:tblLook w:val="04A0"/>
      </w:tblPr>
      <w:tblGrid>
        <w:gridCol w:w="2975"/>
        <w:gridCol w:w="6189"/>
      </w:tblGrid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Бөлім/тақырып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Су, оның музыкада, әдебиетте және визуалды өнерде бейнеленуі/ </w:t>
            </w:r>
            <w:r w:rsidRPr="000221B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Су – әдебиет әлемінде</w:t>
            </w:r>
          </w:p>
        </w:tc>
      </w:tr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әдеби-көркемдегіш құралдарды анықтай отырып, автор ұсынған шығармадағы кейіптеулерге талдау жасау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 дағдысының</w:t>
            </w: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Білу/түсіну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</w:t>
            </w:r>
          </w:p>
        </w:tc>
      </w:tr>
      <w:tr w:rsidR="000221BE" w:rsidRPr="004D3853" w:rsidTr="009E3B1B">
        <w:tc>
          <w:tcPr>
            <w:tcW w:w="0" w:type="auto"/>
            <w:gridSpan w:val="2"/>
            <w:shd w:val="clear" w:color="auto" w:fill="auto"/>
          </w:tcPr>
          <w:p w:rsidR="000221BE" w:rsidRPr="000221BE" w:rsidRDefault="000221BE" w:rsidP="000221BE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Тапсырма: </w:t>
            </w: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br/>
              <w:t>Өлең үзіндісін оқыңыз.</w:t>
            </w:r>
          </w:p>
          <w:p w:rsidR="000221BE" w:rsidRPr="000221BE" w:rsidRDefault="000221BE" w:rsidP="000221B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Ж.Нәжімеденов «Жайық жағасында»</w:t>
            </w:r>
          </w:p>
          <w:p w:rsidR="000221BE" w:rsidRPr="000221BE" w:rsidRDefault="000221BE" w:rsidP="000221BE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Ақ Жайық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жарға бас ұрып,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Асығып кейін қайтады.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Толқынды толқын асырып,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Жасырып сырлар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айтады.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Мұнарлы арна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ыңқылдап,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Жабағы жалдар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ұйысып;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Күледі тағы сыңқылдап,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Толқын мен толқын сүйісіп.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Жүзінде көшіп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жыл легі,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Қарайып барып тұтылды.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Жылағаны, күлгені 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Бәрі жалған сықылды.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1.Өлең үзіндісін қысқаша мазмұнда, талдау жасап көр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2. Өлеңде  автор </w:t>
            </w:r>
            <w:r w:rsidRPr="000221BE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Нені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 жан бітіртіп сөйлетіп тұр? Кейіптеуді, эпитетті тап.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3. Қарамен жазылған сөздер мен сөз тіркестерінің мағынасын түсіндір. 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Дискриптор</w:t>
            </w: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</w:t>
            </w:r>
          </w:p>
        </w:tc>
      </w:tr>
    </w:tbl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2-топ</w:t>
      </w: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t>Пәні: қазақ тілі</w:t>
      </w: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Сыныбы: 7Т2</w:t>
      </w:r>
    </w:p>
    <w:tbl>
      <w:tblPr>
        <w:tblStyle w:val="a5"/>
        <w:tblW w:w="0" w:type="auto"/>
        <w:tblLook w:val="04A0"/>
      </w:tblPr>
      <w:tblGrid>
        <w:gridCol w:w="2975"/>
        <w:gridCol w:w="6189"/>
      </w:tblGrid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Бөлім/тақырып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Су, оның музыкада, әдебиетте және визуалды өнерде бейнеленуі/ </w:t>
            </w:r>
            <w:r w:rsidRPr="000221B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Су – әдебиет әлемінде</w:t>
            </w:r>
          </w:p>
        </w:tc>
      </w:tr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әдеби-көркемдегіш құралдарды анықтай отырып, автор ұсынған шығармадағы образдарға талдау жасау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 дағдысының</w:t>
            </w: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Білу/түсіну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</w:t>
            </w:r>
          </w:p>
        </w:tc>
      </w:tr>
      <w:tr w:rsidR="000221BE" w:rsidRPr="004D3853" w:rsidTr="009E3B1B">
        <w:tc>
          <w:tcPr>
            <w:tcW w:w="0" w:type="auto"/>
            <w:gridSpan w:val="2"/>
            <w:shd w:val="clear" w:color="auto" w:fill="auto"/>
          </w:tcPr>
          <w:p w:rsidR="000221BE" w:rsidRPr="000221BE" w:rsidRDefault="000221BE" w:rsidP="000221BE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Тапсырма: </w:t>
            </w: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br/>
              <w:t>Өлең үзіндісін оқыңыз.</w:t>
            </w: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«Мен – Жайықпын,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тума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ңмын,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Жоқ шығар-ау таласың.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Тазартып қаннан жуғанмын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Махамбет ердің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жара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сын.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Немене? Таң қаласың!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Дем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іңді ауыр аласың 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Жалғыз сен бе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жан ашыр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?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Баласың-ау, баласың!»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1.Өлең үзіндісін қысқаша мазмұнда, талдау жасап көр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2. Автор «</w:t>
            </w:r>
            <w:r w:rsidRPr="000221BE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кімнің»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 атынан сөйлеп тұр? </w:t>
            </w:r>
            <w:r w:rsidRPr="000221BE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«Кімге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» жан бітіріп тұр? Әдеби-көркемдегіш құралдарды тап.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3. Қарамен жазылған сөздер мен сөз тіркестерінің мағынасын түсіндір. 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Дискриптор</w:t>
            </w: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алады.</w:t>
            </w:r>
          </w:p>
        </w:tc>
      </w:tr>
    </w:tbl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3-топ</w:t>
      </w: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t>Пәні: қазақ тілі</w:t>
      </w:r>
      <w:r w:rsidRPr="000221B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Сыныбы: 7Т2</w:t>
      </w:r>
    </w:p>
    <w:tbl>
      <w:tblPr>
        <w:tblStyle w:val="a5"/>
        <w:tblW w:w="0" w:type="auto"/>
        <w:tblLook w:val="04A0"/>
      </w:tblPr>
      <w:tblGrid>
        <w:gridCol w:w="2975"/>
        <w:gridCol w:w="6189"/>
      </w:tblGrid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Бөлім/тақырып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Су, оның музыкада, әдебиетте және визуалды өнерде бейнеленуі/ </w:t>
            </w:r>
            <w:r w:rsidRPr="000221B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Су – әдебиет әлемінде</w:t>
            </w:r>
          </w:p>
        </w:tc>
      </w:tr>
      <w:tr w:rsidR="000221BE" w:rsidRPr="004D3853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әдеби-көркемдегіш құралдарды анықтай отырып, автор ұсынған шығармадағы образдарға талдау жасау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 дағдысының</w:t>
            </w: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деңгейі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Білу/түсіну</w:t>
            </w:r>
          </w:p>
        </w:tc>
      </w:tr>
      <w:tr w:rsidR="000221BE" w:rsidRPr="000221BE" w:rsidTr="009E3B1B"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0" w:type="auto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</w:t>
            </w:r>
          </w:p>
        </w:tc>
      </w:tr>
      <w:tr w:rsidR="000221BE" w:rsidRPr="004D3853" w:rsidTr="009E3B1B">
        <w:tc>
          <w:tcPr>
            <w:tcW w:w="0" w:type="auto"/>
            <w:gridSpan w:val="2"/>
            <w:shd w:val="clear" w:color="auto" w:fill="auto"/>
          </w:tcPr>
          <w:p w:rsidR="000221BE" w:rsidRPr="000221BE" w:rsidRDefault="000221BE" w:rsidP="000221BE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Тапсырма: </w:t>
            </w:r>
            <w:r w:rsidRPr="000221BE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br/>
              <w:t>Өлең үзіндісін оқыңыз.</w:t>
            </w: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Бір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салмақ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түсті сезімге,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Аумады көзім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елес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тен: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«Жарасын жуып, өзін де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Жұтқан өзің емес пе ең!–»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Дегім келді мен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 xml:space="preserve">кенет,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Жайыққа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жардан үңіле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Тарих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тұнды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дөңгелеп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Жанар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ымның түбіне.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Ағады Жайық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қарайла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п.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Көрінді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қатпар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 xml:space="preserve"> бір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маңдай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,–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 xml:space="preserve">Батырды еске ап бар </w:t>
            </w:r>
            <w:r w:rsidRPr="000221BE">
              <w:rPr>
                <w:rFonts w:ascii="Times New Roman" w:eastAsia="Times New Roman" w:hAnsi="Times New Roman" w:cs="Times New Roman"/>
                <w:b/>
                <w:color w:val="272322"/>
                <w:sz w:val="24"/>
                <w:szCs w:val="24"/>
                <w:lang w:val="kk-KZ"/>
              </w:rPr>
              <w:t>аймақ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t> 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  <w:t>Бөріксіз, үнсіз тұрғандай</w:t>
            </w:r>
            <w:r w:rsidRPr="000221BE">
              <w:rPr>
                <w:rFonts w:ascii="Times New Roman" w:eastAsia="Times New Roman" w:hAnsi="Times New Roman" w:cs="Times New Roman"/>
                <w:color w:val="272322"/>
                <w:sz w:val="24"/>
                <w:szCs w:val="24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1.Өлең үзіндісін қысқаша мазмұнда, талдау жасап көр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br/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</w:rPr>
            </w:pP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>2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. Автор «</w:t>
            </w:r>
            <w:r w:rsidRPr="000221BE">
              <w:rPr>
                <w:rFonts w:ascii="Times New Roman" w:eastAsia="Times New Roman" w:hAnsi="Times New Roman" w:cs="Times New Roman"/>
                <w:i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кіммен» (немен)</w:t>
            </w: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 сөйлесіп тұр? Аллитирацияны тап.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  <w:t xml:space="preserve">3. Қарамен жазылған сөздер мен сөз тіркестерінің мағынасын түсіндір. </w:t>
            </w:r>
          </w:p>
          <w:p w:rsidR="000221BE" w:rsidRPr="000221BE" w:rsidRDefault="000221BE" w:rsidP="000221BE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критерийі</w:t>
            </w: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Дискриптор</w:t>
            </w:r>
          </w:p>
        </w:tc>
      </w:tr>
      <w:tr w:rsidR="000221BE" w:rsidRPr="000221BE" w:rsidTr="009E3B1B">
        <w:tc>
          <w:tcPr>
            <w:tcW w:w="2376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</w:tcPr>
          <w:p w:rsidR="000221BE" w:rsidRPr="000221BE" w:rsidRDefault="000221BE" w:rsidP="000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Поэзиялық шығармадағы әдеби көркемдегіш құралдарды анықтай алады.</w:t>
            </w:r>
            <w:r w:rsidRPr="00022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Шығармадағы кейіптеулерге талдау жасай алады.</w:t>
            </w:r>
          </w:p>
        </w:tc>
      </w:tr>
    </w:tbl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21BE" w:rsidRPr="000221BE" w:rsidRDefault="000221BE" w:rsidP="000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96220" w:rsidRDefault="00596220">
      <w:bookmarkStart w:id="0" w:name="_GoBack"/>
      <w:bookmarkEnd w:id="0"/>
    </w:p>
    <w:sectPr w:rsidR="00596220" w:rsidSect="0066110B">
      <w:headerReference w:type="default" r:id="rId7"/>
      <w:pgSz w:w="11909" w:h="16834" w:code="9"/>
      <w:pgMar w:top="992" w:right="1701" w:bottom="992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35" w:rsidRDefault="005B7435" w:rsidP="00893923">
      <w:pPr>
        <w:spacing w:after="0" w:line="240" w:lineRule="auto"/>
      </w:pPr>
      <w:r>
        <w:separator/>
      </w:r>
    </w:p>
  </w:endnote>
  <w:endnote w:type="continuationSeparator" w:id="1">
    <w:p w:rsidR="005B7435" w:rsidRDefault="005B7435" w:rsidP="0089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35" w:rsidRDefault="005B7435" w:rsidP="00893923">
      <w:pPr>
        <w:spacing w:after="0" w:line="240" w:lineRule="auto"/>
      </w:pPr>
      <w:r>
        <w:separator/>
      </w:r>
    </w:p>
  </w:footnote>
  <w:footnote w:type="continuationSeparator" w:id="1">
    <w:p w:rsidR="005B7435" w:rsidRDefault="005B7435" w:rsidP="0089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0B" w:rsidRPr="00A17C58" w:rsidRDefault="005B7435" w:rsidP="0066110B">
    <w:pPr>
      <w:pStyle w:val="a3"/>
      <w:tabs>
        <w:tab w:val="left" w:pos="1860"/>
      </w:tabs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76"/>
    <w:rsid w:val="000221BE"/>
    <w:rsid w:val="004D3853"/>
    <w:rsid w:val="00596220"/>
    <w:rsid w:val="005B7435"/>
    <w:rsid w:val="00893923"/>
    <w:rsid w:val="00C0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1BE"/>
  </w:style>
  <w:style w:type="table" w:styleId="a5">
    <w:name w:val="Table Grid"/>
    <w:basedOn w:val="a1"/>
    <w:uiPriority w:val="39"/>
    <w:rsid w:val="00022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1659</Words>
  <Characters>9461</Characters>
  <Application>Microsoft Office Word</Application>
  <DocSecurity>0</DocSecurity>
  <Lines>78</Lines>
  <Paragraphs>22</Paragraphs>
  <ScaleCrop>false</ScaleCrop>
  <Company>HP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Самбетова Нургуль</dc:creator>
  <cp:lastModifiedBy>Школа Лицей 17</cp:lastModifiedBy>
  <cp:revision>2</cp:revision>
  <dcterms:created xsi:type="dcterms:W3CDTF">2023-02-21T11:03:00Z</dcterms:created>
  <dcterms:modified xsi:type="dcterms:W3CDTF">2023-02-21T11:03:00Z</dcterms:modified>
</cp:coreProperties>
</file>