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8279" w14:textId="77777777" w:rsidR="007F5E7E" w:rsidRDefault="007F5E7E" w:rsidP="007F5E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36E748F" w14:textId="3DEFB9DF" w:rsidR="005A2446" w:rsidRDefault="005A2446" w:rsidP="007F5E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2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«Туристическими тропами»</w:t>
      </w:r>
    </w:p>
    <w:p w14:paraId="5C3D7F70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7F5E7E">
        <w:rPr>
          <w:rFonts w:ascii="Times New Roman" w:hAnsi="Times New Roman" w:cs="Times New Roman"/>
          <w:lang w:eastAsia="ru-RU"/>
        </w:rPr>
        <w:t>Туристические тропы — это маршруты для пеших прогулок, походов и путешествий. Они позволяют насладиться природой, увидеть уникальные достопримечательности и получить заряд положительных эмоций.</w:t>
      </w:r>
    </w:p>
    <w:p w14:paraId="3E4EE239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В этой статье я расскажу, как выбрать маршрут, какие правила поведения на тропе соблюдать и дам советы по подготовке к походу.</w:t>
      </w:r>
    </w:p>
    <w:p w14:paraId="73498C2E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Туристические тропы бывают разными: от лёгких прогулок в парке до сложных многодневных походов в горах. Выбор зависит от уровня подготовки, интересов и целей путешественника. Самодеятельный поход — это не только активный отдых, но и познание мира, что делает его эффективным методом воспитания.</w:t>
      </w:r>
    </w:p>
    <w:p w14:paraId="6793BAFE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Главная цель туристических походов — удовлетворить потребность в познании мира, показать его красоту и воспитать любовь к родине.</w:t>
      </w:r>
    </w:p>
    <w:p w14:paraId="29798CE6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Физическая подготовка — важный аспект любого похода. В кружках по туризму дети учатся основам выживания, технике безопасности, оказанию первой помощи, ориентированию и вязанию узлов. Они также проводят практические занятия в лесу, где учатся натягивать переправы, собирать палатки и делать носилки из подручных средств.</w:t>
      </w:r>
    </w:p>
    <w:p w14:paraId="371F193D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Разработка маршрутов связана с различными науками и предметами:</w:t>
      </w:r>
    </w:p>
    <w:p w14:paraId="3F181027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География: изучение природных и климатических особенностей помогает планировать маршруты и выбирать места для отдыха.</w:t>
      </w:r>
    </w:p>
    <w:p w14:paraId="19307D97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История: исторические факты могут стать основой для маршрутов по историческим городам или местам сражений.</w:t>
      </w:r>
    </w:p>
    <w:p w14:paraId="744EC007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Медицина: знание медицинских аспектов путешествий помогает подготовиться к возможным заболеваниям и найти помощь в незнакомом месте.</w:t>
      </w:r>
    </w:p>
    <w:p w14:paraId="0C29B2E6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Математика и статистика: расчёты времени и расстояния, бюджетирование поездки.</w:t>
      </w:r>
    </w:p>
    <w:p w14:paraId="36C0D9D4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Информационные технологии: различные приложения и онлайн-ресурсы для планирования путешествий, изучения языков и получения информации.</w:t>
      </w:r>
    </w:p>
    <w:p w14:paraId="1F715D4E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Пешеходный туризм — это сочетание физической активности, единения с природой и исследования труднодоступных мест. Главная особенность — автономность: всё необходимое туристы несут в рюкзаках.</w:t>
      </w:r>
    </w:p>
    <w:p w14:paraId="5B153128" w14:textId="7E2C19FF" w:rsidR="00F30B55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Пешеходный туризм важен для здоровья и психики, а также в разных аспектах: подготовка к путешествию, меры безопасности и влияние на человека.</w:t>
      </w:r>
    </w:p>
    <w:p w14:paraId="7CEE34C2" w14:textId="596AF0AF" w:rsidR="007F5E7E" w:rsidRDefault="007F5E7E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A04D4D" w14:textId="7EC27A1B" w:rsidR="007F5E7E" w:rsidRDefault="007F5E7E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D356D2" w14:textId="17B67741" w:rsidR="007F5E7E" w:rsidRDefault="007F5E7E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09BE99" w14:textId="66E1C015" w:rsidR="007F5E7E" w:rsidRDefault="007F5E7E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92D0EC" w14:textId="669D28C9" w:rsidR="007F5E7E" w:rsidRPr="007F5E7E" w:rsidRDefault="007F5E7E" w:rsidP="007F5E7E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b/>
          <w:sz w:val="24"/>
          <w:szCs w:val="24"/>
          <w:lang w:eastAsia="ru-RU"/>
        </w:rPr>
        <w:t>Педагог дополнительного образования</w:t>
      </w:r>
    </w:p>
    <w:p w14:paraId="3632911E" w14:textId="628890A1" w:rsidR="007F5E7E" w:rsidRPr="007F5E7E" w:rsidRDefault="007F5E7E" w:rsidP="007F5E7E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b/>
          <w:sz w:val="24"/>
          <w:szCs w:val="24"/>
          <w:lang w:eastAsia="ru-RU"/>
        </w:rPr>
        <w:t>Станции юных техников п. Аршалы</w:t>
      </w:r>
    </w:p>
    <w:p w14:paraId="2C2163F4" w14:textId="4BF21FF2" w:rsidR="007F5E7E" w:rsidRPr="007F5E7E" w:rsidRDefault="007F5E7E" w:rsidP="007F5E7E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Руководитель кружка </w:t>
      </w:r>
      <w:proofErr w:type="gramStart"/>
      <w:r w:rsidRPr="007F5E7E">
        <w:rPr>
          <w:rFonts w:ascii="Times New Roman" w:hAnsi="Times New Roman" w:cs="Times New Roman"/>
          <w:b/>
          <w:sz w:val="24"/>
          <w:szCs w:val="24"/>
          <w:lang w:eastAsia="ru-RU"/>
        </w:rPr>
        <w:t>« Спортивный</w:t>
      </w:r>
      <w:proofErr w:type="gramEnd"/>
      <w:r w:rsidRPr="007F5E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туризм»</w:t>
      </w:r>
    </w:p>
    <w:p w14:paraId="22C051C5" w14:textId="7B365480" w:rsidR="007F5E7E" w:rsidRPr="007F5E7E" w:rsidRDefault="007F5E7E" w:rsidP="007F5E7E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F5E7E">
        <w:rPr>
          <w:rFonts w:ascii="Times New Roman" w:hAnsi="Times New Roman" w:cs="Times New Roman"/>
          <w:b/>
          <w:sz w:val="24"/>
          <w:szCs w:val="24"/>
          <w:lang w:eastAsia="ru-RU"/>
        </w:rPr>
        <w:t>Халанская</w:t>
      </w:r>
      <w:proofErr w:type="spellEnd"/>
      <w:r w:rsidRPr="007F5E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А.В.</w:t>
      </w:r>
      <w:bookmarkStart w:id="0" w:name="_GoBack"/>
      <w:bookmarkEnd w:id="0"/>
    </w:p>
    <w:p w14:paraId="67E025A5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b/>
          <w:lang w:eastAsia="ru-RU"/>
        </w:rPr>
      </w:pPr>
    </w:p>
    <w:sectPr w:rsidR="00F30B55" w:rsidRPr="007F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B1EFE" w14:textId="77777777" w:rsidR="003F7E0B" w:rsidRDefault="003F7E0B" w:rsidP="00F33417">
      <w:pPr>
        <w:spacing w:after="0" w:line="240" w:lineRule="auto"/>
      </w:pPr>
      <w:r>
        <w:separator/>
      </w:r>
    </w:p>
  </w:endnote>
  <w:endnote w:type="continuationSeparator" w:id="0">
    <w:p w14:paraId="2358F849" w14:textId="77777777" w:rsidR="003F7E0B" w:rsidRDefault="003F7E0B" w:rsidP="00F3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13013" w14:textId="77777777" w:rsidR="003F7E0B" w:rsidRDefault="003F7E0B" w:rsidP="00F33417">
      <w:pPr>
        <w:spacing w:after="0" w:line="240" w:lineRule="auto"/>
      </w:pPr>
      <w:r>
        <w:separator/>
      </w:r>
    </w:p>
  </w:footnote>
  <w:footnote w:type="continuationSeparator" w:id="0">
    <w:p w14:paraId="0DB82114" w14:textId="77777777" w:rsidR="003F7E0B" w:rsidRDefault="003F7E0B" w:rsidP="00F3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4395D"/>
    <w:multiLevelType w:val="multilevel"/>
    <w:tmpl w:val="64E4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339B9"/>
    <w:multiLevelType w:val="multilevel"/>
    <w:tmpl w:val="64E4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5D"/>
    <w:rsid w:val="000F4547"/>
    <w:rsid w:val="001433B6"/>
    <w:rsid w:val="003F7E0B"/>
    <w:rsid w:val="005A2446"/>
    <w:rsid w:val="00763D5D"/>
    <w:rsid w:val="007F5E7E"/>
    <w:rsid w:val="00950755"/>
    <w:rsid w:val="00F30B55"/>
    <w:rsid w:val="00F33417"/>
    <w:rsid w:val="00F5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AFA5"/>
  <w15:chartTrackingRefBased/>
  <w15:docId w15:val="{AAA8B6A1-F89A-48AC-A796-1F3AE09E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2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3417"/>
  </w:style>
  <w:style w:type="paragraph" w:styleId="a6">
    <w:name w:val="footer"/>
    <w:basedOn w:val="a"/>
    <w:link w:val="a7"/>
    <w:uiPriority w:val="99"/>
    <w:unhideWhenUsed/>
    <w:rsid w:val="00F3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3417"/>
  </w:style>
  <w:style w:type="paragraph" w:styleId="a8">
    <w:name w:val="No Spacing"/>
    <w:uiPriority w:val="1"/>
    <w:qFormat/>
    <w:rsid w:val="00F33417"/>
    <w:pPr>
      <w:spacing w:after="0" w:line="240" w:lineRule="auto"/>
    </w:pPr>
  </w:style>
  <w:style w:type="character" w:styleId="a9">
    <w:name w:val="Strong"/>
    <w:basedOn w:val="a0"/>
    <w:uiPriority w:val="22"/>
    <w:qFormat/>
    <w:rsid w:val="001433B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F30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2025-08-29T10:24:00Z</dcterms:created>
  <dcterms:modified xsi:type="dcterms:W3CDTF">2025-08-29T12:13:00Z</dcterms:modified>
</cp:coreProperties>
</file>