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4E779" w14:textId="4FE62B5B" w:rsidR="007904AF" w:rsidRDefault="00A92B90" w:rsidP="00E039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87624">
        <w:rPr>
          <w:rFonts w:ascii="Times New Roman" w:hAnsi="Times New Roman" w:cs="Times New Roman"/>
          <w:b/>
          <w:sz w:val="24"/>
          <w:szCs w:val="24"/>
        </w:rPr>
        <w:t xml:space="preserve">Проблемное обучение, как одно из направлений </w:t>
      </w:r>
      <w:proofErr w:type="spellStart"/>
      <w:r w:rsidRPr="00A87624">
        <w:rPr>
          <w:rFonts w:ascii="Times New Roman" w:hAnsi="Times New Roman" w:cs="Times New Roman"/>
          <w:b/>
          <w:sz w:val="24"/>
          <w:szCs w:val="24"/>
        </w:rPr>
        <w:t>студентоцентрированного</w:t>
      </w:r>
      <w:proofErr w:type="spellEnd"/>
      <w:r w:rsidRPr="00A87624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bookmarkEnd w:id="0"/>
    <w:p w14:paraId="526805FE" w14:textId="77777777" w:rsidR="00A87624" w:rsidRPr="00A87624" w:rsidRDefault="00A87624" w:rsidP="00E039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36995" w14:textId="430DA3B8" w:rsidR="00E03959" w:rsidRDefault="00E03959" w:rsidP="00E0395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14:paraId="333F6BBD" w14:textId="2837716E" w:rsidR="00E03959" w:rsidRDefault="00E03959" w:rsidP="00E0395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Колледжа Международной Академии Бизнеса</w:t>
      </w:r>
    </w:p>
    <w:p w14:paraId="4B2416AE" w14:textId="72074979" w:rsidR="00E03959" w:rsidRPr="00A92B90" w:rsidRDefault="00E03959" w:rsidP="00E0395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Иванченко Елена Андреевна</w:t>
      </w:r>
    </w:p>
    <w:p w14:paraId="42F154A7" w14:textId="77777777" w:rsidR="002959F5" w:rsidRPr="00A92B90" w:rsidRDefault="002959F5" w:rsidP="00A92B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CBEF4" w14:textId="3CBAED6D" w:rsidR="002959F5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92B90">
        <w:rPr>
          <w:rFonts w:ascii="Times New Roman" w:hAnsi="Times New Roman" w:cs="Times New Roman"/>
          <w:color w:val="333333"/>
          <w:sz w:val="24"/>
          <w:szCs w:val="24"/>
        </w:rPr>
        <w:t xml:space="preserve">Изменения, происходящие в мире, затрагивают все сферы жизни человека. Система </w:t>
      </w:r>
      <w:proofErr w:type="spellStart"/>
      <w:r w:rsidRPr="00A92B90">
        <w:rPr>
          <w:rFonts w:ascii="Times New Roman" w:hAnsi="Times New Roman" w:cs="Times New Roman"/>
          <w:color w:val="333333"/>
          <w:sz w:val="24"/>
          <w:szCs w:val="24"/>
        </w:rPr>
        <w:t>среднепрофессионалного</w:t>
      </w:r>
      <w:proofErr w:type="spellEnd"/>
      <w:r w:rsidRPr="00A92B90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образования находится в постоянном движении, пытаясь подстроить своих выпускников под изменяющиеся требования общества. «Прилежный исполнитель», специалист, умеющий выполнять лишь поставленные перед ним задачи, больше не соответствует запросам потенциальных работодателей. В </w:t>
      </w:r>
      <w:proofErr w:type="gramStart"/>
      <w:r w:rsidRPr="00A92B90">
        <w:rPr>
          <w:rFonts w:ascii="Times New Roman" w:hAnsi="Times New Roman" w:cs="Times New Roman"/>
          <w:color w:val="333333"/>
          <w:sz w:val="24"/>
          <w:szCs w:val="24"/>
        </w:rPr>
        <w:t>нынешней</w:t>
      </w:r>
      <w:proofErr w:type="gramEnd"/>
      <w:r w:rsidRPr="00A92B90">
        <w:rPr>
          <w:rFonts w:ascii="Times New Roman" w:hAnsi="Times New Roman" w:cs="Times New Roman"/>
          <w:color w:val="333333"/>
          <w:sz w:val="24"/>
          <w:szCs w:val="24"/>
        </w:rPr>
        <w:t xml:space="preserve"> конкурентной бизнес-среде от выпускников ожидают навыков, развитие которых возможно лишь при определенном подходе в обучении. Думается, что именно </w:t>
      </w:r>
      <w:proofErr w:type="spellStart"/>
      <w:r w:rsidRPr="00A92B90">
        <w:rPr>
          <w:rFonts w:ascii="Times New Roman" w:hAnsi="Times New Roman" w:cs="Times New Roman"/>
          <w:color w:val="333333"/>
          <w:sz w:val="24"/>
          <w:szCs w:val="24"/>
        </w:rPr>
        <w:t>студентоцентрированный</w:t>
      </w:r>
      <w:proofErr w:type="spellEnd"/>
      <w:r w:rsidRPr="00A92B90">
        <w:rPr>
          <w:rFonts w:ascii="Times New Roman" w:hAnsi="Times New Roman" w:cs="Times New Roman"/>
          <w:color w:val="333333"/>
          <w:sz w:val="24"/>
          <w:szCs w:val="24"/>
        </w:rPr>
        <w:t xml:space="preserve"> подход, который предполагает личностный и когнитивный рост, а также критическое мышление, лидерство и межличностную коммуникацию, является эффективным путем обучения.</w:t>
      </w:r>
    </w:p>
    <w:p w14:paraId="1D66A93F" w14:textId="77777777" w:rsidR="002959F5" w:rsidRPr="00A92B90" w:rsidRDefault="002959F5" w:rsidP="00A92B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proofErr w:type="spellStart"/>
      <w:r w:rsidRPr="00A92B90">
        <w:rPr>
          <w:color w:val="333333"/>
        </w:rPr>
        <w:t>Студентоцентрированный</w:t>
      </w:r>
      <w:proofErr w:type="spellEnd"/>
      <w:r w:rsidRPr="00A92B90">
        <w:rPr>
          <w:color w:val="333333"/>
        </w:rPr>
        <w:t xml:space="preserve"> подход способствует созданию благоприятной учебной среды для студентов любых направлений и возрастов. Современные студенты предпочитают более эффективную среду обучения, в основе которой лежат информационно-коммуникационные технологии. Комфортная среда обучения должна быть не только интересной и мотивирующей, немаловажную роль в этой среде играет и личность самого преподавателя. Зачастую преподаватели занимают на занятии позицию лидера, который доминирует и диктует определенные установки/условия. Каждому педагогу необходимо научиться разделять полномочия со своими учениками. Несмотря на то, что педагог при </w:t>
      </w:r>
      <w:proofErr w:type="spellStart"/>
      <w:r w:rsidRPr="00A92B90">
        <w:rPr>
          <w:color w:val="333333"/>
        </w:rPr>
        <w:t>студентоцентрированном</w:t>
      </w:r>
      <w:proofErr w:type="spellEnd"/>
      <w:r w:rsidRPr="00A92B90">
        <w:rPr>
          <w:color w:val="333333"/>
        </w:rPr>
        <w:t xml:space="preserve"> обучении выступает в роли консультанта/</w:t>
      </w:r>
      <w:proofErr w:type="spellStart"/>
      <w:r w:rsidRPr="00A92B90">
        <w:rPr>
          <w:color w:val="333333"/>
        </w:rPr>
        <w:t>тьютора</w:t>
      </w:r>
      <w:proofErr w:type="spellEnd"/>
      <w:r w:rsidRPr="00A92B90">
        <w:rPr>
          <w:color w:val="333333"/>
        </w:rPr>
        <w:t xml:space="preserve">, он должен </w:t>
      </w:r>
      <w:proofErr w:type="gramStart"/>
      <w:r w:rsidRPr="00A92B90">
        <w:rPr>
          <w:color w:val="333333"/>
        </w:rPr>
        <w:t>побуждать обучающегося задавать</w:t>
      </w:r>
      <w:proofErr w:type="gramEnd"/>
      <w:r w:rsidRPr="00A92B90">
        <w:rPr>
          <w:color w:val="333333"/>
        </w:rPr>
        <w:t xml:space="preserve"> вопросы, делиться мнением, анализировать, оценивать получаемую информацию и др. </w:t>
      </w:r>
      <w:proofErr w:type="spellStart"/>
      <w:r w:rsidRPr="00A92B90">
        <w:rPr>
          <w:color w:val="333333"/>
        </w:rPr>
        <w:t>Студентоцентрированный</w:t>
      </w:r>
      <w:proofErr w:type="spellEnd"/>
      <w:r w:rsidRPr="00A92B90">
        <w:rPr>
          <w:color w:val="333333"/>
        </w:rPr>
        <w:t xml:space="preserve"> подход акцентирует внимание на том, что преподаватель не является единственным источником информации, сами студенты играют важную роль в процессе обучения.</w:t>
      </w:r>
    </w:p>
    <w:p w14:paraId="36AD261E" w14:textId="77777777" w:rsidR="002959F5" w:rsidRPr="00A92B90" w:rsidRDefault="002959F5" w:rsidP="00A92B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A92B90">
        <w:rPr>
          <w:color w:val="333333"/>
        </w:rPr>
        <w:t xml:space="preserve">В </w:t>
      </w:r>
      <w:proofErr w:type="gramStart"/>
      <w:r w:rsidRPr="00A92B90">
        <w:rPr>
          <w:color w:val="333333"/>
        </w:rPr>
        <w:t>сегодняшней</w:t>
      </w:r>
      <w:proofErr w:type="gramEnd"/>
      <w:r w:rsidRPr="00A92B90">
        <w:rPr>
          <w:color w:val="333333"/>
        </w:rPr>
        <w:t xml:space="preserve"> конкурентной бизнес-среде </w:t>
      </w:r>
      <w:proofErr w:type="spellStart"/>
      <w:r w:rsidRPr="00A92B90">
        <w:rPr>
          <w:color w:val="333333"/>
        </w:rPr>
        <w:t>компетентностным</w:t>
      </w:r>
      <w:proofErr w:type="spellEnd"/>
      <w:r w:rsidRPr="00A92B90">
        <w:rPr>
          <w:color w:val="333333"/>
        </w:rPr>
        <w:t xml:space="preserve"> навыкам придается большое значение. Работодатели фокусируют свое внимание на конкретных компетенциях. Так, относительно недавно возник термин «общая компетентность», который используется для обозначения компетенций, имеющих «универсальный характер», т.е. их применение возможно в различных профессиональных контекстах.</w:t>
      </w:r>
    </w:p>
    <w:p w14:paraId="201D5EB2" w14:textId="1C9A8FDC" w:rsidR="00A92B90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Проблемное обучение - это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студентоцентрированное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обучение, в котором студенты изучают предмет в контексте комплексных, многогранных и близких к действительности проблем. Работая в группах, студенты несут ответственность за свою группу, организацию и направленность процесса обучения при поддержке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. Сторонники проблемного обучения утверждают, что этот подход может использоваться для увеличения объёма знаний в процессе решения проблем и самостоятельной подготовки. Суть проблемной интерпретации учебного материала состоит в том, что преподаватель не сообщает знаний в готовом виде, но ставит перед учащимися проблемные задачи, побуждая искать пути и </w:t>
      </w:r>
      <w:r w:rsidRPr="00A92B90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их решения. Принципиально важен тот факт, что новые знания даются не для сведения, а для решения проблемы или проблем. «Потребление» готовых достижений науки не может сформировать в сознании студентов модель будущей реальной деятельности. </w:t>
      </w:r>
    </w:p>
    <w:p w14:paraId="600129F3" w14:textId="77777777" w:rsidR="00A92B90" w:rsidRPr="00A92B90" w:rsidRDefault="00A92B90" w:rsidP="00A92B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Для того чтобы применить проблемное обучение на занятиях, используют различные методы и средства.</w:t>
      </w:r>
    </w:p>
    <w:p w14:paraId="27B3460A" w14:textId="77777777" w:rsidR="00A92B90" w:rsidRPr="00A92B90" w:rsidRDefault="00A92B90" w:rsidP="00A92B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Выделяют следующие методы проблемного обучения:</w:t>
      </w:r>
    </w:p>
    <w:p w14:paraId="2392C3A7" w14:textId="7A7BE506" w:rsidR="00A92B90" w:rsidRPr="00A92B90" w:rsidRDefault="00A92B90" w:rsidP="00A92B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 xml:space="preserve">1.Частично-поисковый метод. Он применяется тогда, когда преподаватель сам создает проблемную ситуацию, которая разрешается </w:t>
      </w:r>
      <w:r w:rsidR="00E03959">
        <w:rPr>
          <w:color w:val="111111"/>
        </w:rPr>
        <w:t>студентами</w:t>
      </w:r>
      <w:r w:rsidRPr="00A92B90">
        <w:rPr>
          <w:color w:val="111111"/>
        </w:rPr>
        <w:t xml:space="preserve"> под его руководством. В основном </w:t>
      </w:r>
      <w:r w:rsidR="00E03959">
        <w:rPr>
          <w:color w:val="111111"/>
        </w:rPr>
        <w:t>студенты</w:t>
      </w:r>
      <w:r w:rsidRPr="00A92B90">
        <w:rPr>
          <w:color w:val="111111"/>
        </w:rPr>
        <w:t xml:space="preserve"> обдумывают решение проблемы самостоятельно, но преподаватель может подсказать и помочь в решении проблемы.</w:t>
      </w:r>
    </w:p>
    <w:p w14:paraId="4133E9C4" w14:textId="0E8E8BDC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 xml:space="preserve">2. Поисковый метод, представляющий собой проблемное изложение нового материала. Преподаватель формулирует задачи проблемного характера, а </w:t>
      </w:r>
      <w:r w:rsidR="00E03959">
        <w:rPr>
          <w:color w:val="111111"/>
        </w:rPr>
        <w:t>студенты</w:t>
      </w:r>
      <w:r w:rsidRPr="00A92B90">
        <w:rPr>
          <w:color w:val="111111"/>
        </w:rPr>
        <w:t xml:space="preserve"> решают их самостоятельно, применяя в свою очередь творческий подход.</w:t>
      </w:r>
    </w:p>
    <w:p w14:paraId="7FA7EDD5" w14:textId="20D625C8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3.</w:t>
      </w:r>
      <w:r w:rsidR="00E03959">
        <w:rPr>
          <w:color w:val="111111"/>
        </w:rPr>
        <w:t xml:space="preserve"> </w:t>
      </w:r>
      <w:r w:rsidRPr="00A92B90">
        <w:rPr>
          <w:color w:val="111111"/>
        </w:rPr>
        <w:t xml:space="preserve">Исследовательский метод, характеризующийся тем, что </w:t>
      </w:r>
      <w:r w:rsidR="00E03959">
        <w:rPr>
          <w:color w:val="111111"/>
        </w:rPr>
        <w:t>студенты</w:t>
      </w:r>
      <w:r w:rsidRPr="00A92B90">
        <w:rPr>
          <w:color w:val="111111"/>
        </w:rPr>
        <w:t xml:space="preserve"> самостоятельно без помощи преподавателя открывают и усваивают новые знания и умения, выдвигая и решая учебные проблемы</w:t>
      </w:r>
      <w:r w:rsidR="00E03959">
        <w:rPr>
          <w:color w:val="111111"/>
        </w:rPr>
        <w:t>.</w:t>
      </w:r>
      <w:r w:rsidRPr="00A92B90">
        <w:rPr>
          <w:color w:val="111111"/>
        </w:rPr>
        <w:t xml:space="preserve"> </w:t>
      </w:r>
    </w:p>
    <w:p w14:paraId="5E18D5D4" w14:textId="77777777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Средствами проблемного обучения являются:</w:t>
      </w:r>
    </w:p>
    <w:p w14:paraId="65F34D6C" w14:textId="77777777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1. Проблемная задача, включающая в себя условия, требование и неизвестное.</w:t>
      </w:r>
    </w:p>
    <w:p w14:paraId="630E979A" w14:textId="77777777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2. Проблемная ситуация, состоящая из неопределенности целей, условий, средств деятельности и познавательного затруднения человека.</w:t>
      </w:r>
    </w:p>
    <w:p w14:paraId="21ED10A4" w14:textId="5274309D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92B90">
        <w:rPr>
          <w:color w:val="111111"/>
        </w:rPr>
        <w:t>3.</w:t>
      </w:r>
      <w:r w:rsidR="00E03959">
        <w:rPr>
          <w:color w:val="111111"/>
        </w:rPr>
        <w:t xml:space="preserve"> </w:t>
      </w:r>
      <w:r w:rsidRPr="00A92B90">
        <w:rPr>
          <w:color w:val="111111"/>
        </w:rPr>
        <w:t>Проблемный вопрос, включающий направленность на противоречивую ситуацию, стимул к поиску нового, неизвестного знания, способ разрешения проблемной ситуации, использование обобщенных алгоритмов, содержащих общие принципы решения задач определенных типов, переход к самоорганизации.</w:t>
      </w:r>
    </w:p>
    <w:p w14:paraId="64C61FBD" w14:textId="1DBBD1FC" w:rsidR="00E03959" w:rsidRDefault="00A92B90" w:rsidP="00E03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r w:rsidRPr="00A92B90">
        <w:rPr>
          <w:color w:val="111111"/>
        </w:rPr>
        <w:t xml:space="preserve">Таким образом, было выяснено, что проблемное обучение − тип обучения, в котором преподаватель ставит проблемные задачи, в процессе решения которых </w:t>
      </w:r>
      <w:r w:rsidR="00E03959">
        <w:rPr>
          <w:color w:val="111111"/>
        </w:rPr>
        <w:t>студенты</w:t>
      </w:r>
      <w:r w:rsidR="00E03959" w:rsidRPr="00A92B90">
        <w:rPr>
          <w:color w:val="111111"/>
        </w:rPr>
        <w:t xml:space="preserve"> </w:t>
      </w:r>
      <w:r w:rsidRPr="00A92B90">
        <w:rPr>
          <w:color w:val="111111"/>
        </w:rPr>
        <w:t xml:space="preserve">приобретают новые знания и применяют их для решения задач. </w:t>
      </w:r>
    </w:p>
    <w:p w14:paraId="7D2781A4" w14:textId="21C693EE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Важнейшей чертой содержательного аспекта проблемного обучения является отражение объективных противоречий, закономерно возникающих в процессе научного познания, учебной или любой другой деятельности, которые и есть источник движения и развития в любой сфере. Именно в связи с этим проблемное обучение можно назвать развивающим, ибо его цель - формирование знания, гипотез, их разработки и решений. При проблемном обучении процесс мышления включается лишь с целью разрешения проблемной ситуации, оно формирует мышление, необходимое для решения нестандартных задач. Хотя преподавателю с самого начала известен кратчайший путь к решению проблемы, его задача - ориентировать сам процесс поиска, шаг за шагом приводя студентов к решению проблемы и получению новых знаний. Переориентация системы </w:t>
      </w:r>
      <w:proofErr w:type="spellStart"/>
      <w:r w:rsidR="00EE5649" w:rsidRPr="00A92B90">
        <w:rPr>
          <w:rFonts w:ascii="Times New Roman" w:hAnsi="Times New Roman" w:cs="Times New Roman"/>
          <w:sz w:val="24"/>
          <w:szCs w:val="24"/>
        </w:rPr>
        <w:t>средне</w:t>
      </w:r>
      <w:r w:rsidRPr="00A92B90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образования на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студентоцентрированные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технологии, относящиеся к активным методам обучения, позволяют активизировать учебный процесс. Обучение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компетентности.</w:t>
      </w:r>
    </w:p>
    <w:p w14:paraId="73DC180C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 При применении активных методов обучения появляется познавательно-побуждающая мотивация и, возникнув, превращается в фактор активизации учебного процесса и эффективности обучения. С появлением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познавательнопобуждающих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мотивов </w:t>
      </w:r>
      <w:r w:rsidRPr="00A92B90">
        <w:rPr>
          <w:rFonts w:ascii="Times New Roman" w:hAnsi="Times New Roman" w:cs="Times New Roman"/>
          <w:sz w:val="24"/>
          <w:szCs w:val="24"/>
        </w:rPr>
        <w:lastRenderedPageBreak/>
        <w:t>происходит перестройка восприятия, памяти, мышления, переориентация интересов, активизация способностей человека, создавая предпосылки успешного выполнения той деятельности, к которой он испытывает интерес.</w:t>
      </w:r>
    </w:p>
    <w:p w14:paraId="7FCFD45E" w14:textId="77777777" w:rsidR="00EE5649" w:rsidRPr="00A92B90" w:rsidRDefault="00EE5649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3855F" w14:textId="77777777" w:rsidR="00EE5649" w:rsidRPr="00A92B90" w:rsidRDefault="00EE5649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89980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 СПИСОК ЛИТЕРАТУРЫ </w:t>
      </w:r>
    </w:p>
    <w:p w14:paraId="30877883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1.Баронова В.Б. Проектные технологии в обучении иностранному языку в неязыковом вузе. </w:t>
      </w:r>
      <w:proofErr w:type="gramStart"/>
      <w:r w:rsidRPr="00A92B90">
        <w:rPr>
          <w:rFonts w:ascii="Times New Roman" w:hAnsi="Times New Roman" w:cs="Times New Roman"/>
          <w:sz w:val="24"/>
          <w:szCs w:val="24"/>
          <w:lang w:val="en-US"/>
        </w:rPr>
        <w:t>[Electronic resource].</w:t>
      </w:r>
      <w:proofErr w:type="gramEnd"/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92B90">
        <w:rPr>
          <w:rFonts w:ascii="Times New Roman" w:hAnsi="Times New Roman" w:cs="Times New Roman"/>
          <w:sz w:val="24"/>
          <w:szCs w:val="24"/>
        </w:rPr>
        <w:t>Режим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B90">
        <w:rPr>
          <w:rFonts w:ascii="Times New Roman" w:hAnsi="Times New Roman" w:cs="Times New Roman"/>
          <w:sz w:val="24"/>
          <w:szCs w:val="24"/>
        </w:rPr>
        <w:t>доступа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>: www.t21.rgups.ru›doc2010/4/05.</w:t>
      </w:r>
      <w:proofErr w:type="gramEnd"/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92B90">
        <w:rPr>
          <w:rFonts w:ascii="Times New Roman" w:hAnsi="Times New Roman" w:cs="Times New Roman"/>
          <w:sz w:val="24"/>
          <w:szCs w:val="24"/>
          <w:lang w:val="en-US"/>
        </w:rPr>
        <w:t>doc</w:t>
      </w:r>
      <w:proofErr w:type="gramEnd"/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 27.10.2011 21:17.</w:t>
      </w:r>
    </w:p>
    <w:p w14:paraId="699AC8C0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B90">
        <w:rPr>
          <w:rFonts w:ascii="Times New Roman" w:hAnsi="Times New Roman" w:cs="Times New Roman"/>
          <w:sz w:val="24"/>
          <w:szCs w:val="24"/>
        </w:rPr>
        <w:t xml:space="preserve">2.Вербицкий А.А. Активное обучение в высшей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шк</w:t>
      </w:r>
      <w:proofErr w:type="gramStart"/>
      <w:r w:rsidRPr="00A92B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9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: контекстный подход.-М.: Высшая школа,1991. – 207с. </w:t>
      </w:r>
    </w:p>
    <w:p w14:paraId="10A64B09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3.Дроздова Н.В.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подход как новая парадигма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студентоцентрированного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образования / Н.В. Дроздова, А.П. Лобанов. - Минск: РИВШ, 2007. - 100 с. </w:t>
      </w:r>
    </w:p>
    <w:p w14:paraId="5599466A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4.Носко И.В., Андреева Г.В.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Студентоцентрированные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технологии обучения в опыте Европы // Вектор Науки ТГУ. - 2011. - №3(6). – С. 232 – 235. </w:t>
      </w:r>
    </w:p>
    <w:p w14:paraId="52C2CF9F" w14:textId="77777777" w:rsidR="00EE5649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0">
        <w:rPr>
          <w:rFonts w:ascii="Times New Roman" w:hAnsi="Times New Roman" w:cs="Times New Roman"/>
          <w:sz w:val="24"/>
          <w:szCs w:val="24"/>
        </w:rPr>
        <w:t xml:space="preserve">5.Синицина Г.П. Технологии обучения студентов в вузе - Учебное пособие для студентов магистратуры/ Под ред. Г. П.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Синициной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. - Омск: Омский государственный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92B9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9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90">
        <w:rPr>
          <w:rFonts w:ascii="Times New Roman" w:hAnsi="Times New Roman" w:cs="Times New Roman"/>
          <w:sz w:val="24"/>
          <w:szCs w:val="24"/>
        </w:rPr>
        <w:t>гогический</w:t>
      </w:r>
      <w:proofErr w:type="spellEnd"/>
      <w:r w:rsidRPr="00A92B90">
        <w:rPr>
          <w:rFonts w:ascii="Times New Roman" w:hAnsi="Times New Roman" w:cs="Times New Roman"/>
          <w:sz w:val="24"/>
          <w:szCs w:val="24"/>
        </w:rPr>
        <w:t xml:space="preserve"> университет, 2002. </w:t>
      </w:r>
    </w:p>
    <w:p w14:paraId="285F4072" w14:textId="77777777" w:rsidR="00EE5649" w:rsidRPr="00A87624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624">
        <w:rPr>
          <w:rFonts w:ascii="Times New Roman" w:hAnsi="Times New Roman" w:cs="Times New Roman"/>
          <w:sz w:val="24"/>
          <w:szCs w:val="24"/>
        </w:rPr>
        <w:t>6.[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A87624">
        <w:rPr>
          <w:rFonts w:ascii="Times New Roman" w:hAnsi="Times New Roman" w:cs="Times New Roman"/>
          <w:sz w:val="24"/>
          <w:szCs w:val="24"/>
        </w:rPr>
        <w:t xml:space="preserve"> 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A87624">
        <w:rPr>
          <w:rFonts w:ascii="Times New Roman" w:hAnsi="Times New Roman" w:cs="Times New Roman"/>
          <w:sz w:val="24"/>
          <w:szCs w:val="24"/>
        </w:rPr>
        <w:t xml:space="preserve">]. - </w:t>
      </w:r>
      <w:r w:rsidRPr="00A92B90">
        <w:rPr>
          <w:rFonts w:ascii="Times New Roman" w:hAnsi="Times New Roman" w:cs="Times New Roman"/>
          <w:sz w:val="24"/>
          <w:szCs w:val="24"/>
        </w:rPr>
        <w:t>Режим</w:t>
      </w:r>
      <w:r w:rsidRPr="00A87624">
        <w:rPr>
          <w:rFonts w:ascii="Times New Roman" w:hAnsi="Times New Roman" w:cs="Times New Roman"/>
          <w:sz w:val="24"/>
          <w:szCs w:val="24"/>
        </w:rPr>
        <w:t xml:space="preserve"> </w:t>
      </w:r>
      <w:r w:rsidRPr="00A92B90">
        <w:rPr>
          <w:rFonts w:ascii="Times New Roman" w:hAnsi="Times New Roman" w:cs="Times New Roman"/>
          <w:sz w:val="24"/>
          <w:szCs w:val="24"/>
        </w:rPr>
        <w:t>доступа</w:t>
      </w:r>
      <w:r w:rsidRPr="00A87624">
        <w:rPr>
          <w:rFonts w:ascii="Times New Roman" w:hAnsi="Times New Roman" w:cs="Times New Roman"/>
          <w:sz w:val="24"/>
          <w:szCs w:val="24"/>
        </w:rPr>
        <w:t xml:space="preserve">: 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8762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92B90">
        <w:rPr>
          <w:rFonts w:ascii="Times New Roman" w:hAnsi="Times New Roman" w:cs="Times New Roman"/>
          <w:sz w:val="24"/>
          <w:szCs w:val="24"/>
          <w:lang w:val="en-US"/>
        </w:rPr>
        <w:t>edtech</w:t>
      </w:r>
      <w:proofErr w:type="spellEnd"/>
      <w:r w:rsidRPr="00A876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B90">
        <w:rPr>
          <w:rFonts w:ascii="Times New Roman" w:hAnsi="Times New Roman" w:cs="Times New Roman"/>
          <w:sz w:val="24"/>
          <w:szCs w:val="24"/>
          <w:lang w:val="en-US"/>
        </w:rPr>
        <w:t>twinisles</w:t>
      </w:r>
      <w:proofErr w:type="spellEnd"/>
      <w:r w:rsidRPr="00A87624">
        <w:rPr>
          <w:rFonts w:ascii="Times New Roman" w:hAnsi="Times New Roman" w:cs="Times New Roman"/>
          <w:sz w:val="24"/>
          <w:szCs w:val="24"/>
        </w:rPr>
        <w:t>.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876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2B90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A87624">
        <w:rPr>
          <w:rFonts w:ascii="Times New Roman" w:hAnsi="Times New Roman" w:cs="Times New Roman"/>
          <w:sz w:val="24"/>
          <w:szCs w:val="24"/>
        </w:rPr>
        <w:t xml:space="preserve">/ 15.04.2011 18:47. </w:t>
      </w:r>
    </w:p>
    <w:p w14:paraId="68BDBD83" w14:textId="16A3E39A" w:rsidR="002959F5" w:rsidRPr="00A92B90" w:rsidRDefault="002959F5" w:rsidP="00A92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2B90">
        <w:rPr>
          <w:rFonts w:ascii="Times New Roman" w:hAnsi="Times New Roman" w:cs="Times New Roman"/>
          <w:sz w:val="24"/>
          <w:szCs w:val="24"/>
          <w:lang w:val="en-US"/>
        </w:rPr>
        <w:t>7.[</w:t>
      </w:r>
      <w:proofErr w:type="gramEnd"/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Electronic resource]. - </w:t>
      </w:r>
      <w:r w:rsidRPr="00A92B90">
        <w:rPr>
          <w:rFonts w:ascii="Times New Roman" w:hAnsi="Times New Roman" w:cs="Times New Roman"/>
          <w:sz w:val="24"/>
          <w:szCs w:val="24"/>
        </w:rPr>
        <w:t>Режим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B90">
        <w:rPr>
          <w:rFonts w:ascii="Times New Roman" w:hAnsi="Times New Roman" w:cs="Times New Roman"/>
          <w:sz w:val="24"/>
          <w:szCs w:val="24"/>
        </w:rPr>
        <w:t>доступа</w:t>
      </w:r>
      <w:r w:rsidRPr="00A92B90">
        <w:rPr>
          <w:rFonts w:ascii="Times New Roman" w:hAnsi="Times New Roman" w:cs="Times New Roman"/>
          <w:sz w:val="24"/>
          <w:szCs w:val="24"/>
          <w:lang w:val="en-US"/>
        </w:rPr>
        <w:t xml:space="preserve">: www.uapa.ru/ </w:t>
      </w:r>
      <w:proofErr w:type="spellStart"/>
      <w:r w:rsidRPr="00A92B90">
        <w:rPr>
          <w:rFonts w:ascii="Times New Roman" w:hAnsi="Times New Roman" w:cs="Times New Roman"/>
          <w:sz w:val="24"/>
          <w:szCs w:val="24"/>
          <w:lang w:val="en-US"/>
        </w:rPr>
        <w:t>fileadmin</w:t>
      </w:r>
      <w:proofErr w:type="spellEnd"/>
      <w:r w:rsidRPr="00A92B9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92B90">
        <w:rPr>
          <w:rFonts w:ascii="Times New Roman" w:hAnsi="Times New Roman" w:cs="Times New Roman"/>
          <w:sz w:val="24"/>
          <w:szCs w:val="24"/>
          <w:lang w:val="en-US"/>
        </w:rPr>
        <w:t>pid</w:t>
      </w:r>
      <w:proofErr w:type="spellEnd"/>
      <w:r w:rsidRPr="00A92B90">
        <w:rPr>
          <w:rFonts w:ascii="Times New Roman" w:hAnsi="Times New Roman" w:cs="Times New Roman"/>
          <w:sz w:val="24"/>
          <w:szCs w:val="24"/>
          <w:lang w:val="en-US"/>
        </w:rPr>
        <w:t>/864/Ruk_Studentu_VLE.doc 21.04.2011 17:4</w:t>
      </w:r>
    </w:p>
    <w:p w14:paraId="76AD12F8" w14:textId="77777777" w:rsidR="002959F5" w:rsidRPr="00A92B90" w:rsidRDefault="002959F5" w:rsidP="00A92B90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333333"/>
          <w:lang w:val="en-US"/>
        </w:rPr>
      </w:pPr>
    </w:p>
    <w:p w14:paraId="3A85B63D" w14:textId="77777777" w:rsidR="002959F5" w:rsidRPr="002959F5" w:rsidRDefault="002959F5" w:rsidP="002959F5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333333"/>
          <w:lang w:val="en-US"/>
        </w:rPr>
      </w:pPr>
    </w:p>
    <w:p w14:paraId="3DFABB31" w14:textId="77777777" w:rsidR="002959F5" w:rsidRPr="002959F5" w:rsidRDefault="002959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959F5" w:rsidRPr="002959F5" w:rsidSect="0051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73"/>
    <w:rsid w:val="000938FD"/>
    <w:rsid w:val="002959F5"/>
    <w:rsid w:val="00504073"/>
    <w:rsid w:val="00516114"/>
    <w:rsid w:val="005F3ED3"/>
    <w:rsid w:val="007904AF"/>
    <w:rsid w:val="00A87624"/>
    <w:rsid w:val="00A92B90"/>
    <w:rsid w:val="00E03959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A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И</dc:creator>
  <cp:keywords/>
  <dc:description/>
  <cp:lastModifiedBy>teacher</cp:lastModifiedBy>
  <cp:revision>5</cp:revision>
  <dcterms:created xsi:type="dcterms:W3CDTF">2023-12-25T12:07:00Z</dcterms:created>
  <dcterms:modified xsi:type="dcterms:W3CDTF">2024-01-17T03:04:00Z</dcterms:modified>
</cp:coreProperties>
</file>