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D06" w:rsidRDefault="00367D06" w:rsidP="00002271">
      <w:pPr>
        <w:spacing w:after="0" w:line="240" w:lineRule="auto"/>
        <w:jc w:val="center"/>
        <w:rPr>
          <w:b/>
        </w:rPr>
      </w:pPr>
      <w:r>
        <w:rPr>
          <w:b/>
        </w:rPr>
        <w:t xml:space="preserve">Исследование в действии </w:t>
      </w:r>
    </w:p>
    <w:p w:rsidR="00367D06" w:rsidRDefault="00367D06" w:rsidP="00002271">
      <w:pPr>
        <w:spacing w:after="0" w:line="240" w:lineRule="auto"/>
        <w:jc w:val="center"/>
        <w:rPr>
          <w:b/>
        </w:rPr>
      </w:pPr>
      <w:r>
        <w:rPr>
          <w:b/>
        </w:rPr>
        <w:t xml:space="preserve">«Развитие умения выдвигать гипотезы при решении задач по математике </w:t>
      </w:r>
    </w:p>
    <w:p w:rsidR="009310CB" w:rsidRPr="00945CC4" w:rsidRDefault="00367D06" w:rsidP="00002271">
      <w:pPr>
        <w:spacing w:after="0" w:line="240" w:lineRule="auto"/>
        <w:jc w:val="center"/>
        <w:rPr>
          <w:b/>
        </w:rPr>
      </w:pPr>
      <w:r>
        <w:rPr>
          <w:b/>
        </w:rPr>
        <w:t>через методы проблемного обучения»</w:t>
      </w:r>
    </w:p>
    <w:p w:rsidR="00CC534F" w:rsidRPr="000611CF" w:rsidRDefault="00643D43" w:rsidP="00002271">
      <w:pPr>
        <w:spacing w:after="0" w:line="240" w:lineRule="auto"/>
        <w:ind w:firstLine="708"/>
        <w:jc w:val="both"/>
      </w:pPr>
      <w:r>
        <w:t>Анализ собственной</w:t>
      </w:r>
      <w:r w:rsidR="00F91463">
        <w:t xml:space="preserve"> </w:t>
      </w:r>
      <w:r>
        <w:t>практики преподавания показывает, что результаты</w:t>
      </w:r>
      <w:r w:rsidR="0059782E" w:rsidRPr="000611CF">
        <w:t xml:space="preserve"> текущего оценивания</w:t>
      </w:r>
      <w:r w:rsidR="006D20A0">
        <w:t xml:space="preserve"> (а именно</w:t>
      </w:r>
      <w:r w:rsidR="00222CD0">
        <w:t>,</w:t>
      </w:r>
      <w:r w:rsidR="006D20A0">
        <w:t xml:space="preserve"> итоги поэлементного анализа)</w:t>
      </w:r>
      <w:r w:rsidR="0059782E" w:rsidRPr="000611CF">
        <w:t xml:space="preserve"> </w:t>
      </w:r>
      <w:r w:rsidR="00367D06">
        <w:t>учащихся по</w:t>
      </w:r>
      <w:r w:rsidR="0059782E" w:rsidRPr="000611CF">
        <w:t xml:space="preserve"> </w:t>
      </w:r>
      <w:r w:rsidR="00B6579E">
        <w:t>у</w:t>
      </w:r>
      <w:r w:rsidR="007D68E6">
        <w:t xml:space="preserve">чебным </w:t>
      </w:r>
      <w:r w:rsidR="0059782E" w:rsidRPr="000611CF">
        <w:t>задачам</w:t>
      </w:r>
      <w:r w:rsidR="007D68E6">
        <w:t xml:space="preserve">, </w:t>
      </w:r>
      <w:r w:rsidR="007D68E6" w:rsidRPr="006179D8">
        <w:t>направленные на проверку умения учащимися воспроизводить, выбирать и использовать знание математических данных, понятий и приёмов</w:t>
      </w:r>
      <w:r w:rsidR="007D68E6">
        <w:t>,</w:t>
      </w:r>
      <w:r w:rsidR="00367D06">
        <w:t xml:space="preserve"> </w:t>
      </w:r>
      <w:r w:rsidR="00197E6B" w:rsidRPr="000611CF">
        <w:t xml:space="preserve">демонстрируют </w:t>
      </w:r>
      <w:r w:rsidR="00945CC4">
        <w:t>«</w:t>
      </w:r>
      <w:r w:rsidR="00197E6B" w:rsidRPr="000611CF">
        <w:t>средний</w:t>
      </w:r>
      <w:r w:rsidR="00945CC4">
        <w:t>»</w:t>
      </w:r>
      <w:r w:rsidR="00197E6B" w:rsidRPr="000611CF">
        <w:t xml:space="preserve"> уровень (70-75%) усвоения материала по навыку при</w:t>
      </w:r>
      <w:r w:rsidR="004F179B" w:rsidRPr="000611CF">
        <w:t xml:space="preserve">менения. А </w:t>
      </w:r>
      <w:r w:rsidR="008D3D26" w:rsidRPr="000611CF">
        <w:t xml:space="preserve">процент выполнения учащимися </w:t>
      </w:r>
      <w:r w:rsidR="00B6579E">
        <w:t>з</w:t>
      </w:r>
      <w:r w:rsidR="004F179B" w:rsidRPr="000611CF">
        <w:t>адани</w:t>
      </w:r>
      <w:r w:rsidR="008D3D26" w:rsidRPr="000611CF">
        <w:t xml:space="preserve">й </w:t>
      </w:r>
      <w:r w:rsidR="007D68E6">
        <w:t>практической направленности</w:t>
      </w:r>
      <w:r w:rsidR="00B6579E">
        <w:t xml:space="preserve"> </w:t>
      </w:r>
      <w:r w:rsidR="008D3D26" w:rsidRPr="000611CF">
        <w:t xml:space="preserve">колеблется </w:t>
      </w:r>
      <w:r w:rsidR="00DE6F6A">
        <w:t>в диапазоне 30-55%</w:t>
      </w:r>
      <w:r>
        <w:t xml:space="preserve">, что указывает на </w:t>
      </w:r>
      <w:r w:rsidR="00DE6F6A">
        <w:t>«недостаточный»</w:t>
      </w:r>
      <w:r w:rsidR="0059782E" w:rsidRPr="000611CF">
        <w:t xml:space="preserve"> уровень сформированности </w:t>
      </w:r>
      <w:r w:rsidR="00587962" w:rsidRPr="000611CF">
        <w:t xml:space="preserve">у </w:t>
      </w:r>
      <w:r w:rsidR="00587962">
        <w:t xml:space="preserve">них </w:t>
      </w:r>
      <w:r w:rsidR="002557B9">
        <w:t>исследовательских</w:t>
      </w:r>
      <w:r w:rsidR="002557B9" w:rsidRPr="000611CF">
        <w:t xml:space="preserve"> </w:t>
      </w:r>
      <w:r w:rsidR="0059782E" w:rsidRPr="000611CF">
        <w:t>навыков</w:t>
      </w:r>
      <w:r w:rsidR="000F24B7">
        <w:t>.</w:t>
      </w:r>
      <w:r w:rsidR="00B6579E">
        <w:t xml:space="preserve"> Здесь под заданиями практической направленности подразумеваются такие задачи, </w:t>
      </w:r>
      <w:r w:rsidR="00B6579E" w:rsidRPr="007D68E6">
        <w:t xml:space="preserve">при </w:t>
      </w:r>
      <w:r w:rsidR="00B6579E">
        <w:t>решении</w:t>
      </w:r>
      <w:r w:rsidR="00B6579E" w:rsidRPr="007D68E6">
        <w:t xml:space="preserve"> которых проверяется умение учащихся анализировать условие задачи, моделировать ситуацию из реальной жизни, выбирать и применять подходящие комбинации соответствующих математических и статистических приёмов, интерпретировать резул</w:t>
      </w:r>
      <w:r w:rsidR="00740610">
        <w:t xml:space="preserve">ьтаты решений в контексте задач. Нужно </w:t>
      </w:r>
      <w:r w:rsidR="00B6579E" w:rsidRPr="007D68E6">
        <w:t xml:space="preserve">также </w:t>
      </w:r>
      <w:r w:rsidR="00740610">
        <w:t>отметить</w:t>
      </w:r>
      <w:r w:rsidR="00002271">
        <w:t xml:space="preserve">, что оценивается </w:t>
      </w:r>
      <w:r w:rsidR="00740610">
        <w:t xml:space="preserve">умение </w:t>
      </w:r>
      <w:r w:rsidR="00B6579E" w:rsidRPr="007D68E6">
        <w:t>делать логические выводы по математическим данным, определять закономерности в различных задачах, делать соответствующие выводы о стратегиях их решения</w:t>
      </w:r>
      <w:r w:rsidR="00B6579E">
        <w:t>.</w:t>
      </w:r>
      <w:r w:rsidR="00587962">
        <w:t xml:space="preserve"> Анализ работ учащихся, </w:t>
      </w:r>
      <w:r w:rsidR="004C08B1">
        <w:t>в которых</w:t>
      </w:r>
      <w:r w:rsidR="00587962">
        <w:t xml:space="preserve"> они решали прикладные задачи, показывает, что они умеют внимательно читать условие задания, выписыва</w:t>
      </w:r>
      <w:r w:rsidR="008E0948">
        <w:t>ть</w:t>
      </w:r>
      <w:r w:rsidR="00587962">
        <w:t xml:space="preserve"> из него </w:t>
      </w:r>
      <w:r w:rsidR="00086C5B">
        <w:t xml:space="preserve">данные. Но в большинстве случаев, </w:t>
      </w:r>
      <w:r w:rsidR="00A30820">
        <w:t>как б</w:t>
      </w:r>
      <w:r w:rsidR="006D1E63">
        <w:t xml:space="preserve">ыло </w:t>
      </w:r>
      <w:r w:rsidR="00A30820">
        <w:t xml:space="preserve">замечено, учащимся </w:t>
      </w:r>
      <w:r w:rsidR="006D1E63">
        <w:t>не хватает опыта</w:t>
      </w:r>
      <w:r w:rsidR="00222CD0">
        <w:t xml:space="preserve"> в определении неизвестных величин, а значит, они затрудняются </w:t>
      </w:r>
      <w:r w:rsidR="006D1E63">
        <w:t xml:space="preserve">в выдвижении </w:t>
      </w:r>
      <w:r w:rsidR="00222CD0">
        <w:t xml:space="preserve">правильных </w:t>
      </w:r>
      <w:r w:rsidR="006D1E63">
        <w:t>предположе</w:t>
      </w:r>
      <w:r w:rsidR="00367D06">
        <w:t xml:space="preserve">ний, как эта задача может быть </w:t>
      </w:r>
      <w:r w:rsidR="006D1E63">
        <w:t>решена</w:t>
      </w:r>
      <w:r w:rsidR="00222CD0">
        <w:t>. П</w:t>
      </w:r>
      <w:r w:rsidR="006D1E63">
        <w:t xml:space="preserve">оэтому </w:t>
      </w:r>
      <w:r w:rsidR="00222CD0">
        <w:t xml:space="preserve">следующие </w:t>
      </w:r>
      <w:r w:rsidR="00496145">
        <w:t xml:space="preserve">предпринимаемые </w:t>
      </w:r>
      <w:r w:rsidR="00222CD0">
        <w:t xml:space="preserve">шаги в алгоритме решения задачи ошибочные, и </w:t>
      </w:r>
      <w:r w:rsidR="006D1E63">
        <w:t xml:space="preserve">в итоге </w:t>
      </w:r>
      <w:r w:rsidR="00222CD0">
        <w:t>ответ</w:t>
      </w:r>
      <w:r w:rsidR="006D1E63">
        <w:t xml:space="preserve"> получается неверн</w:t>
      </w:r>
      <w:r w:rsidR="00222CD0">
        <w:t>ым</w:t>
      </w:r>
      <w:r w:rsidR="006D1E63">
        <w:t xml:space="preserve"> или </w:t>
      </w:r>
      <w:r w:rsidR="00222CD0">
        <w:t xml:space="preserve">задание </w:t>
      </w:r>
      <w:r w:rsidR="006D1E63">
        <w:t>остаётся невыполненн</w:t>
      </w:r>
      <w:r w:rsidR="00222CD0">
        <w:t>ым</w:t>
      </w:r>
      <w:r w:rsidR="006D1E63">
        <w:t xml:space="preserve">. </w:t>
      </w:r>
      <w:r w:rsidR="00432559">
        <w:t xml:space="preserve">Так вот </w:t>
      </w:r>
      <w:r w:rsidR="00EA0478">
        <w:t>э</w:t>
      </w:r>
      <w:r w:rsidR="00432559">
        <w:t xml:space="preserve">тот </w:t>
      </w:r>
      <w:r w:rsidR="00DD3F8D">
        <w:t xml:space="preserve">самый </w:t>
      </w:r>
      <w:r w:rsidR="00432559">
        <w:t xml:space="preserve">момент, </w:t>
      </w:r>
      <w:r w:rsidR="00E0519A">
        <w:t xml:space="preserve">на мой взгляд, </w:t>
      </w:r>
      <w:r w:rsidR="00432559">
        <w:t xml:space="preserve">когда учащиеся выдвигают </w:t>
      </w:r>
      <w:r w:rsidR="00E870DC">
        <w:t>идеи</w:t>
      </w:r>
      <w:r w:rsidR="00432559">
        <w:t xml:space="preserve">, является самым важным в процессе решения любой задачи, потому что без умения подвести жизненный факт, который описывается в задаче, к изученным математическим законам, не могут быть выполнены последующие шаги. </w:t>
      </w:r>
      <w:r w:rsidR="008E0948">
        <w:t>А дальнейшие действия, такие как</w:t>
      </w:r>
      <w:r w:rsidR="00AE2143">
        <w:t xml:space="preserve">, </w:t>
      </w:r>
      <w:r w:rsidR="00587962">
        <w:t>составить математическ</w:t>
      </w:r>
      <w:r w:rsidR="00367D06">
        <w:t xml:space="preserve">ую модель, описывающую реальный </w:t>
      </w:r>
      <w:r w:rsidR="00587962">
        <w:t>процесс,</w:t>
      </w:r>
      <w:r w:rsidR="008E0948">
        <w:t xml:space="preserve"> подобрать подходящий метод и записать от</w:t>
      </w:r>
      <w:r w:rsidR="00242D57">
        <w:t>вет на вопрос задачи учащиеся выполняют на требуемом уровне.</w:t>
      </w:r>
      <w:r w:rsidR="00432559">
        <w:t xml:space="preserve"> </w:t>
      </w:r>
      <w:r w:rsidR="00242D57">
        <w:t xml:space="preserve"> </w:t>
      </w:r>
    </w:p>
    <w:p w:rsidR="004B3CCB" w:rsidRDefault="009C1999" w:rsidP="00002271">
      <w:pPr>
        <w:spacing w:after="0" w:line="240" w:lineRule="auto"/>
        <w:ind w:firstLine="708"/>
        <w:jc w:val="both"/>
      </w:pPr>
      <w:r>
        <w:t>В</w:t>
      </w:r>
      <w:r w:rsidRPr="000611CF">
        <w:t xml:space="preserve"> целях повышения </w:t>
      </w:r>
      <w:r w:rsidR="00AE2143" w:rsidRPr="00DE6F6A">
        <w:t>(до 40-65%)</w:t>
      </w:r>
      <w:r w:rsidR="00AE2143">
        <w:t xml:space="preserve"> </w:t>
      </w:r>
      <w:r>
        <w:t xml:space="preserve">уровня </w:t>
      </w:r>
      <w:r w:rsidRPr="000611CF">
        <w:t>навыков</w:t>
      </w:r>
      <w:r w:rsidR="00E0519A">
        <w:t>, которые требуются для теоретического объяснения реального явления,</w:t>
      </w:r>
      <w:r>
        <w:t xml:space="preserve"> о</w:t>
      </w:r>
      <w:r w:rsidR="001A5F59">
        <w:t>дним из о</w:t>
      </w:r>
      <w:r w:rsidR="008C08FB">
        <w:t>птимальн</w:t>
      </w:r>
      <w:r w:rsidR="001A5F59">
        <w:t>ых</w:t>
      </w:r>
      <w:r w:rsidR="008C08FB">
        <w:t xml:space="preserve"> пут</w:t>
      </w:r>
      <w:r w:rsidR="001A5F59">
        <w:t>ей</w:t>
      </w:r>
      <w:r w:rsidR="008C08FB">
        <w:t xml:space="preserve"> решения данной ситуации</w:t>
      </w:r>
      <w:r w:rsidR="001A5F59">
        <w:t>, на мой взгляд, является проблемное обучение</w:t>
      </w:r>
      <w:r w:rsidR="00067E5E">
        <w:t>.</w:t>
      </w:r>
      <w:r w:rsidR="004B3CCB">
        <w:t xml:space="preserve"> </w:t>
      </w:r>
      <w:r w:rsidR="005F7829">
        <w:t>Потому что</w:t>
      </w:r>
      <w:r w:rsidR="004B3CCB">
        <w:t xml:space="preserve"> для преодоления затруднений, которые учащиеся испытывают при решении </w:t>
      </w:r>
      <w:r w:rsidR="00B6579E">
        <w:t xml:space="preserve">прикладных </w:t>
      </w:r>
      <w:r w:rsidR="004B3CCB">
        <w:t>задач</w:t>
      </w:r>
      <w:r w:rsidR="001B531C">
        <w:t>,</w:t>
      </w:r>
      <w:r w:rsidR="000F24B7">
        <w:t xml:space="preserve"> </w:t>
      </w:r>
      <w:r w:rsidR="001B531C">
        <w:t xml:space="preserve">необходима </w:t>
      </w:r>
      <w:r w:rsidR="005F7829">
        <w:t>активная самостоятельная деятельность учащихся по их выполнению, в результате чего и происходит овладение требуемыми знаниями, навыками, умениями и развитие мыслительных и</w:t>
      </w:r>
      <w:r w:rsidR="00740610">
        <w:t xml:space="preserve"> исследовательских способностей. Всё</w:t>
      </w:r>
      <w:r w:rsidR="00AE2143">
        <w:t xml:space="preserve"> это возможно </w:t>
      </w:r>
      <w:r w:rsidR="005F7829">
        <w:t xml:space="preserve">при такой форме </w:t>
      </w:r>
      <w:r w:rsidR="001B531C">
        <w:t>организации учебных занятий</w:t>
      </w:r>
      <w:r w:rsidR="000F24B7">
        <w:t xml:space="preserve">, </w:t>
      </w:r>
      <w:r w:rsidR="001B531C">
        <w:t>которая предполагает создание под руководств</w:t>
      </w:r>
      <w:r w:rsidR="005F7829">
        <w:t>ом учителя проблемных ситуаций</w:t>
      </w:r>
      <w:r w:rsidR="001B531C">
        <w:t>.</w:t>
      </w:r>
      <w:r w:rsidR="000F24B7">
        <w:t xml:space="preserve"> </w:t>
      </w:r>
    </w:p>
    <w:p w:rsidR="00CC4A59" w:rsidRPr="004E6967" w:rsidRDefault="00067E5E" w:rsidP="00002271">
      <w:pPr>
        <w:spacing w:after="0" w:line="240" w:lineRule="auto"/>
        <w:ind w:firstLine="708"/>
        <w:jc w:val="both"/>
      </w:pPr>
      <w:r w:rsidRPr="004E6967">
        <w:t xml:space="preserve">Из </w:t>
      </w:r>
      <w:r w:rsidR="00BE6502" w:rsidRPr="004E6967">
        <w:t>структуры урока</w:t>
      </w:r>
      <w:r w:rsidR="008533B9">
        <w:t xml:space="preserve"> </w:t>
      </w:r>
      <w:r w:rsidRPr="004E6967">
        <w:t xml:space="preserve">проблемного обучения </w:t>
      </w:r>
      <w:r w:rsidR="00BE6502" w:rsidRPr="004E6967">
        <w:t>ключевым моментом, считаю этап «Выдвижение гипотез»</w:t>
      </w:r>
      <w:r w:rsidRPr="004E6967">
        <w:t xml:space="preserve">. Это отправная точка для учащихся, когда </w:t>
      </w:r>
      <w:r w:rsidR="00EA0478">
        <w:t>они высказывают свою точку зрения, затем выбирают последовательные действия для решения проблемы</w:t>
      </w:r>
      <w:r w:rsidRPr="004E6967">
        <w:t xml:space="preserve">, сами </w:t>
      </w:r>
      <w:r w:rsidR="004E6967" w:rsidRPr="004E6967">
        <w:t>извле</w:t>
      </w:r>
      <w:r w:rsidR="004E6967">
        <w:t>кают</w:t>
      </w:r>
      <w:r w:rsidR="004E6967" w:rsidRPr="004E6967">
        <w:t xml:space="preserve"> информаци</w:t>
      </w:r>
      <w:r w:rsidR="004E6967">
        <w:t>ю</w:t>
      </w:r>
      <w:r w:rsidR="004E6967" w:rsidRPr="004E6967">
        <w:t>, представленную в таблицах, геометрических рисунках; синтезир</w:t>
      </w:r>
      <w:r w:rsidR="004E6967">
        <w:t>уют</w:t>
      </w:r>
      <w:r w:rsidR="004E6967" w:rsidRPr="004E6967">
        <w:t xml:space="preserve"> знани</w:t>
      </w:r>
      <w:r w:rsidR="004E6967">
        <w:t>я</w:t>
      </w:r>
      <w:r w:rsidR="004E6967" w:rsidRPr="004E6967">
        <w:t xml:space="preserve"> из разных разделов учебной программы; аргументир</w:t>
      </w:r>
      <w:r w:rsidR="004E6967">
        <w:t>уют</w:t>
      </w:r>
      <w:r w:rsidR="004E6967" w:rsidRPr="004E6967">
        <w:t xml:space="preserve"> свои решени</w:t>
      </w:r>
      <w:r w:rsidR="004E6967">
        <w:t>я</w:t>
      </w:r>
      <w:r w:rsidR="004E6967" w:rsidRPr="004E6967">
        <w:t>; интерпретир</w:t>
      </w:r>
      <w:r w:rsidR="004E6967">
        <w:t>уют</w:t>
      </w:r>
      <w:r w:rsidR="004E6967" w:rsidRPr="004E6967">
        <w:t xml:space="preserve"> полученны</w:t>
      </w:r>
      <w:r w:rsidR="004E6967">
        <w:t>е</w:t>
      </w:r>
      <w:r w:rsidR="004E6967" w:rsidRPr="004E6967">
        <w:t xml:space="preserve"> результат</w:t>
      </w:r>
      <w:r w:rsidR="004E6967">
        <w:t>ы</w:t>
      </w:r>
      <w:r w:rsidR="004E6967" w:rsidRPr="004E6967">
        <w:t xml:space="preserve"> в соответствии с условием задачи</w:t>
      </w:r>
      <w:r w:rsidR="00904AE3">
        <w:t>.</w:t>
      </w:r>
    </w:p>
    <w:p w:rsidR="00620A8A" w:rsidRDefault="00620A8A" w:rsidP="00002271">
      <w:pPr>
        <w:spacing w:after="0" w:line="240" w:lineRule="auto"/>
        <w:ind w:firstLine="708"/>
        <w:jc w:val="both"/>
      </w:pPr>
      <w:r w:rsidRPr="000611CF">
        <w:t xml:space="preserve">Логическим выводом из вышесказанного было принятие решения </w:t>
      </w:r>
      <w:r w:rsidR="00EA18C6">
        <w:t>в</w:t>
      </w:r>
      <w:r w:rsidR="00EA18C6" w:rsidRPr="000611CF">
        <w:t xml:space="preserve">ыбрать </w:t>
      </w:r>
      <w:r w:rsidR="00EA18C6">
        <w:t>исследовани</w:t>
      </w:r>
      <w:r w:rsidR="00FF58D9">
        <w:t>е</w:t>
      </w:r>
      <w:r w:rsidR="00EA18C6">
        <w:t xml:space="preserve"> в действии </w:t>
      </w:r>
      <w:r w:rsidR="00EA18C6" w:rsidRPr="00FF58D9">
        <w:t>в</w:t>
      </w:r>
      <w:r w:rsidR="00EA18C6">
        <w:t xml:space="preserve"> текущем учебном году на тему</w:t>
      </w:r>
      <w:r w:rsidR="0032277E">
        <w:t xml:space="preserve"> (</w:t>
      </w:r>
      <w:r w:rsidR="00EE3951">
        <w:t xml:space="preserve">это и есть </w:t>
      </w:r>
      <w:r w:rsidR="0032277E">
        <w:t xml:space="preserve">цель </w:t>
      </w:r>
      <w:r w:rsidR="00DB66A1">
        <w:t xml:space="preserve">моего </w:t>
      </w:r>
      <w:r w:rsidR="0032277E">
        <w:t>профессионального развития)</w:t>
      </w:r>
      <w:r w:rsidR="00EA18C6" w:rsidRPr="000611CF">
        <w:t>: «</w:t>
      </w:r>
      <w:r w:rsidR="00EA18C6" w:rsidRPr="000611CF">
        <w:rPr>
          <w:rFonts w:ascii="Calibri" w:hAnsi="Calibri" w:cs="Calibri"/>
          <w:shd w:val="clear" w:color="auto" w:fill="FFFFFF"/>
        </w:rPr>
        <w:t>Развитие умения выдвигать гипотезы при решении задач через использование методов проблемного обучения</w:t>
      </w:r>
      <w:r w:rsidR="00FF58D9">
        <w:rPr>
          <w:rFonts w:ascii="Calibri" w:hAnsi="Calibri" w:cs="Calibri"/>
          <w:shd w:val="clear" w:color="auto" w:fill="FFFFFF"/>
        </w:rPr>
        <w:t>» с учащимися 11-го класса</w:t>
      </w:r>
      <w:r w:rsidR="006A2F87">
        <w:t>. Потому что</w:t>
      </w:r>
      <w:r w:rsidR="006A2F87" w:rsidRPr="006A2F87">
        <w:t xml:space="preserve"> </w:t>
      </w:r>
      <w:r w:rsidR="006A2F87">
        <w:t xml:space="preserve">это актуально именно для учащихся </w:t>
      </w:r>
      <w:r w:rsidR="00CB1B63">
        <w:t>исследуемого класса</w:t>
      </w:r>
      <w:r w:rsidR="001D41CA">
        <w:t>,</w:t>
      </w:r>
      <w:r w:rsidR="00F70F02">
        <w:t xml:space="preserve"> </w:t>
      </w:r>
      <w:r w:rsidR="006A2F87">
        <w:t xml:space="preserve">согласно </w:t>
      </w:r>
      <w:r w:rsidR="00F70F02">
        <w:t>цел</w:t>
      </w:r>
      <w:r w:rsidR="006A2F87">
        <w:t>ям</w:t>
      </w:r>
      <w:r w:rsidR="00F70F02">
        <w:t xml:space="preserve"> учебной программы по предмету «Математика» в </w:t>
      </w:r>
      <w:r w:rsidR="00926792">
        <w:t>с</w:t>
      </w:r>
      <w:r w:rsidR="00F70F02">
        <w:t>таршей школе</w:t>
      </w:r>
      <w:r w:rsidR="00740610">
        <w:t xml:space="preserve">. </w:t>
      </w:r>
      <w:r w:rsidR="00904AE3">
        <w:t>Предметные цели</w:t>
      </w:r>
      <w:r w:rsidR="00740610">
        <w:t xml:space="preserve"> </w:t>
      </w:r>
      <w:r w:rsidR="00F70F02" w:rsidRPr="0074171F">
        <w:t xml:space="preserve">подразумевают </w:t>
      </w:r>
      <w:r w:rsidR="002557B9" w:rsidRPr="0074171F">
        <w:t>формирование</w:t>
      </w:r>
      <w:r w:rsidR="00F70F02" w:rsidRPr="0074171F">
        <w:t xml:space="preserve"> </w:t>
      </w:r>
      <w:r w:rsidR="00D00400" w:rsidRPr="0074171F">
        <w:t xml:space="preserve">у учащихся понимания </w:t>
      </w:r>
      <w:r w:rsidR="002557B9" w:rsidRPr="0074171F">
        <w:t xml:space="preserve">универсальности математических методов и их роли в изучении окружающего мира, а также развитие </w:t>
      </w:r>
      <w:r w:rsidR="00F70F02" w:rsidRPr="0074171F">
        <w:t xml:space="preserve">мыслительных и исследовательских навыков, необходимых для самостоятельного применения их в альтернативных </w:t>
      </w:r>
      <w:r w:rsidR="00D00400" w:rsidRPr="0074171F">
        <w:t>реальных процессах</w:t>
      </w:r>
      <w:r w:rsidR="006A2F87" w:rsidRPr="0074171F">
        <w:t>.</w:t>
      </w:r>
      <w:r w:rsidR="006A2F87">
        <w:t xml:space="preserve"> </w:t>
      </w:r>
      <w:r w:rsidR="00CB1B63">
        <w:t xml:space="preserve">Это значит, что учащиеся </w:t>
      </w:r>
      <w:r w:rsidR="00CB1B63">
        <w:rPr>
          <w:rFonts w:ascii="Calibri" w:hAnsi="Calibri" w:cs="Calibri"/>
          <w:shd w:val="clear" w:color="auto" w:fill="FFFFFF"/>
        </w:rPr>
        <w:t xml:space="preserve">11-го класса </w:t>
      </w:r>
      <w:r w:rsidR="00926792">
        <w:rPr>
          <w:rFonts w:ascii="Calibri" w:hAnsi="Calibri" w:cs="Calibri"/>
          <w:shd w:val="clear" w:color="auto" w:fill="FFFFFF"/>
        </w:rPr>
        <w:t>с</w:t>
      </w:r>
      <w:r w:rsidR="00CB1B63">
        <w:rPr>
          <w:rFonts w:ascii="Calibri" w:hAnsi="Calibri" w:cs="Calibri"/>
          <w:shd w:val="clear" w:color="auto" w:fill="FFFFFF"/>
        </w:rPr>
        <w:t>таршей школы</w:t>
      </w:r>
      <w:r w:rsidR="00CB1B63">
        <w:t xml:space="preserve"> продолжают изучение математики для своего дальнейшего развития, </w:t>
      </w:r>
      <w:r w:rsidR="00CB1B63" w:rsidRPr="005C2C6F">
        <w:t>на основе базовых знаний, полученных в основной школе</w:t>
      </w:r>
      <w:r w:rsidR="00CB1B63">
        <w:t xml:space="preserve">. </w:t>
      </w:r>
      <w:r w:rsidR="0028108F">
        <w:rPr>
          <w:lang w:val="kk-KZ"/>
        </w:rPr>
        <w:t>У</w:t>
      </w:r>
      <w:r w:rsidR="0028108F" w:rsidRPr="005C2C6F">
        <w:rPr>
          <w:lang w:val="kk-KZ"/>
        </w:rPr>
        <w:t xml:space="preserve">чащиеся естественным образом используют индукцию и дедукцию, обобщение и конкретизацию, анализ и синтез, классификацию и </w:t>
      </w:r>
      <w:r w:rsidR="0028108F" w:rsidRPr="005C2C6F">
        <w:rPr>
          <w:lang w:val="kk-KZ"/>
        </w:rPr>
        <w:lastRenderedPageBreak/>
        <w:t>систематизацию, абстрагирование и аналогию.  Математические умозаключения и правила их построения вырабатывают у них умение формулировать, обосновывать и доказывать суждения, учат действовать по заданному алгоритму и конструировать новые, что позволяет вести исследовательскую работу. Исследовательская деятельность развивает  способность к перестройке своих действий в зависимости от возникшей ситуации,  способность к пересмотру, и если необходимо, изменению своих представлений об объектах, включенных в деятельность.</w:t>
      </w:r>
      <w:r w:rsidR="0028108F">
        <w:rPr>
          <w:lang w:val="kk-KZ"/>
        </w:rPr>
        <w:t xml:space="preserve"> </w:t>
      </w:r>
      <w:r w:rsidR="00926792">
        <w:t>И</w:t>
      </w:r>
      <w:r w:rsidR="0074171F">
        <w:t xml:space="preserve"> одновременно</w:t>
      </w:r>
      <w:r w:rsidR="00CB1B63">
        <w:t xml:space="preserve"> идёт отработка </w:t>
      </w:r>
      <w:r w:rsidR="0028108F">
        <w:t>указанных выше</w:t>
      </w:r>
      <w:r w:rsidR="00CB1B63">
        <w:t xml:space="preserve"> навыков</w:t>
      </w:r>
      <w:r w:rsidR="0028108F">
        <w:t xml:space="preserve"> на практике</w:t>
      </w:r>
      <w:r w:rsidR="00CB1B63">
        <w:t xml:space="preserve">, </w:t>
      </w:r>
      <w:r w:rsidR="0028108F">
        <w:t xml:space="preserve">так </w:t>
      </w:r>
      <w:r w:rsidR="00CB1B63">
        <w:t>необходимы</w:t>
      </w:r>
      <w:r w:rsidR="002F2950">
        <w:t>х</w:t>
      </w:r>
      <w:r w:rsidR="00CB1B63">
        <w:t xml:space="preserve"> для</w:t>
      </w:r>
      <w:r w:rsidR="002F2950">
        <w:t xml:space="preserve"> повышения</w:t>
      </w:r>
      <w:r w:rsidR="00CB1B63">
        <w:t xml:space="preserve"> </w:t>
      </w:r>
      <w:r w:rsidR="002F2950" w:rsidRPr="005C2C6F">
        <w:t>гибкост</w:t>
      </w:r>
      <w:r w:rsidR="002F2950">
        <w:t xml:space="preserve">и, </w:t>
      </w:r>
      <w:r w:rsidR="002F2950" w:rsidRPr="005C2C6F">
        <w:t>независимост</w:t>
      </w:r>
      <w:r w:rsidR="002F2950">
        <w:t>и</w:t>
      </w:r>
      <w:r w:rsidR="002F2950" w:rsidRPr="005C2C6F">
        <w:t xml:space="preserve"> логического мышления, самостоятельност</w:t>
      </w:r>
      <w:r w:rsidR="0074171F">
        <w:t>и,</w:t>
      </w:r>
      <w:r w:rsidR="002F2950">
        <w:t xml:space="preserve"> уверенности</w:t>
      </w:r>
      <w:r w:rsidR="0074171F">
        <w:t xml:space="preserve"> и</w:t>
      </w:r>
      <w:r w:rsidR="002F2950">
        <w:t xml:space="preserve"> </w:t>
      </w:r>
      <w:r w:rsidR="002F2950" w:rsidRPr="005C2C6F">
        <w:t>успешно</w:t>
      </w:r>
      <w:r w:rsidR="0074171F">
        <w:t>го</w:t>
      </w:r>
      <w:r w:rsidR="002F2950" w:rsidRPr="005C2C6F">
        <w:t xml:space="preserve"> обучени</w:t>
      </w:r>
      <w:r w:rsidR="0074171F">
        <w:t>я</w:t>
      </w:r>
      <w:r w:rsidR="002F2950" w:rsidRPr="005C2C6F">
        <w:t xml:space="preserve"> в </w:t>
      </w:r>
      <w:r w:rsidR="0074171F">
        <w:t>в</w:t>
      </w:r>
      <w:r w:rsidR="002F2950" w:rsidRPr="005C2C6F">
        <w:t>ысшей школе</w:t>
      </w:r>
      <w:r w:rsidR="00926792">
        <w:t xml:space="preserve">, в целом, </w:t>
      </w:r>
      <w:r w:rsidR="0074171F">
        <w:t>для существования в современном мире.</w:t>
      </w:r>
    </w:p>
    <w:p w:rsidR="00BB72CA" w:rsidRPr="00BB72CA" w:rsidRDefault="00002271" w:rsidP="00BB72CA">
      <w:pPr>
        <w:spacing w:after="0" w:line="240" w:lineRule="auto"/>
        <w:ind w:firstLine="708"/>
        <w:jc w:val="both"/>
        <w:rPr>
          <w:rFonts w:eastAsia="Times New Roman" w:cstheme="minorHAnsi"/>
          <w:bCs/>
        </w:rPr>
      </w:pPr>
      <w:r>
        <w:t xml:space="preserve">Тема запланированного урока в </w:t>
      </w:r>
      <w:r w:rsidR="002C1D87">
        <w:t xml:space="preserve">наблюдаемом </w:t>
      </w:r>
      <w:r>
        <w:t xml:space="preserve">11 классе </w:t>
      </w:r>
      <w:r w:rsidRPr="00002271">
        <w:rPr>
          <w:rFonts w:cstheme="minorHAnsi"/>
        </w:rPr>
        <w:t>«</w:t>
      </w:r>
      <w:r w:rsidRPr="00002271">
        <w:rPr>
          <w:rFonts w:cstheme="minorHAnsi"/>
          <w:szCs w:val="24"/>
        </w:rPr>
        <w:t xml:space="preserve">Интегрирование функций вида </w:t>
      </w:r>
      <m:oMath>
        <m:r>
          <w:rPr>
            <w:rFonts w:ascii="Cambria Math" w:hAnsi="Cambria Math" w:cstheme="minorHAnsi"/>
            <w:szCs w:val="24"/>
          </w:rPr>
          <m:t>у = a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Cs w:val="24"/>
                <w:vertAlign w:val="superscript"/>
              </w:rPr>
              <m:t>n</m:t>
            </m:r>
          </m:sup>
        </m:sSup>
        <m:r>
          <w:rPr>
            <w:rFonts w:ascii="Cambria Math" w:hAnsi="Cambria Math" w:cstheme="minorHAnsi"/>
            <w:szCs w:val="24"/>
          </w:rPr>
          <m:t>, где n≠-1,</m:t>
        </m:r>
      </m:oMath>
      <w:r w:rsidRPr="00002271">
        <w:rPr>
          <w:rFonts w:cstheme="minorHAnsi"/>
          <w:szCs w:val="24"/>
        </w:rPr>
        <w:t xml:space="preserve">  и линейных комбинаций функций такого вида»</w:t>
      </w:r>
      <w:r w:rsidR="00F751F1">
        <w:rPr>
          <w:rFonts w:cstheme="minorHAnsi"/>
          <w:szCs w:val="24"/>
        </w:rPr>
        <w:t xml:space="preserve">. </w:t>
      </w:r>
      <w:r w:rsidR="0032277E">
        <w:rPr>
          <w:rFonts w:cstheme="minorHAnsi"/>
          <w:szCs w:val="24"/>
        </w:rPr>
        <w:t>Она была</w:t>
      </w:r>
      <w:r w:rsidR="00F751F1">
        <w:rPr>
          <w:rFonts w:cstheme="minorHAnsi"/>
          <w:szCs w:val="24"/>
        </w:rPr>
        <w:t xml:space="preserve"> выбрана</w:t>
      </w:r>
      <w:r w:rsidR="00D80726">
        <w:rPr>
          <w:rFonts w:cstheme="minorHAnsi"/>
          <w:szCs w:val="24"/>
        </w:rPr>
        <w:t>,</w:t>
      </w:r>
      <w:r w:rsidR="00F751F1">
        <w:rPr>
          <w:rFonts w:cstheme="minorHAnsi"/>
          <w:szCs w:val="24"/>
        </w:rPr>
        <w:t xml:space="preserve"> потому</w:t>
      </w:r>
      <w:r w:rsidR="0032277E">
        <w:rPr>
          <w:rFonts w:cstheme="minorHAnsi"/>
          <w:szCs w:val="24"/>
        </w:rPr>
        <w:t xml:space="preserve"> что </w:t>
      </w:r>
      <w:r w:rsidR="00B85182">
        <w:rPr>
          <w:rFonts w:cstheme="minorHAnsi"/>
        </w:rPr>
        <w:t>задачи, решаемые</w:t>
      </w:r>
      <w:r w:rsidR="00296E6B">
        <w:rPr>
          <w:rFonts w:cstheme="minorHAnsi"/>
        </w:rPr>
        <w:t xml:space="preserve"> при</w:t>
      </w:r>
      <w:r w:rsidR="00B85182">
        <w:rPr>
          <w:rFonts w:cstheme="minorHAnsi"/>
        </w:rPr>
        <w:t xml:space="preserve"> изучени</w:t>
      </w:r>
      <w:r w:rsidR="00C94502">
        <w:rPr>
          <w:rFonts w:cstheme="minorHAnsi"/>
        </w:rPr>
        <w:t>и</w:t>
      </w:r>
      <w:r w:rsidR="00B85182">
        <w:rPr>
          <w:rFonts w:cstheme="minorHAnsi"/>
        </w:rPr>
        <w:t xml:space="preserve"> указанной темы, описывают повседневн</w:t>
      </w:r>
      <w:r w:rsidR="00367D06">
        <w:rPr>
          <w:rFonts w:cstheme="minorHAnsi"/>
        </w:rPr>
        <w:t xml:space="preserve">ые явления, когда сталкиваются </w:t>
      </w:r>
      <w:r w:rsidR="00B85182">
        <w:rPr>
          <w:rFonts w:cstheme="minorHAnsi"/>
        </w:rPr>
        <w:t xml:space="preserve">жизненные представления учащихся с фактами, для объяснения которых от них требуется математическое обоснование. Тот самый навык, отработка которого является главной целью исследования в данном классе. И отличное владение, которым, может, служит залогом необходимых прочных </w:t>
      </w:r>
      <w:r w:rsidR="00F34EBD">
        <w:rPr>
          <w:rFonts w:cstheme="minorHAnsi"/>
        </w:rPr>
        <w:t xml:space="preserve">и глубоких </w:t>
      </w:r>
      <w:r w:rsidR="00B85182">
        <w:rPr>
          <w:rFonts w:cstheme="minorHAnsi"/>
        </w:rPr>
        <w:t xml:space="preserve">знаний для решения задач, где важно учесть </w:t>
      </w:r>
      <w:proofErr w:type="spellStart"/>
      <w:r w:rsidR="00B85182">
        <w:rPr>
          <w:rFonts w:cstheme="minorHAnsi"/>
        </w:rPr>
        <w:t>межпредметную</w:t>
      </w:r>
      <w:proofErr w:type="spellEnd"/>
      <w:r w:rsidR="00B85182">
        <w:rPr>
          <w:rFonts w:cstheme="minorHAnsi"/>
        </w:rPr>
        <w:t xml:space="preserve"> связь сразу нескольких научных дисциплин.</w:t>
      </w:r>
      <w:r w:rsidR="00B85182">
        <w:rPr>
          <w:rFonts w:cstheme="minorHAnsi"/>
          <w:szCs w:val="24"/>
        </w:rPr>
        <w:t xml:space="preserve"> А </w:t>
      </w:r>
      <w:r w:rsidR="00DB66A1">
        <w:rPr>
          <w:rFonts w:cstheme="minorHAnsi"/>
        </w:rPr>
        <w:t>з</w:t>
      </w:r>
      <w:r w:rsidR="00DB66A1" w:rsidRPr="00D80726">
        <w:rPr>
          <w:rFonts w:cstheme="minorHAnsi"/>
        </w:rPr>
        <w:t xml:space="preserve">нания, полученные </w:t>
      </w:r>
      <w:r w:rsidR="00DB66A1">
        <w:rPr>
          <w:rFonts w:cstheme="minorHAnsi"/>
        </w:rPr>
        <w:t>при изучении данной темы</w:t>
      </w:r>
      <w:r w:rsidR="00DB66A1" w:rsidRPr="00D80726">
        <w:rPr>
          <w:rFonts w:cstheme="minorHAnsi"/>
        </w:rPr>
        <w:t>, применяются в физике</w:t>
      </w:r>
      <w:r w:rsidR="00DB66A1">
        <w:rPr>
          <w:rFonts w:cstheme="minorHAnsi"/>
        </w:rPr>
        <w:t xml:space="preserve"> (</w:t>
      </w:r>
      <w:r w:rsidR="00DB66A1" w:rsidRPr="00D80726">
        <w:rPr>
          <w:rFonts w:cstheme="minorHAnsi"/>
        </w:rPr>
        <w:t>например</w:t>
      </w:r>
      <w:r w:rsidR="00DB66A1">
        <w:rPr>
          <w:rFonts w:cstheme="minorHAnsi"/>
        </w:rPr>
        <w:t>,</w:t>
      </w:r>
      <w:r w:rsidR="00DB66A1" w:rsidRPr="00D80726">
        <w:rPr>
          <w:rFonts w:cstheme="minorHAnsi"/>
        </w:rPr>
        <w:t xml:space="preserve"> как математическая модель скорости, работы, массы тонкого стержня, теплоты, давления и других физических величин</w:t>
      </w:r>
      <w:r w:rsidR="00DB66A1">
        <w:rPr>
          <w:rFonts w:cstheme="minorHAnsi"/>
        </w:rPr>
        <w:t>)</w:t>
      </w:r>
      <w:r w:rsidR="00367D06">
        <w:rPr>
          <w:rFonts w:cstheme="minorHAnsi"/>
        </w:rPr>
        <w:t xml:space="preserve">, </w:t>
      </w:r>
      <w:r w:rsidR="00DB66A1" w:rsidRPr="00D80726">
        <w:rPr>
          <w:rFonts w:cstheme="minorHAnsi"/>
        </w:rPr>
        <w:t>в аналитической геометрии, как способ задания различных кривых.</w:t>
      </w:r>
      <w:r w:rsidR="00DB66A1">
        <w:rPr>
          <w:rFonts w:cstheme="minorHAnsi"/>
        </w:rPr>
        <w:t xml:space="preserve"> </w:t>
      </w:r>
      <w:r w:rsidR="006D20A0">
        <w:rPr>
          <w:rFonts w:cstheme="minorHAnsi"/>
          <w:szCs w:val="24"/>
        </w:rPr>
        <w:t xml:space="preserve">Ведь </w:t>
      </w:r>
      <w:r w:rsidR="006D20A0" w:rsidRPr="00D80726">
        <w:rPr>
          <w:rFonts w:eastAsia="Times New Roman" w:cstheme="minorHAnsi"/>
          <w:bCs/>
        </w:rPr>
        <w:t xml:space="preserve">исчисление – это важный инструмент высшей математики и других научных областей, таких как физика, экономика. </w:t>
      </w:r>
      <w:r w:rsidR="00BB72CA">
        <w:rPr>
          <w:rFonts w:eastAsia="Times New Roman" w:cstheme="minorHAnsi"/>
          <w:bCs/>
        </w:rPr>
        <w:t xml:space="preserve">Ещё одной из причин выбора вышеуказанной темы </w:t>
      </w:r>
      <w:r w:rsidR="00E155D7">
        <w:rPr>
          <w:rFonts w:eastAsia="Times New Roman" w:cstheme="minorHAnsi"/>
          <w:bCs/>
        </w:rPr>
        <w:t xml:space="preserve">урока </w:t>
      </w:r>
      <w:r w:rsidR="00BB72CA">
        <w:rPr>
          <w:rFonts w:eastAsia="Times New Roman" w:cstheme="minorHAnsi"/>
          <w:bCs/>
        </w:rPr>
        <w:t xml:space="preserve">для учащихся 11-го класса, является </w:t>
      </w:r>
      <w:r w:rsidR="00E00C91">
        <w:rPr>
          <w:rFonts w:eastAsia="Times New Roman" w:cstheme="minorHAnsi"/>
          <w:bCs/>
        </w:rPr>
        <w:t xml:space="preserve">анализ </w:t>
      </w:r>
      <w:r w:rsidR="00BB72CA">
        <w:rPr>
          <w:rFonts w:eastAsia="Times New Roman" w:cstheme="minorHAnsi"/>
          <w:bCs/>
        </w:rPr>
        <w:t>результат</w:t>
      </w:r>
      <w:r w:rsidR="00E00C91">
        <w:rPr>
          <w:rFonts w:eastAsia="Times New Roman" w:cstheme="minorHAnsi"/>
          <w:bCs/>
        </w:rPr>
        <w:t>а</w:t>
      </w:r>
      <w:r w:rsidR="00BB72CA">
        <w:rPr>
          <w:rFonts w:eastAsia="Times New Roman" w:cstheme="minorHAnsi"/>
          <w:bCs/>
        </w:rPr>
        <w:t xml:space="preserve"> </w:t>
      </w:r>
      <w:r w:rsidR="00367D06">
        <w:rPr>
          <w:rFonts w:eastAsia="Times New Roman" w:cstheme="minorHAnsi"/>
          <w:bCs/>
        </w:rPr>
        <w:t>рубежного</w:t>
      </w:r>
      <w:r w:rsidR="00BB72CA">
        <w:rPr>
          <w:rFonts w:eastAsia="Times New Roman" w:cstheme="minorHAnsi"/>
          <w:bCs/>
        </w:rPr>
        <w:t xml:space="preserve"> оценивания </w:t>
      </w:r>
      <w:r w:rsidR="00367D06">
        <w:rPr>
          <w:rFonts w:eastAsia="Times New Roman" w:cstheme="minorHAnsi"/>
          <w:bCs/>
        </w:rPr>
        <w:t>выпускных</w:t>
      </w:r>
      <w:r w:rsidR="00BB72CA">
        <w:rPr>
          <w:rFonts w:eastAsia="Times New Roman" w:cstheme="minorHAnsi"/>
          <w:bCs/>
        </w:rPr>
        <w:t xml:space="preserve"> классов </w:t>
      </w:r>
      <w:r w:rsidR="00776158">
        <w:rPr>
          <w:rFonts w:eastAsia="Times New Roman" w:cstheme="minorHAnsi"/>
          <w:bCs/>
        </w:rPr>
        <w:t xml:space="preserve">по предмету «Математика» </w:t>
      </w:r>
      <w:r w:rsidR="00BB72CA">
        <w:rPr>
          <w:rFonts w:eastAsia="Times New Roman" w:cstheme="minorHAnsi"/>
          <w:bCs/>
        </w:rPr>
        <w:t xml:space="preserve">из отчёта за </w:t>
      </w:r>
      <w:r w:rsidR="00367D06">
        <w:rPr>
          <w:rFonts w:eastAsia="Times New Roman" w:cstheme="minorHAnsi"/>
          <w:bCs/>
        </w:rPr>
        <w:t>предыдущие годы</w:t>
      </w:r>
      <w:r w:rsidR="00BB72CA">
        <w:rPr>
          <w:rFonts w:eastAsia="Times New Roman" w:cstheme="minorHAnsi"/>
          <w:bCs/>
        </w:rPr>
        <w:t xml:space="preserve">. Когда по итогам выполнения заданий одного из трёх </w:t>
      </w:r>
      <w:r w:rsidR="00367D06">
        <w:rPr>
          <w:rFonts w:eastAsia="Times New Roman" w:cstheme="minorHAnsi"/>
          <w:bCs/>
        </w:rPr>
        <w:t>разделов</w:t>
      </w:r>
      <w:r w:rsidR="000B6AA4">
        <w:rPr>
          <w:rFonts w:eastAsia="Times New Roman" w:cstheme="minorHAnsi"/>
          <w:bCs/>
        </w:rPr>
        <w:t>, наиболее сложным для учащихся оказалось нахождение неопределённого интеграла</w:t>
      </w:r>
      <w:r w:rsidR="00651115">
        <w:rPr>
          <w:rFonts w:eastAsia="Times New Roman" w:cstheme="minorHAnsi"/>
          <w:bCs/>
        </w:rPr>
        <w:t xml:space="preserve"> функций двумя методами, и процент выполнения был низкий. </w:t>
      </w:r>
      <w:r w:rsidR="00776158">
        <w:rPr>
          <w:rFonts w:eastAsia="Times New Roman" w:cstheme="minorHAnsi"/>
          <w:bCs/>
        </w:rPr>
        <w:t>И тогда в указанном отчёте был сделан вывод о том, что учащиеся недостаточно владеют техникой интегрирования рациональных дробей, а также отмечено, что данная ошибка повторяется ими каждый год. Моё внимание было обращено на замечание о недостаточном уровне владения техникой интегрирования (</w:t>
      </w:r>
      <w:r w:rsidR="000E5744">
        <w:rPr>
          <w:rFonts w:eastAsia="Times New Roman" w:cstheme="minorHAnsi"/>
          <w:bCs/>
        </w:rPr>
        <w:t xml:space="preserve">в данном случае, </w:t>
      </w:r>
      <w:r w:rsidR="00776158">
        <w:rPr>
          <w:rFonts w:eastAsia="Times New Roman" w:cstheme="minorHAnsi"/>
          <w:bCs/>
        </w:rPr>
        <w:t xml:space="preserve">более сложной дробно-рациональной функции), </w:t>
      </w:r>
      <w:r w:rsidR="007072F8">
        <w:rPr>
          <w:rFonts w:eastAsia="Times New Roman" w:cstheme="minorHAnsi"/>
          <w:bCs/>
        </w:rPr>
        <w:t>и несовершенство именно этого навыка</w:t>
      </w:r>
      <w:r w:rsidR="00C94502">
        <w:rPr>
          <w:rFonts w:eastAsia="Times New Roman" w:cstheme="minorHAnsi"/>
          <w:bCs/>
        </w:rPr>
        <w:t xml:space="preserve"> ежегодно</w:t>
      </w:r>
      <w:r w:rsidR="007072F8">
        <w:rPr>
          <w:rFonts w:eastAsia="Times New Roman" w:cstheme="minorHAnsi"/>
          <w:bCs/>
        </w:rPr>
        <w:t xml:space="preserve"> </w:t>
      </w:r>
      <w:r w:rsidR="00776158">
        <w:rPr>
          <w:rFonts w:eastAsia="Times New Roman" w:cstheme="minorHAnsi"/>
          <w:bCs/>
        </w:rPr>
        <w:t>приводит к низким показателям качества знаний учеников.</w:t>
      </w:r>
      <w:r w:rsidR="007072F8">
        <w:rPr>
          <w:rFonts w:eastAsia="Times New Roman" w:cstheme="minorHAnsi"/>
          <w:bCs/>
        </w:rPr>
        <w:t xml:space="preserve"> Поэтому было решено</w:t>
      </w:r>
      <w:r w:rsidR="007C747D">
        <w:rPr>
          <w:rFonts w:eastAsia="Times New Roman" w:cstheme="minorHAnsi"/>
          <w:bCs/>
        </w:rPr>
        <w:t>,</w:t>
      </w:r>
      <w:r w:rsidR="007072F8">
        <w:rPr>
          <w:rFonts w:eastAsia="Times New Roman" w:cstheme="minorHAnsi"/>
          <w:bCs/>
        </w:rPr>
        <w:t xml:space="preserve"> в рамках </w:t>
      </w:r>
      <w:r w:rsidR="007C747D">
        <w:rPr>
          <w:rFonts w:eastAsia="Times New Roman" w:cstheme="minorHAnsi"/>
          <w:bCs/>
        </w:rPr>
        <w:t>проводимого</w:t>
      </w:r>
      <w:r w:rsidR="007072F8">
        <w:rPr>
          <w:rFonts w:eastAsia="Times New Roman" w:cstheme="minorHAnsi"/>
          <w:bCs/>
        </w:rPr>
        <w:t xml:space="preserve"> исследования</w:t>
      </w:r>
      <w:r w:rsidR="007C747D">
        <w:rPr>
          <w:rFonts w:eastAsia="Times New Roman" w:cstheme="minorHAnsi"/>
          <w:bCs/>
        </w:rPr>
        <w:t xml:space="preserve">, выбрать </w:t>
      </w:r>
      <w:r w:rsidR="007072F8">
        <w:rPr>
          <w:rFonts w:eastAsia="Times New Roman" w:cstheme="minorHAnsi"/>
          <w:bCs/>
        </w:rPr>
        <w:t>данную</w:t>
      </w:r>
      <w:r w:rsidR="00C94502">
        <w:rPr>
          <w:rFonts w:eastAsia="Times New Roman" w:cstheme="minorHAnsi"/>
          <w:bCs/>
        </w:rPr>
        <w:t>, вышеуказанную ранее,</w:t>
      </w:r>
      <w:r w:rsidR="007072F8">
        <w:rPr>
          <w:rFonts w:eastAsia="Times New Roman" w:cstheme="minorHAnsi"/>
          <w:bCs/>
        </w:rPr>
        <w:t xml:space="preserve"> тему для того, чтобы наилучшим образом отработать </w:t>
      </w:r>
      <w:r w:rsidR="00C94502">
        <w:rPr>
          <w:rFonts w:eastAsia="Times New Roman" w:cstheme="minorHAnsi"/>
          <w:bCs/>
        </w:rPr>
        <w:t>только</w:t>
      </w:r>
      <w:r w:rsidR="00E155D7">
        <w:rPr>
          <w:rFonts w:eastAsia="Times New Roman" w:cstheme="minorHAnsi"/>
          <w:bCs/>
        </w:rPr>
        <w:t xml:space="preserve"> технику интегрирования </w:t>
      </w:r>
      <w:r w:rsidR="00367D06">
        <w:rPr>
          <w:rFonts w:eastAsia="Times New Roman" w:cstheme="minorHAnsi"/>
          <w:bCs/>
        </w:rPr>
        <w:t xml:space="preserve">функции (в нашем случае, </w:t>
      </w:r>
      <w:proofErr w:type="gramStart"/>
      <w:r w:rsidR="007C747D" w:rsidRPr="00002271">
        <w:rPr>
          <w:rFonts w:cstheme="minorHAnsi"/>
          <w:szCs w:val="24"/>
        </w:rPr>
        <w:t xml:space="preserve">вида </w:t>
      </w:r>
      <m:oMath>
        <m:r>
          <w:rPr>
            <w:rFonts w:ascii="Cambria Math" w:hAnsi="Cambria Math" w:cstheme="minorHAnsi"/>
            <w:szCs w:val="24"/>
          </w:rPr>
          <m:t>у = a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Cs w:val="24"/>
                <w:vertAlign w:val="superscript"/>
              </w:rPr>
              <m:t>n</m:t>
            </m:r>
          </m:sup>
        </m:sSup>
        <m:r>
          <w:rPr>
            <w:rFonts w:ascii="Cambria Math" w:hAnsi="Cambria Math" w:cstheme="minorHAnsi"/>
            <w:szCs w:val="24"/>
          </w:rPr>
          <m:t>, где n≠-1,</m:t>
        </m:r>
      </m:oMath>
      <w:r w:rsidR="007C747D">
        <w:rPr>
          <w:rFonts w:eastAsia="Times New Roman" w:cstheme="minorHAnsi"/>
          <w:bCs/>
        </w:rPr>
        <w:t>)</w:t>
      </w:r>
      <w:proofErr w:type="gramEnd"/>
      <w:r w:rsidR="007C747D">
        <w:rPr>
          <w:rFonts w:eastAsia="Times New Roman" w:cstheme="minorHAnsi"/>
          <w:bCs/>
        </w:rPr>
        <w:t xml:space="preserve">. </w:t>
      </w:r>
      <w:r w:rsidR="00E00C91">
        <w:rPr>
          <w:rFonts w:eastAsia="Times New Roman" w:cstheme="minorHAnsi"/>
          <w:bCs/>
        </w:rPr>
        <w:t xml:space="preserve">А когда будут </w:t>
      </w:r>
      <w:r w:rsidR="007C747D">
        <w:rPr>
          <w:rFonts w:eastAsia="Times New Roman" w:cstheme="minorHAnsi"/>
          <w:bCs/>
        </w:rPr>
        <w:t>изуч</w:t>
      </w:r>
      <w:r w:rsidR="00E00C91">
        <w:rPr>
          <w:rFonts w:eastAsia="Times New Roman" w:cstheme="minorHAnsi"/>
          <w:bCs/>
        </w:rPr>
        <w:t>аться</w:t>
      </w:r>
      <w:r w:rsidR="007C747D">
        <w:rPr>
          <w:rFonts w:eastAsia="Times New Roman" w:cstheme="minorHAnsi"/>
          <w:bCs/>
        </w:rPr>
        <w:t xml:space="preserve"> метод</w:t>
      </w:r>
      <w:r w:rsidR="00E00C91">
        <w:rPr>
          <w:rFonts w:eastAsia="Times New Roman" w:cstheme="minorHAnsi"/>
          <w:bCs/>
        </w:rPr>
        <w:t>ы</w:t>
      </w:r>
      <w:r w:rsidR="007C747D">
        <w:rPr>
          <w:rFonts w:eastAsia="Times New Roman" w:cstheme="minorHAnsi"/>
          <w:bCs/>
        </w:rPr>
        <w:t xml:space="preserve"> интегрирования рациональных дробей в следующей учебной четверти, учащиеся </w:t>
      </w:r>
      <w:r w:rsidR="00E00C91">
        <w:rPr>
          <w:rFonts w:eastAsia="Times New Roman" w:cstheme="minorHAnsi"/>
          <w:bCs/>
        </w:rPr>
        <w:t xml:space="preserve">будут </w:t>
      </w:r>
      <w:r w:rsidR="007C747D">
        <w:rPr>
          <w:rFonts w:eastAsia="Times New Roman" w:cstheme="minorHAnsi"/>
          <w:bCs/>
        </w:rPr>
        <w:t>владе</w:t>
      </w:r>
      <w:r w:rsidR="00E00C91">
        <w:rPr>
          <w:rFonts w:eastAsia="Times New Roman" w:cstheme="minorHAnsi"/>
          <w:bCs/>
        </w:rPr>
        <w:t>ть,</w:t>
      </w:r>
      <w:r w:rsidR="007C747D">
        <w:rPr>
          <w:rFonts w:eastAsia="Times New Roman" w:cstheme="minorHAnsi"/>
          <w:bCs/>
        </w:rPr>
        <w:t xml:space="preserve"> именно </w:t>
      </w:r>
      <w:r w:rsidR="00E00C91">
        <w:rPr>
          <w:rFonts w:eastAsia="Times New Roman" w:cstheme="minorHAnsi"/>
          <w:bCs/>
        </w:rPr>
        <w:t xml:space="preserve">навыком </w:t>
      </w:r>
      <w:r w:rsidR="007C747D">
        <w:rPr>
          <w:rFonts w:eastAsia="Times New Roman" w:cstheme="minorHAnsi"/>
          <w:bCs/>
        </w:rPr>
        <w:t>нахождения первообразной</w:t>
      </w:r>
      <w:r w:rsidR="00E00C91">
        <w:rPr>
          <w:rFonts w:eastAsia="Times New Roman" w:cstheme="minorHAnsi"/>
          <w:bCs/>
        </w:rPr>
        <w:t>, на отлично</w:t>
      </w:r>
      <w:r w:rsidR="007C747D">
        <w:rPr>
          <w:rFonts w:eastAsia="Times New Roman" w:cstheme="minorHAnsi"/>
          <w:bCs/>
        </w:rPr>
        <w:t xml:space="preserve">. И в случае </w:t>
      </w:r>
      <w:r w:rsidR="00E00C91">
        <w:rPr>
          <w:rFonts w:eastAsia="Times New Roman" w:cstheme="minorHAnsi"/>
          <w:bCs/>
        </w:rPr>
        <w:t xml:space="preserve">всё же </w:t>
      </w:r>
      <w:r w:rsidR="007C747D">
        <w:rPr>
          <w:rFonts w:eastAsia="Times New Roman" w:cstheme="minorHAnsi"/>
          <w:bCs/>
        </w:rPr>
        <w:t>возникновения затруднений у учащихся по теме, указанной в Аналитическом отчёте, более подробно останавливаться именно на особенностях интегрирования рациональных дробей, а не на технике интегрирования</w:t>
      </w:r>
      <w:r w:rsidR="00E00C91">
        <w:rPr>
          <w:rFonts w:eastAsia="Times New Roman" w:cstheme="minorHAnsi"/>
          <w:bCs/>
        </w:rPr>
        <w:t xml:space="preserve">. И, таким образом, </w:t>
      </w:r>
      <w:r w:rsidR="00B558E8">
        <w:rPr>
          <w:rFonts w:eastAsia="Times New Roman" w:cstheme="minorHAnsi"/>
          <w:bCs/>
        </w:rPr>
        <w:t>повысить количество учащихся, которые смогут правильно вычислить интеграл на рубежном экзамене.</w:t>
      </w:r>
    </w:p>
    <w:p w:rsidR="004712F4" w:rsidRDefault="00635FBD" w:rsidP="00471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>
        <w:t xml:space="preserve">Структура запланированного урока была составлена с использованием этапов технологии проблемного обучения и в процессе преподавания должна </w:t>
      </w:r>
      <w:r w:rsidR="00460F93">
        <w:t>соответствовать</w:t>
      </w:r>
      <w:r>
        <w:t xml:space="preserve"> </w:t>
      </w:r>
      <w:r w:rsidR="00B85182">
        <w:t>ниже</w:t>
      </w:r>
      <w:r w:rsidR="006076BF">
        <w:t xml:space="preserve">приведённым </w:t>
      </w:r>
      <w:r w:rsidR="00460F93">
        <w:t>обоснованиям</w:t>
      </w:r>
      <w:r w:rsidR="00602EEC">
        <w:t xml:space="preserve">. </w:t>
      </w:r>
      <w:r w:rsidR="00505E0D">
        <w:t>Как лучший вариант п</w:t>
      </w:r>
      <w:r w:rsidR="00602EEC">
        <w:t xml:space="preserve">остановка учебной проблемы задумана на начало </w:t>
      </w:r>
      <w:r w:rsidR="00283FDB">
        <w:t>занятия</w:t>
      </w:r>
      <w:r w:rsidR="00602EEC">
        <w:t>,</w:t>
      </w:r>
      <w:r w:rsidR="00505E0D">
        <w:t xml:space="preserve"> потому что</w:t>
      </w:r>
      <w:r w:rsidR="00C60B4F">
        <w:t xml:space="preserve"> </w:t>
      </w:r>
      <w:r w:rsidR="00374303">
        <w:t xml:space="preserve">учителем </w:t>
      </w:r>
      <w:r w:rsidR="00C60B4F">
        <w:t>сразу же задаётся темп, создаётся эмоциональная окраска урока</w:t>
      </w:r>
      <w:r w:rsidR="00374303">
        <w:t xml:space="preserve">, а через неё можно </w:t>
      </w:r>
      <w:r w:rsidR="00C60B4F">
        <w:t>повы</w:t>
      </w:r>
      <w:r w:rsidR="00374303">
        <w:t xml:space="preserve">сить </w:t>
      </w:r>
      <w:r w:rsidR="00C60B4F">
        <w:t>мотиваци</w:t>
      </w:r>
      <w:r w:rsidR="00374303">
        <w:t xml:space="preserve">ю </w:t>
      </w:r>
      <w:r w:rsidR="00AE2143">
        <w:t xml:space="preserve">у </w:t>
      </w:r>
      <w:r w:rsidR="00374303">
        <w:t>учащихся и</w:t>
      </w:r>
      <w:r w:rsidR="00C60B4F">
        <w:t xml:space="preserve"> </w:t>
      </w:r>
      <w:r w:rsidR="00374303">
        <w:t>будет</w:t>
      </w:r>
      <w:r w:rsidR="00505E0D">
        <w:t xml:space="preserve"> </w:t>
      </w:r>
      <w:r w:rsidR="00C60B4F">
        <w:t xml:space="preserve">легче </w:t>
      </w:r>
      <w:r w:rsidR="00283FDB">
        <w:t>побу</w:t>
      </w:r>
      <w:r w:rsidR="00C60B4F">
        <w:t>дить</w:t>
      </w:r>
      <w:r w:rsidR="00283FDB">
        <w:t xml:space="preserve"> </w:t>
      </w:r>
      <w:r w:rsidR="00374303">
        <w:t>их</w:t>
      </w:r>
      <w:r w:rsidR="00283FDB">
        <w:t xml:space="preserve"> к </w:t>
      </w:r>
      <w:r w:rsidR="00B85182">
        <w:t>определению</w:t>
      </w:r>
      <w:r w:rsidR="00374303">
        <w:t xml:space="preserve"> </w:t>
      </w:r>
      <w:r w:rsidR="00283FDB">
        <w:t>предстоящей работы</w:t>
      </w:r>
      <w:r w:rsidR="00374303">
        <w:t xml:space="preserve"> </w:t>
      </w:r>
      <w:r w:rsidR="00283FDB">
        <w:t>на уроке</w:t>
      </w:r>
      <w:r w:rsidR="00374303">
        <w:t>.</w:t>
      </w:r>
      <w:r w:rsidR="00283FDB">
        <w:t xml:space="preserve"> </w:t>
      </w:r>
      <w:r w:rsidR="00505E0D">
        <w:t xml:space="preserve"> </w:t>
      </w:r>
      <w:r w:rsidR="00602EEC">
        <w:t xml:space="preserve"> </w:t>
      </w:r>
      <w:r w:rsidR="00374303">
        <w:t>П</w:t>
      </w:r>
      <w:r w:rsidR="00720006" w:rsidRPr="004712F4">
        <w:rPr>
          <w:rFonts w:cstheme="minorHAnsi"/>
        </w:rPr>
        <w:t xml:space="preserve">оэтому организационный момент был запланирован в формате </w:t>
      </w:r>
      <w:r w:rsidR="0049794D" w:rsidRPr="004712F4">
        <w:rPr>
          <w:rFonts w:cstheme="minorHAnsi"/>
        </w:rPr>
        <w:t xml:space="preserve">подводящего </w:t>
      </w:r>
      <w:r w:rsidR="00720006" w:rsidRPr="004712F4">
        <w:rPr>
          <w:rFonts w:cstheme="minorHAnsi"/>
        </w:rPr>
        <w:t>диалога</w:t>
      </w:r>
      <w:r w:rsidR="0049794D" w:rsidRPr="004712F4">
        <w:rPr>
          <w:rFonts w:cstheme="minorHAnsi"/>
        </w:rPr>
        <w:t>, когда учитель задаёт посильные для ученик</w:t>
      </w:r>
      <w:r w:rsidR="004712F4">
        <w:rPr>
          <w:rFonts w:cstheme="minorHAnsi"/>
        </w:rPr>
        <w:t>ов</w:t>
      </w:r>
      <w:r w:rsidR="0049794D" w:rsidRPr="004712F4">
        <w:rPr>
          <w:rFonts w:cstheme="minorHAnsi"/>
        </w:rPr>
        <w:t xml:space="preserve"> вопросы и задания, которые, шаг за шагом, приводят</w:t>
      </w:r>
      <w:r w:rsidR="004712F4">
        <w:rPr>
          <w:rFonts w:cstheme="minorHAnsi"/>
        </w:rPr>
        <w:t xml:space="preserve"> их к осознанию проблемы</w:t>
      </w:r>
      <w:r w:rsidR="00602EEC">
        <w:rPr>
          <w:rFonts w:cstheme="minorHAnsi"/>
        </w:rPr>
        <w:t xml:space="preserve">. </w:t>
      </w:r>
      <w:r w:rsidR="00602EEC">
        <w:t>Результат этого этапа – затруднение учащихся и постановка проблемного вопроса</w:t>
      </w:r>
      <w:r w:rsidR="001A45C0">
        <w:t>: «Как вычислить интеграл?</w:t>
      </w:r>
      <w:r w:rsidR="00602EEC">
        <w:t xml:space="preserve"> </w:t>
      </w:r>
      <w:r w:rsidR="001A45C0">
        <w:t xml:space="preserve">– </w:t>
      </w:r>
      <w:r w:rsidR="00602EEC">
        <w:t>который и будет являться целью урока.</w:t>
      </w:r>
      <w:r w:rsidR="007409B4">
        <w:t xml:space="preserve"> Ожидается, что сами ученики</w:t>
      </w:r>
      <w:r w:rsidR="00133DD5">
        <w:rPr>
          <w:rFonts w:cstheme="minorHAnsi"/>
        </w:rPr>
        <w:t xml:space="preserve">, работая в паре, </w:t>
      </w:r>
      <w:r w:rsidR="007409B4">
        <w:t>сформулируют и озвучат его в ходе решения задач с использованием следующих способов:</w:t>
      </w:r>
    </w:p>
    <w:p w:rsidR="006D785C" w:rsidRDefault="00CB2B84" w:rsidP="00471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Стратегия </w:t>
      </w:r>
      <w:r w:rsidR="0049794D" w:rsidRPr="004712F4">
        <w:rPr>
          <w:rFonts w:cstheme="minorHAnsi"/>
        </w:rPr>
        <w:t>«Вспомни»</w:t>
      </w:r>
      <w:r w:rsidR="00FE53D9">
        <w:rPr>
          <w:rFonts w:cstheme="minorHAnsi"/>
        </w:rPr>
        <w:t xml:space="preserve"> будет применяться для того, чтобы </w:t>
      </w:r>
      <w:r w:rsidR="004712F4">
        <w:rPr>
          <w:rFonts w:cstheme="minorHAnsi"/>
        </w:rPr>
        <w:t>учащиеся повтор</w:t>
      </w:r>
      <w:r w:rsidR="00FE53D9">
        <w:rPr>
          <w:rFonts w:cstheme="minorHAnsi"/>
        </w:rPr>
        <w:t>или</w:t>
      </w:r>
      <w:r w:rsidR="004712F4">
        <w:rPr>
          <w:rFonts w:cstheme="minorHAnsi"/>
        </w:rPr>
        <w:t xml:space="preserve"> правила </w:t>
      </w:r>
      <w:r w:rsidR="00635A50">
        <w:rPr>
          <w:rFonts w:cstheme="minorHAnsi"/>
        </w:rPr>
        <w:t>нахождения первообразных и</w:t>
      </w:r>
      <w:r w:rsidR="00133DD5">
        <w:rPr>
          <w:rFonts w:cstheme="minorHAnsi"/>
        </w:rPr>
        <w:t xml:space="preserve"> </w:t>
      </w:r>
      <w:r w:rsidR="00635A50">
        <w:rPr>
          <w:rFonts w:cstheme="minorHAnsi"/>
        </w:rPr>
        <w:t>реш</w:t>
      </w:r>
      <w:r w:rsidR="00FE53D9">
        <w:rPr>
          <w:rFonts w:cstheme="minorHAnsi"/>
        </w:rPr>
        <w:t>или</w:t>
      </w:r>
      <w:r w:rsidR="00635A50">
        <w:rPr>
          <w:rFonts w:cstheme="minorHAnsi"/>
        </w:rPr>
        <w:t xml:space="preserve"> </w:t>
      </w:r>
      <w:r w:rsidR="000A6EE6">
        <w:rPr>
          <w:rFonts w:cstheme="minorHAnsi"/>
        </w:rPr>
        <w:t xml:space="preserve">первые пять </w:t>
      </w:r>
      <w:r w:rsidR="00635A50">
        <w:rPr>
          <w:rFonts w:cstheme="minorHAnsi"/>
        </w:rPr>
        <w:t>несложны</w:t>
      </w:r>
      <w:r w:rsidR="00FE53D9">
        <w:rPr>
          <w:rFonts w:cstheme="minorHAnsi"/>
        </w:rPr>
        <w:t>х</w:t>
      </w:r>
      <w:r w:rsidR="00635A50">
        <w:rPr>
          <w:rFonts w:cstheme="minorHAnsi"/>
        </w:rPr>
        <w:t xml:space="preserve"> учебны</w:t>
      </w:r>
      <w:r w:rsidR="00FE53D9">
        <w:rPr>
          <w:rFonts w:cstheme="minorHAnsi"/>
        </w:rPr>
        <w:t>х</w:t>
      </w:r>
      <w:r w:rsidR="00635A50">
        <w:rPr>
          <w:rFonts w:cstheme="minorHAnsi"/>
        </w:rPr>
        <w:t xml:space="preserve"> задани</w:t>
      </w:r>
      <w:r w:rsidR="00FE53D9">
        <w:rPr>
          <w:rFonts w:cstheme="minorHAnsi"/>
        </w:rPr>
        <w:t>й</w:t>
      </w:r>
      <w:r w:rsidR="006D785C">
        <w:rPr>
          <w:rFonts w:cstheme="minorHAnsi"/>
        </w:rPr>
        <w:t xml:space="preserve"> базового уровня</w:t>
      </w:r>
      <w:r w:rsidR="00635A50">
        <w:rPr>
          <w:rFonts w:cstheme="minorHAnsi"/>
        </w:rPr>
        <w:t xml:space="preserve"> с использованием </w:t>
      </w:r>
      <w:r w:rsidR="004712F4">
        <w:rPr>
          <w:rFonts w:cstheme="minorHAnsi"/>
        </w:rPr>
        <w:t>таблиц</w:t>
      </w:r>
      <w:r w:rsidR="00635A50">
        <w:rPr>
          <w:rFonts w:cstheme="minorHAnsi"/>
        </w:rPr>
        <w:t>ы</w:t>
      </w:r>
      <w:r w:rsidR="004712F4">
        <w:rPr>
          <w:rFonts w:cstheme="minorHAnsi"/>
        </w:rPr>
        <w:t xml:space="preserve"> интегралов. Здесь важно отличное знание и </w:t>
      </w:r>
      <w:r w:rsidR="00FE53D9">
        <w:rPr>
          <w:rFonts w:cstheme="minorHAnsi"/>
        </w:rPr>
        <w:t xml:space="preserve">полное </w:t>
      </w:r>
      <w:r w:rsidR="004712F4">
        <w:rPr>
          <w:rFonts w:cstheme="minorHAnsi"/>
        </w:rPr>
        <w:t xml:space="preserve">понимание </w:t>
      </w:r>
      <w:r w:rsidR="004712F4">
        <w:rPr>
          <w:rFonts w:cstheme="minorHAnsi"/>
        </w:rPr>
        <w:lastRenderedPageBreak/>
        <w:t xml:space="preserve">техники вычисления </w:t>
      </w:r>
      <w:r w:rsidR="009F6F48">
        <w:rPr>
          <w:rFonts w:cstheme="minorHAnsi"/>
        </w:rPr>
        <w:t xml:space="preserve">учащимися </w:t>
      </w:r>
      <w:r w:rsidR="004712F4">
        <w:rPr>
          <w:rFonts w:cstheme="minorHAnsi"/>
        </w:rPr>
        <w:t xml:space="preserve">для </w:t>
      </w:r>
      <w:r w:rsidR="009F6F48">
        <w:rPr>
          <w:rFonts w:cstheme="minorHAnsi"/>
        </w:rPr>
        <w:t xml:space="preserve">их </w:t>
      </w:r>
      <w:r w:rsidR="00635A50">
        <w:rPr>
          <w:rFonts w:cstheme="minorHAnsi"/>
        </w:rPr>
        <w:t xml:space="preserve">результативной </w:t>
      </w:r>
      <w:r w:rsidR="004712F4">
        <w:rPr>
          <w:rFonts w:cstheme="minorHAnsi"/>
        </w:rPr>
        <w:t xml:space="preserve">работы на </w:t>
      </w:r>
      <w:r w:rsidR="00635A50">
        <w:rPr>
          <w:rFonts w:cstheme="minorHAnsi"/>
        </w:rPr>
        <w:t xml:space="preserve">протяжение всего </w:t>
      </w:r>
      <w:r w:rsidR="004712F4">
        <w:rPr>
          <w:rFonts w:cstheme="minorHAnsi"/>
        </w:rPr>
        <w:t>урок</w:t>
      </w:r>
      <w:r w:rsidR="00635A50">
        <w:rPr>
          <w:rFonts w:cstheme="minorHAnsi"/>
        </w:rPr>
        <w:t>а</w:t>
      </w:r>
      <w:r w:rsidR="004712F4">
        <w:rPr>
          <w:rFonts w:cstheme="minorHAnsi"/>
        </w:rPr>
        <w:t>.</w:t>
      </w:r>
      <w:r w:rsidR="0049794D" w:rsidRPr="004712F4">
        <w:rPr>
          <w:rFonts w:cstheme="minorHAnsi"/>
        </w:rPr>
        <w:t xml:space="preserve"> </w:t>
      </w:r>
      <w:r w:rsidR="00635A50">
        <w:rPr>
          <w:rFonts w:cstheme="minorHAnsi"/>
        </w:rPr>
        <w:t xml:space="preserve">Оценить ответы работ учащихся можно </w:t>
      </w:r>
      <w:r w:rsidR="000A6EE6">
        <w:rPr>
          <w:rFonts w:cstheme="minorHAnsi"/>
        </w:rPr>
        <w:t>будет</w:t>
      </w:r>
      <w:r w:rsidR="00635A50">
        <w:rPr>
          <w:rFonts w:cstheme="minorHAnsi"/>
        </w:rPr>
        <w:t xml:space="preserve"> по готовым развёрнутым </w:t>
      </w:r>
      <w:r w:rsidR="003A5794">
        <w:rPr>
          <w:rFonts w:cstheme="minorHAnsi"/>
        </w:rPr>
        <w:t>решениям</w:t>
      </w:r>
      <w:r w:rsidR="00635A50">
        <w:rPr>
          <w:rFonts w:cstheme="minorHAnsi"/>
        </w:rPr>
        <w:t xml:space="preserve"> на слайдах презентации</w:t>
      </w:r>
      <w:r w:rsidR="00C623C2">
        <w:rPr>
          <w:rFonts w:cstheme="minorHAnsi"/>
        </w:rPr>
        <w:t xml:space="preserve">, где в случае допущения учеником </w:t>
      </w:r>
      <w:r w:rsidR="00635A50">
        <w:rPr>
          <w:rFonts w:cstheme="minorHAnsi"/>
        </w:rPr>
        <w:t>ошибки в вычислениях</w:t>
      </w:r>
      <w:r w:rsidR="00FE53D9">
        <w:rPr>
          <w:rFonts w:cstheme="minorHAnsi"/>
        </w:rPr>
        <w:t>,</w:t>
      </w:r>
      <w:r w:rsidR="00635A50">
        <w:rPr>
          <w:rFonts w:cstheme="minorHAnsi"/>
        </w:rPr>
        <w:t xml:space="preserve"> </w:t>
      </w:r>
      <w:r w:rsidR="00FE53D9">
        <w:rPr>
          <w:rFonts w:cstheme="minorHAnsi"/>
        </w:rPr>
        <w:t>есть возможность,</w:t>
      </w:r>
      <w:r w:rsidR="00635A50">
        <w:rPr>
          <w:rFonts w:cstheme="minorHAnsi"/>
        </w:rPr>
        <w:t xml:space="preserve"> сразу же её отыскать в подробном поэтапно расписанном дескрипторе</w:t>
      </w:r>
      <w:r w:rsidR="001C62DA">
        <w:rPr>
          <w:rFonts w:cstheme="minorHAnsi"/>
        </w:rPr>
        <w:t xml:space="preserve"> на экране</w:t>
      </w:r>
      <w:r w:rsidR="00C623C2">
        <w:rPr>
          <w:rFonts w:cstheme="minorHAnsi"/>
        </w:rPr>
        <w:t xml:space="preserve">. </w:t>
      </w:r>
      <w:r w:rsidR="00412B13">
        <w:rPr>
          <w:rFonts w:cstheme="minorHAnsi"/>
        </w:rPr>
        <w:t>Сейчас о</w:t>
      </w:r>
      <w:r w:rsidR="00D84BE5">
        <w:rPr>
          <w:rFonts w:cstheme="minorHAnsi"/>
        </w:rPr>
        <w:t xml:space="preserve">н </w:t>
      </w:r>
      <w:r w:rsidR="00412B13">
        <w:rPr>
          <w:rFonts w:cstheme="minorHAnsi"/>
        </w:rPr>
        <w:t xml:space="preserve">(и в дальнейшем, аналогично) </w:t>
      </w:r>
      <w:r w:rsidR="00D84BE5">
        <w:rPr>
          <w:rFonts w:cstheme="minorHAnsi"/>
        </w:rPr>
        <w:t>разработан для наблюдения за учащимися фокус</w:t>
      </w:r>
      <w:r w:rsidR="00412B13">
        <w:rPr>
          <w:rFonts w:cstheme="minorHAnsi"/>
        </w:rPr>
        <w:t xml:space="preserve"> – </w:t>
      </w:r>
      <w:r w:rsidR="00D84BE5">
        <w:rPr>
          <w:rFonts w:cstheme="minorHAnsi"/>
        </w:rPr>
        <w:t>группы</w:t>
      </w:r>
      <w:r w:rsidR="00412B13">
        <w:rPr>
          <w:rFonts w:cstheme="minorHAnsi"/>
        </w:rPr>
        <w:t>, в процессе проведения исследования практики</w:t>
      </w:r>
      <w:r w:rsidR="00D84BE5">
        <w:rPr>
          <w:rFonts w:cstheme="minorHAnsi"/>
        </w:rPr>
        <w:t xml:space="preserve">, </w:t>
      </w:r>
      <w:r w:rsidR="00412B13">
        <w:rPr>
          <w:rFonts w:cstheme="minorHAnsi"/>
        </w:rPr>
        <w:t xml:space="preserve">куда входят ученик </w:t>
      </w:r>
      <w:r w:rsidR="00412B13">
        <w:rPr>
          <w:rFonts w:cstheme="minorHAnsi"/>
          <w:lang w:val="en-US"/>
        </w:rPr>
        <w:t>A</w:t>
      </w:r>
      <w:r w:rsidR="00412B13">
        <w:rPr>
          <w:rFonts w:cstheme="minorHAnsi"/>
        </w:rPr>
        <w:t xml:space="preserve"> («сильный»), ученик </w:t>
      </w:r>
      <w:r w:rsidR="00412B13">
        <w:rPr>
          <w:rFonts w:cstheme="minorHAnsi"/>
          <w:lang w:val="en-US"/>
        </w:rPr>
        <w:t>B</w:t>
      </w:r>
      <w:r w:rsidR="00412B13">
        <w:rPr>
          <w:rFonts w:cstheme="minorHAnsi"/>
        </w:rPr>
        <w:t xml:space="preserve"> («средний») и ученик</w:t>
      </w:r>
      <w:r w:rsidR="00412B13" w:rsidRPr="00412B13">
        <w:rPr>
          <w:rFonts w:cstheme="minorHAnsi"/>
        </w:rPr>
        <w:t xml:space="preserve"> </w:t>
      </w:r>
      <w:r w:rsidR="00412B13">
        <w:rPr>
          <w:rFonts w:cstheme="minorHAnsi"/>
          <w:lang w:val="en-US"/>
        </w:rPr>
        <w:t>C</w:t>
      </w:r>
      <w:r w:rsidR="00412B13">
        <w:rPr>
          <w:rFonts w:cstheme="minorHAnsi"/>
        </w:rPr>
        <w:t xml:space="preserve"> («слабый»). </w:t>
      </w:r>
      <w:r w:rsidR="00D84BE5">
        <w:rPr>
          <w:rFonts w:cstheme="minorHAnsi"/>
        </w:rPr>
        <w:t xml:space="preserve"> </w:t>
      </w:r>
      <w:r w:rsidR="00412B13">
        <w:rPr>
          <w:rFonts w:cstheme="minorHAnsi"/>
        </w:rPr>
        <w:t xml:space="preserve">Предполагается, что их достижения помогут сделать обоснованный вывод о результативности обучения всех учащихся на уроке. </w:t>
      </w:r>
      <w:r w:rsidR="00C94502">
        <w:rPr>
          <w:rFonts w:cstheme="minorHAnsi"/>
        </w:rPr>
        <w:t>Критерии оценивания</w:t>
      </w:r>
      <w:r w:rsidR="00D84BE5">
        <w:rPr>
          <w:rFonts w:cstheme="minorHAnsi"/>
        </w:rPr>
        <w:t xml:space="preserve"> </w:t>
      </w:r>
      <w:r w:rsidR="00C94502">
        <w:rPr>
          <w:rFonts w:cstheme="minorHAnsi"/>
        </w:rPr>
        <w:t>составлены таким образом, что позволяют отследить каждый шаг учащегося при выполнении задания: от выбора свойств интеграла и использования формул из таблицы интегралов до их применения в заданном подынтегральном выражении</w:t>
      </w:r>
      <w:r w:rsidR="00584A2C">
        <w:rPr>
          <w:rFonts w:cstheme="minorHAnsi"/>
        </w:rPr>
        <w:t>, и в получении правильного ответа к задаче. Ученик, проверяя своё решение, по разработанной схеме выставления баллов, сам может определить этап, на котором он больше всего затрудн</w:t>
      </w:r>
      <w:r w:rsidR="00615970">
        <w:rPr>
          <w:rFonts w:cstheme="minorHAnsi"/>
        </w:rPr>
        <w:t>ил</w:t>
      </w:r>
      <w:r w:rsidR="00584A2C">
        <w:rPr>
          <w:rFonts w:cstheme="minorHAnsi"/>
        </w:rPr>
        <w:t>ся или же допус</w:t>
      </w:r>
      <w:r w:rsidR="00615970">
        <w:rPr>
          <w:rFonts w:cstheme="minorHAnsi"/>
        </w:rPr>
        <w:t>тил</w:t>
      </w:r>
      <w:r w:rsidR="00584A2C">
        <w:rPr>
          <w:rFonts w:cstheme="minorHAnsi"/>
        </w:rPr>
        <w:t xml:space="preserve"> ошибку, осознаёт </w:t>
      </w:r>
      <w:r w:rsidR="00615970">
        <w:rPr>
          <w:rFonts w:cstheme="minorHAnsi"/>
        </w:rPr>
        <w:t>это</w:t>
      </w:r>
      <w:r w:rsidR="00584A2C">
        <w:rPr>
          <w:rFonts w:cstheme="minorHAnsi"/>
        </w:rPr>
        <w:t>, делает соответствующи</w:t>
      </w:r>
      <w:r w:rsidR="00615970">
        <w:rPr>
          <w:rFonts w:cstheme="minorHAnsi"/>
        </w:rPr>
        <w:t>й</w:t>
      </w:r>
      <w:r w:rsidR="00584A2C">
        <w:rPr>
          <w:rFonts w:cstheme="minorHAnsi"/>
        </w:rPr>
        <w:t xml:space="preserve"> вывод </w:t>
      </w:r>
      <w:r w:rsidR="00615970">
        <w:rPr>
          <w:rFonts w:cstheme="minorHAnsi"/>
        </w:rPr>
        <w:t>о том, как</w:t>
      </w:r>
      <w:r w:rsidR="00C94502">
        <w:rPr>
          <w:rFonts w:cstheme="minorHAnsi"/>
        </w:rPr>
        <w:t xml:space="preserve"> </w:t>
      </w:r>
      <w:r w:rsidR="00615970">
        <w:rPr>
          <w:rFonts w:cstheme="minorHAnsi"/>
        </w:rPr>
        <w:t>он должен будет в следующий раз выполнить подобное задание. И приходит к итоговому умозаключению, что для вычисления интеграла необходимо выстраивание последовательной цепочки рассуждений</w:t>
      </w:r>
      <w:r w:rsidR="00217BE0">
        <w:rPr>
          <w:rFonts w:cstheme="minorHAnsi"/>
        </w:rPr>
        <w:t xml:space="preserve"> об</w:t>
      </w:r>
      <w:r w:rsidR="00615970">
        <w:rPr>
          <w:rFonts w:cstheme="minorHAnsi"/>
        </w:rPr>
        <w:t xml:space="preserve"> отбор</w:t>
      </w:r>
      <w:r w:rsidR="00217BE0">
        <w:rPr>
          <w:rFonts w:cstheme="minorHAnsi"/>
        </w:rPr>
        <w:t>е</w:t>
      </w:r>
      <w:r w:rsidR="00615970">
        <w:rPr>
          <w:rFonts w:cstheme="minorHAnsi"/>
        </w:rPr>
        <w:t xml:space="preserve"> соответствующего свойства и формулы из их большого количества</w:t>
      </w:r>
      <w:r w:rsidR="00217BE0">
        <w:rPr>
          <w:rFonts w:cstheme="minorHAnsi"/>
        </w:rPr>
        <w:t>, об их преобразовании под заданное выражение</w:t>
      </w:r>
      <w:r w:rsidR="00A6240A">
        <w:rPr>
          <w:rFonts w:cstheme="minorHAnsi"/>
        </w:rPr>
        <w:t>.</w:t>
      </w:r>
      <w:r w:rsidR="00217BE0">
        <w:rPr>
          <w:rFonts w:cstheme="minorHAnsi"/>
        </w:rPr>
        <w:t xml:space="preserve"> </w:t>
      </w:r>
      <w:r w:rsidR="00A6240A">
        <w:rPr>
          <w:rFonts w:cstheme="minorHAnsi"/>
        </w:rPr>
        <w:t>Эти суждения обосновывают</w:t>
      </w:r>
      <w:r w:rsidR="00217BE0">
        <w:rPr>
          <w:rFonts w:cstheme="minorHAnsi"/>
        </w:rPr>
        <w:t xml:space="preserve"> каждое действие,</w:t>
      </w:r>
      <w:r w:rsidR="00A6240A">
        <w:rPr>
          <w:rFonts w:cstheme="minorHAnsi"/>
        </w:rPr>
        <w:t xml:space="preserve"> на основе определения причины, почему именно это свойство и формула выбраны и </w:t>
      </w:r>
      <w:r w:rsidR="00CF3897">
        <w:rPr>
          <w:rFonts w:cstheme="minorHAnsi"/>
        </w:rPr>
        <w:t xml:space="preserve">в последствие </w:t>
      </w:r>
      <w:r w:rsidR="00A6240A">
        <w:rPr>
          <w:rFonts w:cstheme="minorHAnsi"/>
        </w:rPr>
        <w:t>устанавливают</w:t>
      </w:r>
      <w:r w:rsidR="00CF3897">
        <w:rPr>
          <w:rFonts w:cstheme="minorHAnsi"/>
        </w:rPr>
        <w:t>ся связи между ними</w:t>
      </w:r>
      <w:r w:rsidR="00217BE0">
        <w:rPr>
          <w:rFonts w:cstheme="minorHAnsi"/>
        </w:rPr>
        <w:t>.</w:t>
      </w:r>
    </w:p>
    <w:p w:rsidR="004712F4" w:rsidRPr="006D785C" w:rsidRDefault="00C623C2" w:rsidP="006D78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D785C">
        <w:rPr>
          <w:rFonts w:cstheme="minorHAnsi"/>
        </w:rPr>
        <w:t xml:space="preserve">Например, </w:t>
      </w:r>
      <w:r w:rsidR="006D785C">
        <w:rPr>
          <w:rFonts w:eastAsia="Times New Roman" w:cstheme="minorHAnsi"/>
        </w:rPr>
        <w:t>в</w:t>
      </w:r>
      <w:r w:rsidR="006E5C74" w:rsidRPr="006D785C">
        <w:rPr>
          <w:rFonts w:eastAsia="Times New Roman" w:cstheme="minorHAnsi"/>
        </w:rPr>
        <w:t xml:space="preserve">ычислить интеграл   </w:t>
      </w:r>
      <w:r w:rsidR="006E5C74" w:rsidRPr="006D785C">
        <w:rPr>
          <w:rFonts w:eastAsia="Times New Roman" w:cstheme="minorHAnsi"/>
          <w:position w:val="-16"/>
        </w:rPr>
        <w:object w:dxaOrig="23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22.5pt" o:ole="">
            <v:imagedata r:id="rId7" o:title=""/>
          </v:shape>
          <o:OLEObject Type="Embed" ProgID="Equation.DSMT4" ShapeID="_x0000_i1025" DrawAspect="Content" ObjectID="_1779191970" r:id="rId8"/>
        </w:objec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7"/>
        <w:gridCol w:w="4219"/>
        <w:gridCol w:w="2737"/>
        <w:gridCol w:w="796"/>
        <w:gridCol w:w="1312"/>
      </w:tblGrid>
      <w:tr w:rsidR="00F03A73" w:rsidTr="00466563">
        <w:trPr>
          <w:trHeight w:val="360"/>
        </w:trPr>
        <w:tc>
          <w:tcPr>
            <w:tcW w:w="507" w:type="dxa"/>
          </w:tcPr>
          <w:p w:rsidR="005F3BC4" w:rsidRPr="007D7BD2" w:rsidRDefault="005F3BC4" w:rsidP="005F3B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D7BD2">
              <w:rPr>
                <w:rFonts w:cstheme="minorHAnsi"/>
                <w:b/>
                <w:sz w:val="16"/>
                <w:szCs w:val="16"/>
              </w:rPr>
              <w:t>№</w:t>
            </w:r>
          </w:p>
        </w:tc>
        <w:tc>
          <w:tcPr>
            <w:tcW w:w="4219" w:type="dxa"/>
          </w:tcPr>
          <w:p w:rsidR="005F3BC4" w:rsidRPr="007D7BD2" w:rsidRDefault="005F3BC4" w:rsidP="005F3B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D7BD2">
              <w:rPr>
                <w:rFonts w:cstheme="minorHAnsi"/>
                <w:b/>
                <w:sz w:val="16"/>
                <w:szCs w:val="16"/>
              </w:rPr>
              <w:t>Критерий оценивания</w:t>
            </w:r>
          </w:p>
        </w:tc>
        <w:tc>
          <w:tcPr>
            <w:tcW w:w="2737" w:type="dxa"/>
          </w:tcPr>
          <w:p w:rsidR="005F3BC4" w:rsidRPr="007D7BD2" w:rsidRDefault="005F3BC4" w:rsidP="005F3B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D7BD2">
              <w:rPr>
                <w:rFonts w:cstheme="minorHAnsi"/>
                <w:b/>
                <w:sz w:val="16"/>
                <w:szCs w:val="16"/>
              </w:rPr>
              <w:t>Ход решения</w:t>
            </w:r>
          </w:p>
        </w:tc>
        <w:tc>
          <w:tcPr>
            <w:tcW w:w="796" w:type="dxa"/>
          </w:tcPr>
          <w:p w:rsidR="005F3BC4" w:rsidRPr="007D7BD2" w:rsidRDefault="005F3BC4" w:rsidP="005F3B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D7BD2">
              <w:rPr>
                <w:rFonts w:cstheme="minorHAnsi"/>
                <w:b/>
                <w:sz w:val="16"/>
                <w:szCs w:val="16"/>
              </w:rPr>
              <w:t>Балл</w:t>
            </w:r>
          </w:p>
        </w:tc>
        <w:tc>
          <w:tcPr>
            <w:tcW w:w="1312" w:type="dxa"/>
          </w:tcPr>
          <w:p w:rsidR="005F3BC4" w:rsidRPr="007D7BD2" w:rsidRDefault="007D7BD2" w:rsidP="007D7B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D7BD2">
              <w:rPr>
                <w:rFonts w:cstheme="minorHAnsi"/>
                <w:b/>
                <w:sz w:val="16"/>
                <w:szCs w:val="16"/>
              </w:rPr>
              <w:t>Примеч.</w:t>
            </w:r>
          </w:p>
        </w:tc>
      </w:tr>
      <w:tr w:rsidR="006D785C" w:rsidTr="00466563">
        <w:trPr>
          <w:trHeight w:val="798"/>
        </w:trPr>
        <w:tc>
          <w:tcPr>
            <w:tcW w:w="507" w:type="dxa"/>
            <w:vMerge w:val="restart"/>
            <w:vAlign w:val="center"/>
          </w:tcPr>
          <w:p w:rsidR="006D785C" w:rsidRPr="00887B67" w:rsidRDefault="006D785C" w:rsidP="00887B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4219" w:type="dxa"/>
            <w:vAlign w:val="center"/>
          </w:tcPr>
          <w:p w:rsidR="006D785C" w:rsidRDefault="006D785C" w:rsidP="006E5C7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7BD2">
              <w:rPr>
                <w:rFonts w:cstheme="minorHAnsi"/>
                <w:sz w:val="16"/>
                <w:szCs w:val="16"/>
              </w:rPr>
              <w:t>Использует свойств</w:t>
            </w:r>
            <w:r>
              <w:rPr>
                <w:rFonts w:cstheme="minorHAnsi"/>
                <w:sz w:val="16"/>
                <w:szCs w:val="16"/>
              </w:rPr>
              <w:t>о</w:t>
            </w:r>
            <w:r w:rsidRPr="007D7BD2">
              <w:rPr>
                <w:rFonts w:cstheme="minorHAnsi"/>
                <w:sz w:val="16"/>
                <w:szCs w:val="16"/>
              </w:rPr>
              <w:t xml:space="preserve"> неопределенного интеграла</w:t>
            </w:r>
            <w:r>
              <w:rPr>
                <w:rFonts w:cstheme="minorHAnsi"/>
                <w:sz w:val="16"/>
                <w:szCs w:val="16"/>
              </w:rPr>
              <w:t>.</w:t>
            </w:r>
            <w:r w:rsidRPr="007D7BD2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6D785C" w:rsidRPr="007D7BD2" w:rsidRDefault="006D785C" w:rsidP="006E5C74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  <w:vertAlign w:val="superscript"/>
              </w:rPr>
              <w:t>0</w:t>
            </w:r>
            <w:r>
              <w:rPr>
                <w:rFonts w:cstheme="minorHAnsi"/>
                <w:sz w:val="16"/>
                <w:szCs w:val="16"/>
              </w:rPr>
              <w:t xml:space="preserve">. </w:t>
            </w:r>
            <w:proofErr w:type="gramStart"/>
            <w:r w:rsidRPr="007D7BD2">
              <w:rPr>
                <w:rFonts w:cstheme="minorHAnsi"/>
                <w:sz w:val="16"/>
                <w:szCs w:val="16"/>
              </w:rPr>
              <w:t>И</w:t>
            </w:r>
            <w:r w:rsidRPr="007D7BD2">
              <w:rPr>
                <w:rFonts w:eastAsia="Times New Roman" w:cstheme="minorHAnsi"/>
                <w:sz w:val="16"/>
                <w:szCs w:val="16"/>
              </w:rPr>
              <w:t>нтеграл  от</w:t>
            </w:r>
            <w:proofErr w:type="gramEnd"/>
            <w:r w:rsidRPr="007D7BD2">
              <w:rPr>
                <w:rFonts w:eastAsia="Times New Roman" w:cstheme="minorHAnsi"/>
                <w:sz w:val="16"/>
                <w:szCs w:val="16"/>
              </w:rPr>
              <w:t xml:space="preserve">  алгебраической  суммы  функций  равен  алгебраической  сумме  интегралов от этих функций</w:t>
            </w:r>
            <w:r>
              <w:rPr>
                <w:rFonts w:eastAsia="Times New Roman" w:cstheme="minorHAnsi"/>
                <w:sz w:val="16"/>
                <w:szCs w:val="16"/>
              </w:rPr>
              <w:t>:</w:t>
            </w:r>
          </w:p>
          <w:p w:rsidR="006D785C" w:rsidRPr="006D785C" w:rsidRDefault="006D785C" w:rsidP="00743447">
            <w:pPr>
              <w:autoSpaceDE w:val="0"/>
              <w:autoSpaceDN w:val="0"/>
              <w:adjustRightInd w:val="0"/>
              <w:rPr>
                <w:rFonts w:eastAsia="Times New Roman" w:cstheme="minorHAnsi"/>
                <w:position w:val="-16"/>
                <w:sz w:val="16"/>
                <w:szCs w:val="16"/>
                <w:lang w:val="en-US"/>
              </w:rPr>
            </w:pPr>
            <w:r w:rsidRPr="007D7BD2">
              <w:rPr>
                <w:rFonts w:eastAsia="Times New Roman" w:cstheme="minorHAnsi"/>
                <w:position w:val="-16"/>
                <w:sz w:val="16"/>
                <w:szCs w:val="16"/>
                <w:lang w:val="en-US"/>
              </w:rPr>
              <w:object w:dxaOrig="3980" w:dyaOrig="440">
                <v:shape id="_x0000_i1026" type="#_x0000_t75" style="width:138.75pt;height:15.75pt" o:ole="">
                  <v:imagedata r:id="rId9" o:title=""/>
                </v:shape>
                <o:OLEObject Type="Embed" ProgID="Equation.DSMT4" ShapeID="_x0000_i1026" DrawAspect="Content" ObjectID="_1779191971" r:id="rId10"/>
              </w:object>
            </w:r>
          </w:p>
        </w:tc>
        <w:tc>
          <w:tcPr>
            <w:tcW w:w="2737" w:type="dxa"/>
            <w:vAlign w:val="center"/>
          </w:tcPr>
          <w:p w:rsidR="006D785C" w:rsidRPr="00300543" w:rsidRDefault="006D785C" w:rsidP="005F3BC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7D7BD2">
              <w:rPr>
                <w:rFonts w:cstheme="minorHAnsi"/>
                <w:position w:val="-16"/>
                <w:sz w:val="16"/>
                <w:szCs w:val="16"/>
              </w:rPr>
              <w:object w:dxaOrig="3340" w:dyaOrig="440">
                <v:shape id="_x0000_i1027" type="#_x0000_t75" style="width:124.5pt;height:16.5pt" o:ole="">
                  <v:imagedata r:id="rId11" o:title=""/>
                </v:shape>
                <o:OLEObject Type="Embed" ProgID="Equation.3" ShapeID="_x0000_i1027" DrawAspect="Content" ObjectID="_1779191972" r:id="rId12"/>
              </w:object>
            </w:r>
          </w:p>
        </w:tc>
        <w:tc>
          <w:tcPr>
            <w:tcW w:w="796" w:type="dxa"/>
            <w:vAlign w:val="center"/>
          </w:tcPr>
          <w:p w:rsidR="006D785C" w:rsidRDefault="006D785C" w:rsidP="00FA28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  <w:p w:rsidR="006D785C" w:rsidRDefault="006D785C" w:rsidP="006D785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6D785C" w:rsidRPr="006D785C" w:rsidRDefault="006D785C" w:rsidP="006D78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312" w:type="dxa"/>
            <w:vMerge w:val="restart"/>
            <w:vAlign w:val="center"/>
          </w:tcPr>
          <w:p w:rsidR="006D785C" w:rsidRPr="007D7BD2" w:rsidRDefault="006D785C" w:rsidP="00FA28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Принимается альтернативное решение и ответ</w:t>
            </w:r>
          </w:p>
        </w:tc>
      </w:tr>
      <w:tr w:rsidR="006D785C" w:rsidTr="00466563">
        <w:trPr>
          <w:trHeight w:val="597"/>
        </w:trPr>
        <w:tc>
          <w:tcPr>
            <w:tcW w:w="507" w:type="dxa"/>
            <w:vMerge/>
            <w:vAlign w:val="center"/>
          </w:tcPr>
          <w:p w:rsidR="006D785C" w:rsidRPr="006D785C" w:rsidRDefault="006D785C" w:rsidP="00887B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9" w:type="dxa"/>
            <w:vAlign w:val="center"/>
          </w:tcPr>
          <w:p w:rsidR="006D785C" w:rsidRPr="00E02FBA" w:rsidRDefault="006D785C" w:rsidP="006E5C7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7BD2">
              <w:rPr>
                <w:rFonts w:cstheme="minorHAnsi"/>
                <w:sz w:val="16"/>
                <w:szCs w:val="16"/>
              </w:rPr>
              <w:t>Использует свойств</w:t>
            </w:r>
            <w:r>
              <w:rPr>
                <w:rFonts w:cstheme="minorHAnsi"/>
                <w:sz w:val="16"/>
                <w:szCs w:val="16"/>
              </w:rPr>
              <w:t>о</w:t>
            </w:r>
            <w:r w:rsidRPr="007D7BD2">
              <w:rPr>
                <w:rFonts w:cstheme="minorHAnsi"/>
                <w:sz w:val="16"/>
                <w:szCs w:val="16"/>
              </w:rPr>
              <w:t xml:space="preserve"> неопределенного интеграла</w:t>
            </w:r>
            <w:r w:rsidRPr="00E02FBA">
              <w:rPr>
                <w:rFonts w:cstheme="minorHAnsi"/>
                <w:sz w:val="16"/>
                <w:szCs w:val="16"/>
              </w:rPr>
              <w:t>.</w:t>
            </w:r>
          </w:p>
          <w:p w:rsidR="006D785C" w:rsidRPr="00E02FBA" w:rsidRDefault="006D785C" w:rsidP="006E5C7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vertAlign w:val="superscript"/>
              </w:rPr>
              <w:t>0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. </w:t>
            </w:r>
            <w:r w:rsidR="00362F79">
              <w:rPr>
                <w:rFonts w:eastAsia="Times New Roman" w:cstheme="minorHAnsi"/>
                <w:sz w:val="16"/>
                <w:szCs w:val="16"/>
              </w:rPr>
              <w:t>Постоянный множитель</w:t>
            </w:r>
            <w:r w:rsidRPr="00A236EF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gramStart"/>
            <w:r w:rsidRPr="00A236EF">
              <w:rPr>
                <w:rFonts w:eastAsia="Times New Roman" w:cstheme="minorHAnsi"/>
                <w:sz w:val="16"/>
                <w:szCs w:val="16"/>
              </w:rPr>
              <w:t>подынтегрального  выражения</w:t>
            </w:r>
            <w:proofErr w:type="gramEnd"/>
            <w:r w:rsidRPr="00A236EF">
              <w:rPr>
                <w:rFonts w:eastAsia="Times New Roman" w:cstheme="minorHAnsi"/>
                <w:sz w:val="16"/>
                <w:szCs w:val="16"/>
              </w:rPr>
              <w:t xml:space="preserve">  можно  вывести  за знак интеграла</w:t>
            </w:r>
            <w:r>
              <w:rPr>
                <w:rFonts w:eastAsia="Times New Roman" w:cstheme="minorHAnsi"/>
                <w:sz w:val="16"/>
                <w:szCs w:val="16"/>
              </w:rPr>
              <w:t>:</w:t>
            </w:r>
            <w:r w:rsidRPr="00282D82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val="en-US"/>
              </w:rPr>
              <w:object w:dxaOrig="2400" w:dyaOrig="440">
                <v:shape id="_x0000_i1028" type="#_x0000_t75" style="width:90pt;height:16.5pt" o:ole="">
                  <v:imagedata r:id="rId13" o:title=""/>
                </v:shape>
                <o:OLEObject Type="Embed" ProgID="Equation.DSMT4" ShapeID="_x0000_i1028" DrawAspect="Content" ObjectID="_1779191973" r:id="rId14"/>
              </w:object>
            </w:r>
          </w:p>
        </w:tc>
        <w:tc>
          <w:tcPr>
            <w:tcW w:w="2737" w:type="dxa"/>
            <w:vAlign w:val="center"/>
          </w:tcPr>
          <w:p w:rsidR="006D785C" w:rsidRDefault="006D785C" w:rsidP="005F3BC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7D7BD2">
              <w:rPr>
                <w:rFonts w:cstheme="minorHAnsi"/>
                <w:position w:val="-16"/>
                <w:sz w:val="16"/>
                <w:szCs w:val="16"/>
              </w:rPr>
              <w:object w:dxaOrig="3379" w:dyaOrig="440">
                <v:shape id="_x0000_i1029" type="#_x0000_t75" style="width:126pt;height:16.5pt" o:ole="">
                  <v:imagedata r:id="rId15" o:title=""/>
                </v:shape>
                <o:OLEObject Type="Embed" ProgID="Equation.3" ShapeID="_x0000_i1029" DrawAspect="Content" ObjectID="_1779191974" r:id="rId16"/>
              </w:object>
            </w:r>
          </w:p>
        </w:tc>
        <w:tc>
          <w:tcPr>
            <w:tcW w:w="796" w:type="dxa"/>
            <w:vAlign w:val="center"/>
          </w:tcPr>
          <w:p w:rsidR="006D785C" w:rsidRPr="00E02FBA" w:rsidRDefault="006D785C" w:rsidP="00FA28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312" w:type="dxa"/>
            <w:vMerge/>
            <w:vAlign w:val="center"/>
          </w:tcPr>
          <w:p w:rsidR="006D785C" w:rsidRPr="007D7BD2" w:rsidRDefault="006D785C" w:rsidP="00FA28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D785C" w:rsidTr="00466563">
        <w:trPr>
          <w:trHeight w:val="296"/>
        </w:trPr>
        <w:tc>
          <w:tcPr>
            <w:tcW w:w="507" w:type="dxa"/>
            <w:vMerge/>
            <w:vAlign w:val="center"/>
          </w:tcPr>
          <w:p w:rsidR="006D785C" w:rsidRPr="007D7BD2" w:rsidRDefault="006D785C" w:rsidP="005F3BC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9" w:type="dxa"/>
            <w:vMerge w:val="restart"/>
            <w:vAlign w:val="center"/>
          </w:tcPr>
          <w:p w:rsidR="006D785C" w:rsidRPr="00FA288B" w:rsidRDefault="006D785C" w:rsidP="00FA288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Использует формулы из таблицы интегралов: </w:t>
            </w:r>
          </w:p>
          <w:p w:rsidR="006D785C" w:rsidRPr="00FA288B" w:rsidRDefault="006D785C" w:rsidP="00FA288B">
            <w:pPr>
              <w:pStyle w:val="a9"/>
              <w:shd w:val="clear" w:color="auto" w:fill="FFFFFF" w:themeFill="background1"/>
              <w:ind w:left="36"/>
              <w:rPr>
                <w:sz w:val="16"/>
                <w:szCs w:val="16"/>
              </w:rPr>
            </w:pPr>
            <w:r w:rsidRPr="00FA288B">
              <w:rPr>
                <w:position w:val="-16"/>
                <w:sz w:val="16"/>
                <w:szCs w:val="16"/>
                <w:lang w:val="en-US"/>
              </w:rPr>
              <w:object w:dxaOrig="1420" w:dyaOrig="440">
                <v:shape id="_x0000_i1030" type="#_x0000_t75" style="width:50.25pt;height:15.75pt" o:ole="">
                  <v:imagedata r:id="rId17" o:title=""/>
                </v:shape>
                <o:OLEObject Type="Embed" ProgID="Equation.DSMT4" ShapeID="_x0000_i1030" DrawAspect="Content" ObjectID="_1779191975" r:id="rId18"/>
              </w:object>
            </w:r>
            <w:r w:rsidRPr="00FA288B">
              <w:rPr>
                <w:sz w:val="16"/>
                <w:szCs w:val="16"/>
              </w:rPr>
              <w:t>;</w:t>
            </w:r>
          </w:p>
          <w:p w:rsidR="006D785C" w:rsidRPr="00FA288B" w:rsidRDefault="006D785C" w:rsidP="00FA288B">
            <w:pPr>
              <w:pStyle w:val="a9"/>
              <w:shd w:val="clear" w:color="auto" w:fill="FFFFFF" w:themeFill="background1"/>
              <w:ind w:left="36"/>
              <w:rPr>
                <w:sz w:val="16"/>
                <w:szCs w:val="16"/>
              </w:rPr>
            </w:pPr>
            <w:r w:rsidRPr="00FA288B">
              <w:rPr>
                <w:position w:val="-24"/>
                <w:sz w:val="16"/>
                <w:szCs w:val="16"/>
                <w:lang w:val="en-US"/>
              </w:rPr>
              <w:object w:dxaOrig="1440" w:dyaOrig="660">
                <v:shape id="_x0000_i1031" type="#_x0000_t75" style="width:52.5pt;height:24.75pt" o:ole="">
                  <v:imagedata r:id="rId19" o:title=""/>
                </v:shape>
                <o:OLEObject Type="Embed" ProgID="Equation.DSMT4" ShapeID="_x0000_i1031" DrawAspect="Content" ObjectID="_1779191976" r:id="rId20"/>
              </w:object>
            </w:r>
            <w:r w:rsidRPr="00FA288B">
              <w:rPr>
                <w:sz w:val="16"/>
                <w:szCs w:val="16"/>
              </w:rPr>
              <w:t>;</w:t>
            </w:r>
          </w:p>
          <w:p w:rsidR="006D785C" w:rsidRPr="003A5794" w:rsidRDefault="006D785C" w:rsidP="00F03A73">
            <w:pPr>
              <w:pStyle w:val="a9"/>
              <w:shd w:val="clear" w:color="auto" w:fill="FFFFFF" w:themeFill="background1"/>
              <w:ind w:left="36"/>
              <w:rPr>
                <w:position w:val="-6"/>
                <w:sz w:val="16"/>
                <w:szCs w:val="16"/>
              </w:rPr>
            </w:pPr>
            <w:r w:rsidRPr="00FA288B">
              <w:rPr>
                <w:position w:val="-24"/>
                <w:sz w:val="16"/>
                <w:szCs w:val="16"/>
                <w:lang w:val="en-US"/>
              </w:rPr>
              <w:object w:dxaOrig="1719" w:dyaOrig="660">
                <v:shape id="_x0000_i1032" type="#_x0000_t75" style="width:59.25pt;height:23.25pt" o:ole="">
                  <v:imagedata r:id="rId21" o:title=""/>
                </v:shape>
                <o:OLEObject Type="Embed" ProgID="Equation.DSMT4" ShapeID="_x0000_i1032" DrawAspect="Content" ObjectID="_1779191977" r:id="rId22"/>
              </w:object>
            </w:r>
            <w:r w:rsidRPr="003A5794">
              <w:rPr>
                <w:sz w:val="16"/>
                <w:szCs w:val="16"/>
              </w:rPr>
              <w:t xml:space="preserve">,  </w:t>
            </w:r>
            <w:r w:rsidRPr="00FA288B">
              <w:rPr>
                <w:position w:val="-6"/>
                <w:sz w:val="16"/>
                <w:szCs w:val="16"/>
                <w:lang w:val="en-US"/>
              </w:rPr>
              <w:object w:dxaOrig="680" w:dyaOrig="279">
                <v:shape id="_x0000_i1033" type="#_x0000_t75" style="width:23.25pt;height:9.75pt" o:ole="">
                  <v:imagedata r:id="rId23" o:title=""/>
                </v:shape>
                <o:OLEObject Type="Embed" ProgID="Equation.DSMT4" ShapeID="_x0000_i1033" DrawAspect="Content" ObjectID="_1779191978" r:id="rId24"/>
              </w:object>
            </w:r>
          </w:p>
          <w:p w:rsidR="006D785C" w:rsidRPr="00F03A73" w:rsidRDefault="006D785C" w:rsidP="00F03A73">
            <w:pPr>
              <w:pStyle w:val="a9"/>
              <w:shd w:val="clear" w:color="auto" w:fill="FFFFFF" w:themeFill="background1"/>
              <w:ind w:left="36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И находит первообразные для каждого </w:t>
            </w:r>
            <w:r>
              <w:rPr>
                <w:rFonts w:eastAsia="Times New Roman" w:cstheme="minorHAnsi"/>
                <w:sz w:val="16"/>
                <w:szCs w:val="16"/>
              </w:rPr>
              <w:t>подынтегрального выражения</w:t>
            </w:r>
          </w:p>
        </w:tc>
        <w:tc>
          <w:tcPr>
            <w:tcW w:w="2737" w:type="dxa"/>
            <w:vAlign w:val="center"/>
          </w:tcPr>
          <w:p w:rsidR="006D785C" w:rsidRPr="006D785C" w:rsidRDefault="006D785C" w:rsidP="005F3BC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743447">
              <w:rPr>
                <w:rFonts w:cstheme="minorHAnsi"/>
                <w:position w:val="-24"/>
                <w:sz w:val="16"/>
                <w:szCs w:val="16"/>
              </w:rPr>
              <w:object w:dxaOrig="2780" w:dyaOrig="660">
                <v:shape id="_x0000_i1034" type="#_x0000_t75" style="width:103.5pt;height:24pt" o:ole="">
                  <v:imagedata r:id="rId25" o:title=""/>
                </v:shape>
                <o:OLEObject Type="Embed" ProgID="Equation.3" ShapeID="_x0000_i1034" DrawAspect="Content" ObjectID="_1779191979" r:id="rId26"/>
              </w:object>
            </w:r>
          </w:p>
        </w:tc>
        <w:tc>
          <w:tcPr>
            <w:tcW w:w="796" w:type="dxa"/>
            <w:vAlign w:val="center"/>
          </w:tcPr>
          <w:p w:rsidR="006D785C" w:rsidRPr="006D785C" w:rsidRDefault="006D785C" w:rsidP="006D78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1312" w:type="dxa"/>
            <w:vMerge/>
            <w:vAlign w:val="center"/>
          </w:tcPr>
          <w:p w:rsidR="006D785C" w:rsidRPr="007D7BD2" w:rsidRDefault="006D785C" w:rsidP="00FA28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D785C" w:rsidTr="00466563">
        <w:trPr>
          <w:trHeight w:val="204"/>
        </w:trPr>
        <w:tc>
          <w:tcPr>
            <w:tcW w:w="507" w:type="dxa"/>
            <w:vMerge/>
            <w:vAlign w:val="center"/>
          </w:tcPr>
          <w:p w:rsidR="006D785C" w:rsidRPr="007D7BD2" w:rsidRDefault="006D785C" w:rsidP="005F3BC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9" w:type="dxa"/>
            <w:vMerge/>
            <w:vAlign w:val="center"/>
          </w:tcPr>
          <w:p w:rsidR="006D785C" w:rsidRDefault="006D785C" w:rsidP="00FA288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37" w:type="dxa"/>
            <w:vAlign w:val="center"/>
          </w:tcPr>
          <w:p w:rsidR="006D785C" w:rsidRPr="007D7BD2" w:rsidRDefault="006D785C" w:rsidP="005F3BC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F03A73">
              <w:rPr>
                <w:rFonts w:cstheme="minorHAnsi"/>
                <w:position w:val="-24"/>
                <w:sz w:val="16"/>
                <w:szCs w:val="16"/>
              </w:rPr>
              <w:object w:dxaOrig="2439" w:dyaOrig="660">
                <v:shape id="_x0000_i1035" type="#_x0000_t75" style="width:91.5pt;height:24pt" o:ole="">
                  <v:imagedata r:id="rId27" o:title=""/>
                </v:shape>
                <o:OLEObject Type="Embed" ProgID="Equation.3" ShapeID="_x0000_i1035" DrawAspect="Content" ObjectID="_1779191980" r:id="rId28"/>
              </w:object>
            </w:r>
          </w:p>
        </w:tc>
        <w:tc>
          <w:tcPr>
            <w:tcW w:w="796" w:type="dxa"/>
            <w:vAlign w:val="center"/>
          </w:tcPr>
          <w:p w:rsidR="006D785C" w:rsidRPr="006D785C" w:rsidRDefault="006D785C" w:rsidP="00FA28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312" w:type="dxa"/>
            <w:vMerge/>
            <w:vAlign w:val="center"/>
          </w:tcPr>
          <w:p w:rsidR="006D785C" w:rsidRPr="007D7BD2" w:rsidRDefault="006D785C" w:rsidP="00FA28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D785C" w:rsidTr="00466563">
        <w:trPr>
          <w:trHeight w:val="226"/>
        </w:trPr>
        <w:tc>
          <w:tcPr>
            <w:tcW w:w="507" w:type="dxa"/>
            <w:vMerge/>
            <w:vAlign w:val="center"/>
          </w:tcPr>
          <w:p w:rsidR="006D785C" w:rsidRPr="007D7BD2" w:rsidRDefault="006D785C" w:rsidP="005F3BC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9" w:type="dxa"/>
            <w:vMerge/>
            <w:vAlign w:val="center"/>
          </w:tcPr>
          <w:p w:rsidR="006D785C" w:rsidRDefault="006D785C" w:rsidP="00FA288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37" w:type="dxa"/>
            <w:vAlign w:val="center"/>
          </w:tcPr>
          <w:p w:rsidR="006D785C" w:rsidRPr="007D7BD2" w:rsidRDefault="006D785C" w:rsidP="005F3BC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F03A73">
              <w:rPr>
                <w:rFonts w:cstheme="minorHAnsi"/>
                <w:position w:val="-24"/>
                <w:sz w:val="16"/>
                <w:szCs w:val="16"/>
              </w:rPr>
              <w:object w:dxaOrig="2920" w:dyaOrig="660">
                <v:shape id="_x0000_i1036" type="#_x0000_t75" style="width:108.75pt;height:24pt" o:ole="">
                  <v:imagedata r:id="rId29" o:title=""/>
                </v:shape>
                <o:OLEObject Type="Embed" ProgID="Equation.3" ShapeID="_x0000_i1036" DrawAspect="Content" ObjectID="_1779191981" r:id="rId30"/>
              </w:object>
            </w:r>
          </w:p>
        </w:tc>
        <w:tc>
          <w:tcPr>
            <w:tcW w:w="796" w:type="dxa"/>
            <w:vAlign w:val="center"/>
          </w:tcPr>
          <w:p w:rsidR="006D785C" w:rsidRPr="006D785C" w:rsidRDefault="006D785C" w:rsidP="00FA28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312" w:type="dxa"/>
            <w:vMerge/>
            <w:vAlign w:val="center"/>
          </w:tcPr>
          <w:p w:rsidR="006D785C" w:rsidRPr="007D7BD2" w:rsidRDefault="006D785C" w:rsidP="00FA28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D785C" w:rsidTr="00466563">
        <w:trPr>
          <w:trHeight w:val="276"/>
        </w:trPr>
        <w:tc>
          <w:tcPr>
            <w:tcW w:w="507" w:type="dxa"/>
            <w:vMerge/>
            <w:vAlign w:val="center"/>
          </w:tcPr>
          <w:p w:rsidR="006D785C" w:rsidRPr="007D7BD2" w:rsidRDefault="006D785C" w:rsidP="005F3BC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9" w:type="dxa"/>
            <w:vMerge/>
            <w:vAlign w:val="center"/>
          </w:tcPr>
          <w:p w:rsidR="006D785C" w:rsidRDefault="006D785C" w:rsidP="00FA288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37" w:type="dxa"/>
            <w:vAlign w:val="center"/>
          </w:tcPr>
          <w:p w:rsidR="006D785C" w:rsidRPr="007D7BD2" w:rsidRDefault="006D785C" w:rsidP="005F3BC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F03A73">
              <w:rPr>
                <w:rFonts w:cstheme="minorHAnsi"/>
                <w:position w:val="-16"/>
                <w:sz w:val="16"/>
                <w:szCs w:val="16"/>
              </w:rPr>
              <w:object w:dxaOrig="1140" w:dyaOrig="440">
                <v:shape id="_x0000_i1037" type="#_x0000_t75" style="width:42.75pt;height:16.5pt" o:ole="">
                  <v:imagedata r:id="rId31" o:title=""/>
                </v:shape>
                <o:OLEObject Type="Embed" ProgID="Equation.3" ShapeID="_x0000_i1037" DrawAspect="Content" ObjectID="_1779191982" r:id="rId32"/>
              </w:object>
            </w:r>
          </w:p>
        </w:tc>
        <w:tc>
          <w:tcPr>
            <w:tcW w:w="796" w:type="dxa"/>
            <w:vAlign w:val="center"/>
          </w:tcPr>
          <w:p w:rsidR="006D785C" w:rsidRPr="006D785C" w:rsidRDefault="006D785C" w:rsidP="00FA28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312" w:type="dxa"/>
            <w:vMerge/>
            <w:vAlign w:val="center"/>
          </w:tcPr>
          <w:p w:rsidR="006D785C" w:rsidRPr="007D7BD2" w:rsidRDefault="006D785C" w:rsidP="00FA28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D785C" w:rsidTr="00466563">
        <w:trPr>
          <w:trHeight w:val="54"/>
        </w:trPr>
        <w:tc>
          <w:tcPr>
            <w:tcW w:w="507" w:type="dxa"/>
            <w:vMerge/>
            <w:vAlign w:val="center"/>
          </w:tcPr>
          <w:p w:rsidR="006D785C" w:rsidRPr="007D7BD2" w:rsidRDefault="006D785C" w:rsidP="005F3BC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9" w:type="dxa"/>
            <w:vAlign w:val="center"/>
          </w:tcPr>
          <w:p w:rsidR="006D785C" w:rsidRPr="007D7BD2" w:rsidRDefault="006D785C" w:rsidP="005F3BC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Вычисляет интеграл</w:t>
            </w:r>
          </w:p>
        </w:tc>
        <w:tc>
          <w:tcPr>
            <w:tcW w:w="2737" w:type="dxa"/>
            <w:vAlign w:val="center"/>
          </w:tcPr>
          <w:p w:rsidR="006D785C" w:rsidRPr="007D7BD2" w:rsidRDefault="006D785C" w:rsidP="005F3BC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F03A73">
              <w:rPr>
                <w:rFonts w:cstheme="minorHAnsi"/>
                <w:position w:val="-24"/>
                <w:sz w:val="16"/>
                <w:szCs w:val="16"/>
              </w:rPr>
              <w:object w:dxaOrig="2600" w:dyaOrig="620">
                <v:shape id="_x0000_i1038" type="#_x0000_t75" style="width:94.5pt;height:21.75pt" o:ole="">
                  <v:imagedata r:id="rId33" o:title=""/>
                </v:shape>
                <o:OLEObject Type="Embed" ProgID="Equation.3" ShapeID="_x0000_i1038" DrawAspect="Content" ObjectID="_1779191983" r:id="rId34"/>
              </w:object>
            </w:r>
          </w:p>
        </w:tc>
        <w:tc>
          <w:tcPr>
            <w:tcW w:w="796" w:type="dxa"/>
            <w:vAlign w:val="center"/>
          </w:tcPr>
          <w:p w:rsidR="006D785C" w:rsidRPr="007D7BD2" w:rsidRDefault="006D785C" w:rsidP="00FA28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312" w:type="dxa"/>
            <w:vMerge/>
            <w:vAlign w:val="center"/>
          </w:tcPr>
          <w:p w:rsidR="006D785C" w:rsidRPr="007D7BD2" w:rsidRDefault="006D785C" w:rsidP="00FA28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6D785C" w:rsidRDefault="00466563" w:rsidP="00E61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По приёму «Сравни» предполагалось, что учащиеся, выполняя </w:t>
      </w:r>
      <w:r w:rsidR="004E735C">
        <w:rPr>
          <w:rFonts w:cstheme="minorHAnsi"/>
        </w:rPr>
        <w:t xml:space="preserve">следующие 5 </w:t>
      </w:r>
      <w:r>
        <w:rPr>
          <w:rFonts w:cstheme="minorHAnsi"/>
        </w:rPr>
        <w:t>задани</w:t>
      </w:r>
      <w:r w:rsidR="004E735C">
        <w:rPr>
          <w:rFonts w:cstheme="minorHAnsi"/>
        </w:rPr>
        <w:t>й</w:t>
      </w:r>
      <w:r w:rsidR="001C5C22">
        <w:rPr>
          <w:rFonts w:cstheme="minorHAnsi"/>
        </w:rPr>
        <w:t xml:space="preserve">, </w:t>
      </w:r>
      <w:r>
        <w:rPr>
          <w:rFonts w:cstheme="minorHAnsi"/>
        </w:rPr>
        <w:t>среднего уровня сложности</w:t>
      </w:r>
      <w:r w:rsidR="00F56CFE">
        <w:rPr>
          <w:rFonts w:cstheme="minorHAnsi"/>
        </w:rPr>
        <w:t xml:space="preserve"> для формирования навыков</w:t>
      </w:r>
      <w:r>
        <w:rPr>
          <w:rFonts w:cstheme="minorHAnsi"/>
        </w:rPr>
        <w:t>, будут</w:t>
      </w:r>
      <w:r w:rsidR="00CB2B84">
        <w:rPr>
          <w:rFonts w:cstheme="minorHAnsi"/>
        </w:rPr>
        <w:t xml:space="preserve"> вычислять интегралы для </w:t>
      </w:r>
      <w:r w:rsidR="00CA7C42">
        <w:rPr>
          <w:rFonts w:cstheme="minorHAnsi"/>
        </w:rPr>
        <w:t xml:space="preserve">функций с </w:t>
      </w:r>
      <w:r w:rsidR="00CB2B84">
        <w:rPr>
          <w:rFonts w:cstheme="minorHAnsi"/>
        </w:rPr>
        <w:t>дробно-рациона</w:t>
      </w:r>
      <w:r w:rsidR="00367D06">
        <w:rPr>
          <w:rFonts w:cstheme="minorHAnsi"/>
        </w:rPr>
        <w:t xml:space="preserve">льным показателем, и это потребует </w:t>
      </w:r>
      <w:r w:rsidR="00CA7C42">
        <w:rPr>
          <w:rFonts w:cstheme="minorHAnsi"/>
        </w:rPr>
        <w:t xml:space="preserve">от </w:t>
      </w:r>
      <w:r w:rsidR="004E735C">
        <w:rPr>
          <w:rFonts w:cstheme="minorHAnsi"/>
        </w:rPr>
        <w:t>них</w:t>
      </w:r>
      <w:r w:rsidR="00CA7C42">
        <w:rPr>
          <w:rFonts w:cstheme="minorHAnsi"/>
        </w:rPr>
        <w:t xml:space="preserve"> чуть больше преобразований</w:t>
      </w:r>
      <w:r w:rsidR="00EA1DC7">
        <w:rPr>
          <w:rFonts w:cstheme="minorHAnsi"/>
        </w:rPr>
        <w:t xml:space="preserve">, </w:t>
      </w:r>
      <w:r w:rsidR="00132393">
        <w:rPr>
          <w:rFonts w:cstheme="minorHAnsi"/>
        </w:rPr>
        <w:t>распознавания</w:t>
      </w:r>
      <w:r w:rsidR="003F34D2">
        <w:rPr>
          <w:rFonts w:cstheme="minorHAnsi"/>
        </w:rPr>
        <w:t xml:space="preserve"> и </w:t>
      </w:r>
      <w:r w:rsidR="00CA7C42">
        <w:rPr>
          <w:rFonts w:cstheme="minorHAnsi"/>
        </w:rPr>
        <w:t>сравнения</w:t>
      </w:r>
      <w:r w:rsidR="003F34D2">
        <w:rPr>
          <w:rFonts w:cstheme="minorHAnsi"/>
        </w:rPr>
        <w:t xml:space="preserve"> </w:t>
      </w:r>
      <w:r w:rsidR="00CA7C42">
        <w:rPr>
          <w:rFonts w:cstheme="minorHAnsi"/>
        </w:rPr>
        <w:t xml:space="preserve">с решениями задач из </w:t>
      </w:r>
      <w:r w:rsidR="00764538">
        <w:rPr>
          <w:rFonts w:cstheme="minorHAnsi"/>
        </w:rPr>
        <w:t>предыдущего</w:t>
      </w:r>
      <w:r w:rsidR="00CA7C42">
        <w:rPr>
          <w:rFonts w:cstheme="minorHAnsi"/>
        </w:rPr>
        <w:t xml:space="preserve"> блока, где были даны функции с целым показателем</w:t>
      </w:r>
      <w:r w:rsidR="00764538">
        <w:rPr>
          <w:rFonts w:cstheme="minorHAnsi"/>
        </w:rPr>
        <w:t xml:space="preserve">. </w:t>
      </w:r>
      <w:r w:rsidR="004E735C">
        <w:rPr>
          <w:rFonts w:cstheme="minorHAnsi"/>
        </w:rPr>
        <w:t>Здесь был</w:t>
      </w:r>
      <w:r w:rsidR="00B359CF">
        <w:rPr>
          <w:rFonts w:cstheme="minorHAnsi"/>
        </w:rPr>
        <w:t>о</w:t>
      </w:r>
      <w:r w:rsidR="004E735C">
        <w:rPr>
          <w:rFonts w:cstheme="minorHAnsi"/>
        </w:rPr>
        <w:t xml:space="preserve"> так</w:t>
      </w:r>
      <w:r w:rsidR="00B359CF">
        <w:rPr>
          <w:rFonts w:cstheme="minorHAnsi"/>
        </w:rPr>
        <w:t>ое</w:t>
      </w:r>
      <w:r w:rsidR="004E735C">
        <w:rPr>
          <w:rFonts w:cstheme="minorHAnsi"/>
        </w:rPr>
        <w:t xml:space="preserve"> </w:t>
      </w:r>
      <w:r w:rsidR="00B359CF">
        <w:rPr>
          <w:rFonts w:cstheme="minorHAnsi"/>
        </w:rPr>
        <w:t>предположение</w:t>
      </w:r>
      <w:r w:rsidR="004E735C">
        <w:rPr>
          <w:rFonts w:cstheme="minorHAnsi"/>
        </w:rPr>
        <w:t xml:space="preserve">, </w:t>
      </w:r>
      <w:r w:rsidR="00FE53D9">
        <w:rPr>
          <w:rFonts w:cstheme="minorHAnsi"/>
        </w:rPr>
        <w:t xml:space="preserve">ранее решённые </w:t>
      </w:r>
      <w:r w:rsidR="004E735C">
        <w:rPr>
          <w:rFonts w:cstheme="minorHAnsi"/>
        </w:rPr>
        <w:t>пять</w:t>
      </w:r>
      <w:r w:rsidR="00FE53D9">
        <w:rPr>
          <w:rFonts w:cstheme="minorHAnsi"/>
        </w:rPr>
        <w:t xml:space="preserve"> </w:t>
      </w:r>
      <w:r w:rsidR="00764538">
        <w:rPr>
          <w:rFonts w:cstheme="minorHAnsi"/>
        </w:rPr>
        <w:t xml:space="preserve">задач </w:t>
      </w:r>
      <w:r w:rsidR="003F34D2">
        <w:rPr>
          <w:rFonts w:cstheme="minorHAnsi"/>
        </w:rPr>
        <w:t xml:space="preserve">должны будут </w:t>
      </w:r>
      <w:r w:rsidR="00764538">
        <w:rPr>
          <w:rFonts w:cstheme="minorHAnsi"/>
        </w:rPr>
        <w:t>помо</w:t>
      </w:r>
      <w:r w:rsidR="003F34D2">
        <w:rPr>
          <w:rFonts w:cstheme="minorHAnsi"/>
        </w:rPr>
        <w:t>чь</w:t>
      </w:r>
      <w:r w:rsidR="00764538">
        <w:rPr>
          <w:rFonts w:cstheme="minorHAnsi"/>
        </w:rPr>
        <w:t xml:space="preserve"> учащимся не только в отработке техники вычисления интегралов</w:t>
      </w:r>
      <w:r w:rsidR="00EA1DC7">
        <w:rPr>
          <w:rFonts w:cstheme="minorHAnsi"/>
        </w:rPr>
        <w:t>.</w:t>
      </w:r>
      <w:r w:rsidR="00764538">
        <w:rPr>
          <w:rFonts w:cstheme="minorHAnsi"/>
        </w:rPr>
        <w:t xml:space="preserve"> </w:t>
      </w:r>
      <w:r w:rsidR="00EA1DC7">
        <w:rPr>
          <w:rFonts w:cstheme="minorHAnsi"/>
        </w:rPr>
        <w:t>Н</w:t>
      </w:r>
      <w:r w:rsidR="002E6B14">
        <w:rPr>
          <w:rFonts w:cstheme="minorHAnsi"/>
        </w:rPr>
        <w:t xml:space="preserve">о и </w:t>
      </w:r>
      <w:r w:rsidR="00B359CF">
        <w:rPr>
          <w:rFonts w:cstheme="minorHAnsi"/>
        </w:rPr>
        <w:t xml:space="preserve">развить </w:t>
      </w:r>
      <w:r w:rsidR="00764538">
        <w:rPr>
          <w:rFonts w:cstheme="minorHAnsi"/>
        </w:rPr>
        <w:t xml:space="preserve">у </w:t>
      </w:r>
      <w:r w:rsidR="00B359CF">
        <w:rPr>
          <w:rFonts w:cstheme="minorHAnsi"/>
        </w:rPr>
        <w:t>учеников</w:t>
      </w:r>
      <w:r w:rsidR="00764538">
        <w:rPr>
          <w:rFonts w:cstheme="minorHAnsi"/>
        </w:rPr>
        <w:t xml:space="preserve"> умени</w:t>
      </w:r>
      <w:r w:rsidR="00B359CF">
        <w:rPr>
          <w:rFonts w:cstheme="minorHAnsi"/>
        </w:rPr>
        <w:t>е</w:t>
      </w:r>
      <w:r w:rsidR="00764538">
        <w:rPr>
          <w:rFonts w:cstheme="minorHAnsi"/>
        </w:rPr>
        <w:t xml:space="preserve"> </w:t>
      </w:r>
      <w:r w:rsidR="004E735C">
        <w:rPr>
          <w:rFonts w:cstheme="minorHAnsi"/>
        </w:rPr>
        <w:t>связать</w:t>
      </w:r>
      <w:r w:rsidR="00CA7C42">
        <w:rPr>
          <w:rFonts w:cstheme="minorHAnsi"/>
        </w:rPr>
        <w:t xml:space="preserve"> </w:t>
      </w:r>
      <w:r w:rsidR="00764538">
        <w:rPr>
          <w:rFonts w:cstheme="minorHAnsi"/>
        </w:rPr>
        <w:t xml:space="preserve">между </w:t>
      </w:r>
      <w:r w:rsidR="003F34D2">
        <w:rPr>
          <w:rFonts w:cstheme="minorHAnsi"/>
        </w:rPr>
        <w:t>собой</w:t>
      </w:r>
      <w:r>
        <w:rPr>
          <w:rFonts w:cstheme="minorHAnsi"/>
        </w:rPr>
        <w:t xml:space="preserve"> </w:t>
      </w:r>
      <w:r w:rsidR="00EA1DC7">
        <w:rPr>
          <w:rFonts w:cstheme="minorHAnsi"/>
        </w:rPr>
        <w:t xml:space="preserve">методы нахождения первообразных для </w:t>
      </w:r>
      <w:r w:rsidR="00B359CF">
        <w:rPr>
          <w:rFonts w:cstheme="minorHAnsi"/>
        </w:rPr>
        <w:t>десятка</w:t>
      </w:r>
      <w:r w:rsidR="00EA1DC7">
        <w:rPr>
          <w:rFonts w:cstheme="minorHAnsi"/>
        </w:rPr>
        <w:t xml:space="preserve"> различных </w:t>
      </w:r>
      <w:r w:rsidR="0085596A">
        <w:rPr>
          <w:rFonts w:cstheme="minorHAnsi"/>
        </w:rPr>
        <w:t>подынтегральных выражений</w:t>
      </w:r>
      <w:r w:rsidR="00EA1DC7">
        <w:rPr>
          <w:rFonts w:cstheme="minorHAnsi"/>
        </w:rPr>
        <w:t xml:space="preserve">, </w:t>
      </w:r>
      <w:r w:rsidR="004E735C">
        <w:rPr>
          <w:rFonts w:cstheme="minorHAnsi"/>
        </w:rPr>
        <w:t xml:space="preserve">и </w:t>
      </w:r>
      <w:r w:rsidR="00420B1D">
        <w:rPr>
          <w:rFonts w:cstheme="minorHAnsi"/>
        </w:rPr>
        <w:t xml:space="preserve">сделать </w:t>
      </w:r>
      <w:r w:rsidR="004E735C">
        <w:rPr>
          <w:rFonts w:cstheme="minorHAnsi"/>
        </w:rPr>
        <w:t>соответствующий вывод о том, что они</w:t>
      </w:r>
      <w:r w:rsidR="00FE53D9">
        <w:rPr>
          <w:rFonts w:cstheme="minorHAnsi"/>
        </w:rPr>
        <w:t xml:space="preserve">, в целом, </w:t>
      </w:r>
      <w:r w:rsidR="00EA1DC7">
        <w:rPr>
          <w:rFonts w:cstheme="minorHAnsi"/>
        </w:rPr>
        <w:t>являются</w:t>
      </w:r>
      <w:r w:rsidR="00FE53D9">
        <w:rPr>
          <w:rFonts w:cstheme="minorHAnsi"/>
        </w:rPr>
        <w:t xml:space="preserve"> степенн</w:t>
      </w:r>
      <w:r w:rsidR="004E735C">
        <w:rPr>
          <w:rFonts w:cstheme="minorHAnsi"/>
        </w:rPr>
        <w:t>ыми</w:t>
      </w:r>
      <w:r w:rsidR="00FE53D9">
        <w:rPr>
          <w:rFonts w:cstheme="minorHAnsi"/>
        </w:rPr>
        <w:t xml:space="preserve"> функци</w:t>
      </w:r>
      <w:r w:rsidR="004E735C">
        <w:rPr>
          <w:rFonts w:cstheme="minorHAnsi"/>
        </w:rPr>
        <w:t>ями</w:t>
      </w:r>
      <w:r w:rsidR="00FE53D9">
        <w:rPr>
          <w:rFonts w:cstheme="minorHAnsi"/>
        </w:rPr>
        <w:t>, только с разными показателями</w:t>
      </w:r>
      <w:r w:rsidR="0085596A">
        <w:rPr>
          <w:rFonts w:cstheme="minorHAnsi"/>
        </w:rPr>
        <w:t>.</w:t>
      </w:r>
      <w:r w:rsidR="00B359CF">
        <w:rPr>
          <w:rFonts w:cstheme="minorHAnsi"/>
        </w:rPr>
        <w:t xml:space="preserve"> А затем вывести </w:t>
      </w:r>
      <w:r w:rsidR="00132393">
        <w:rPr>
          <w:rFonts w:cstheme="minorHAnsi"/>
        </w:rPr>
        <w:t xml:space="preserve">для них </w:t>
      </w:r>
      <w:r w:rsidR="00B359CF">
        <w:rPr>
          <w:rFonts w:cstheme="minorHAnsi"/>
        </w:rPr>
        <w:t xml:space="preserve">общий алгоритм вычисления </w:t>
      </w:r>
      <w:r w:rsidR="00132393">
        <w:rPr>
          <w:rFonts w:cstheme="minorHAnsi"/>
        </w:rPr>
        <w:t>интеграла</w:t>
      </w:r>
      <w:r w:rsidR="00B359CF">
        <w:rPr>
          <w:rFonts w:cstheme="minorHAnsi"/>
        </w:rPr>
        <w:t>.</w:t>
      </w:r>
      <w:r w:rsidR="00132393">
        <w:rPr>
          <w:rFonts w:cstheme="minorHAnsi"/>
        </w:rPr>
        <w:t xml:space="preserve"> Для того, чтобы учащиеся смогли проверить свои ответы, был разработан аналогичный лист с готовыми решениями, но на ключевых позициях имеются пропуски, которые необходимо правильно заполнить</w:t>
      </w:r>
      <w:r w:rsidR="00D17FF0">
        <w:rPr>
          <w:rFonts w:cstheme="minorHAnsi"/>
        </w:rPr>
        <w:t xml:space="preserve">. </w:t>
      </w:r>
      <w:r w:rsidR="001C5C22">
        <w:rPr>
          <w:rFonts w:cstheme="minorHAnsi"/>
        </w:rPr>
        <w:t>Тут</w:t>
      </w:r>
      <w:r w:rsidR="00D17FF0">
        <w:rPr>
          <w:rFonts w:cstheme="minorHAnsi"/>
        </w:rPr>
        <w:t xml:space="preserve"> была такая задумка, </w:t>
      </w:r>
      <w:r w:rsidR="00EA5241">
        <w:rPr>
          <w:rFonts w:cstheme="minorHAnsi"/>
        </w:rPr>
        <w:t xml:space="preserve">когда каждая пара учащихся покажет </w:t>
      </w:r>
      <w:r w:rsidR="00850E78">
        <w:rPr>
          <w:rFonts w:cstheme="minorHAnsi"/>
        </w:rPr>
        <w:t>у</w:t>
      </w:r>
      <w:r w:rsidR="00EA5241">
        <w:rPr>
          <w:rFonts w:cstheme="minorHAnsi"/>
        </w:rPr>
        <w:t xml:space="preserve"> доск</w:t>
      </w:r>
      <w:r w:rsidR="00850E78">
        <w:rPr>
          <w:rFonts w:cstheme="minorHAnsi"/>
        </w:rPr>
        <w:t>и</w:t>
      </w:r>
      <w:r w:rsidR="00EA5241">
        <w:rPr>
          <w:rFonts w:cstheme="minorHAnsi"/>
        </w:rPr>
        <w:t xml:space="preserve"> </w:t>
      </w:r>
      <w:r w:rsidR="00E61429">
        <w:rPr>
          <w:rFonts w:cstheme="minorHAnsi"/>
        </w:rPr>
        <w:t xml:space="preserve">последовательно </w:t>
      </w:r>
      <w:r w:rsidR="00EA5241">
        <w:rPr>
          <w:rFonts w:cstheme="minorHAnsi"/>
        </w:rPr>
        <w:t>решени</w:t>
      </w:r>
      <w:r w:rsidR="00A34327">
        <w:rPr>
          <w:rFonts w:cstheme="minorHAnsi"/>
        </w:rPr>
        <w:t>е одной из задач</w:t>
      </w:r>
      <w:r w:rsidR="00E61429">
        <w:rPr>
          <w:rFonts w:cstheme="minorHAnsi"/>
        </w:rPr>
        <w:t xml:space="preserve">, заработает фронтальный процесс взаимооценивания. </w:t>
      </w:r>
      <w:r w:rsidR="007C2AB8">
        <w:rPr>
          <w:rFonts w:cstheme="minorHAnsi"/>
        </w:rPr>
        <w:t xml:space="preserve">Учащиеся начнут сверять свои варианты </w:t>
      </w:r>
      <w:r w:rsidR="00A66588">
        <w:rPr>
          <w:rFonts w:cstheme="minorHAnsi"/>
        </w:rPr>
        <w:t>записей</w:t>
      </w:r>
      <w:r w:rsidR="007C2AB8">
        <w:rPr>
          <w:rFonts w:cstheme="minorHAnsi"/>
        </w:rPr>
        <w:t xml:space="preserve"> с теми </w:t>
      </w:r>
      <w:r w:rsidR="00A66588">
        <w:rPr>
          <w:rFonts w:cstheme="minorHAnsi"/>
        </w:rPr>
        <w:t>выражениями</w:t>
      </w:r>
      <w:r w:rsidR="007C2AB8">
        <w:rPr>
          <w:rFonts w:cstheme="minorHAnsi"/>
        </w:rPr>
        <w:t xml:space="preserve">, которые </w:t>
      </w:r>
      <w:r w:rsidR="00A66588">
        <w:rPr>
          <w:rFonts w:cstheme="minorHAnsi"/>
        </w:rPr>
        <w:t xml:space="preserve">вписаны </w:t>
      </w:r>
      <w:r w:rsidR="007C2AB8">
        <w:rPr>
          <w:rFonts w:cstheme="minorHAnsi"/>
        </w:rPr>
        <w:t>вместо пропусков</w:t>
      </w:r>
      <w:r w:rsidR="00850E78">
        <w:rPr>
          <w:rFonts w:cstheme="minorHAnsi"/>
        </w:rPr>
        <w:t xml:space="preserve"> на доске</w:t>
      </w:r>
      <w:r w:rsidR="007C2AB8">
        <w:rPr>
          <w:rFonts w:cstheme="minorHAnsi"/>
        </w:rPr>
        <w:t>, и в случае несовпадения</w:t>
      </w:r>
      <w:r w:rsidR="00E61429">
        <w:rPr>
          <w:rFonts w:cstheme="minorHAnsi"/>
        </w:rPr>
        <w:t xml:space="preserve"> будут выдвигать своё решение, </w:t>
      </w:r>
      <w:r w:rsidR="00FE7D38">
        <w:rPr>
          <w:rFonts w:cstheme="minorHAnsi"/>
        </w:rPr>
        <w:t xml:space="preserve">доказывать </w:t>
      </w:r>
      <w:r w:rsidR="00E61429">
        <w:rPr>
          <w:rFonts w:cstheme="minorHAnsi"/>
        </w:rPr>
        <w:t>его правильность</w:t>
      </w:r>
      <w:r w:rsidR="00FE7D38">
        <w:rPr>
          <w:rFonts w:cstheme="minorHAnsi"/>
        </w:rPr>
        <w:t xml:space="preserve">, </w:t>
      </w:r>
      <w:r w:rsidR="00DE6893">
        <w:t xml:space="preserve">сравнивать свое мнение с </w:t>
      </w:r>
      <w:r w:rsidR="00DE6893">
        <w:lastRenderedPageBreak/>
        <w:t xml:space="preserve">высказываниями других, </w:t>
      </w:r>
      <w:r w:rsidR="00FE7D38">
        <w:t>спорить</w:t>
      </w:r>
      <w:r w:rsidR="00DE6893">
        <w:t>, если найдутся противоречия, рассуждать</w:t>
      </w:r>
      <w:r w:rsidR="00FE7D38">
        <w:t>.</w:t>
      </w:r>
      <w:r w:rsidR="00FE7D38">
        <w:rPr>
          <w:rFonts w:cstheme="minorHAnsi"/>
        </w:rPr>
        <w:t xml:space="preserve"> В результате совместного обсуждения из предложенных идей</w:t>
      </w:r>
      <w:r w:rsidR="00DE6893">
        <w:rPr>
          <w:rFonts w:cstheme="minorHAnsi"/>
        </w:rPr>
        <w:t>,</w:t>
      </w:r>
      <w:r w:rsidR="00FE7D38">
        <w:rPr>
          <w:rFonts w:cstheme="minorHAnsi"/>
        </w:rPr>
        <w:t xml:space="preserve"> </w:t>
      </w:r>
      <w:r w:rsidR="00DE6893">
        <w:rPr>
          <w:rFonts w:cstheme="minorHAnsi"/>
        </w:rPr>
        <w:t xml:space="preserve">учащимися </w:t>
      </w:r>
      <w:r w:rsidR="00FE7D38">
        <w:rPr>
          <w:rFonts w:cstheme="minorHAnsi"/>
        </w:rPr>
        <w:t>будет принято одно верное и обоснование решение, а остальные будут опровергнуты</w:t>
      </w:r>
      <w:r w:rsidR="00DE6893">
        <w:rPr>
          <w:rFonts w:cstheme="minorHAnsi"/>
        </w:rPr>
        <w:t xml:space="preserve">. </w:t>
      </w:r>
    </w:p>
    <w:p w:rsidR="000A4FFA" w:rsidRPr="00764538" w:rsidRDefault="00FE53D9" w:rsidP="00471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Метод </w:t>
      </w:r>
      <w:r w:rsidR="004712F4">
        <w:rPr>
          <w:rFonts w:cstheme="minorHAnsi"/>
        </w:rPr>
        <w:t>«Проанализируй»</w:t>
      </w:r>
      <w:r w:rsidR="00DE6893">
        <w:rPr>
          <w:rFonts w:cstheme="minorHAnsi"/>
        </w:rPr>
        <w:t xml:space="preserve"> был запланирован </w:t>
      </w:r>
      <w:r w:rsidR="00F56CFE">
        <w:rPr>
          <w:rFonts w:cstheme="minorHAnsi"/>
        </w:rPr>
        <w:t xml:space="preserve">для совершенствования навыков учащихся по отысканию первообразных для подынтегральных функций. </w:t>
      </w:r>
      <w:r w:rsidR="001C5C22">
        <w:rPr>
          <w:rFonts w:cstheme="minorHAnsi"/>
        </w:rPr>
        <w:t>На данном этап</w:t>
      </w:r>
      <w:r w:rsidR="00420B1D">
        <w:rPr>
          <w:rFonts w:cstheme="minorHAnsi"/>
        </w:rPr>
        <w:t xml:space="preserve">е </w:t>
      </w:r>
      <w:r w:rsidR="001C5C22">
        <w:rPr>
          <w:rFonts w:cstheme="minorHAnsi"/>
        </w:rPr>
        <w:t xml:space="preserve">учащиеся должны будут проанализировать предыдущие решённые два блока заданий, и, предположительно, суметь </w:t>
      </w:r>
      <w:r w:rsidR="00420B1D">
        <w:rPr>
          <w:rFonts w:cstheme="minorHAnsi"/>
        </w:rPr>
        <w:t xml:space="preserve">сформулировать вывод </w:t>
      </w:r>
      <w:r w:rsidR="00887730">
        <w:rPr>
          <w:rFonts w:cstheme="minorHAnsi"/>
        </w:rPr>
        <w:t>с использованием правил, формул</w:t>
      </w:r>
      <w:r w:rsidR="001C5C22">
        <w:rPr>
          <w:rFonts w:cstheme="minorHAnsi"/>
        </w:rPr>
        <w:t xml:space="preserve"> из таблицы интегралов</w:t>
      </w:r>
      <w:r w:rsidR="00887730">
        <w:rPr>
          <w:rFonts w:cstheme="minorHAnsi"/>
        </w:rPr>
        <w:t xml:space="preserve"> и алгоритмов</w:t>
      </w:r>
      <w:r w:rsidR="00420B1D">
        <w:rPr>
          <w:rFonts w:cstheme="minorHAnsi"/>
        </w:rPr>
        <w:t xml:space="preserve">, </w:t>
      </w:r>
      <w:r w:rsidR="008F64B9">
        <w:rPr>
          <w:rFonts w:cstheme="minorHAnsi"/>
        </w:rPr>
        <w:t xml:space="preserve">а также, </w:t>
      </w:r>
      <w:r w:rsidR="00887730">
        <w:rPr>
          <w:rFonts w:cstheme="minorHAnsi"/>
        </w:rPr>
        <w:t xml:space="preserve">составить план </w:t>
      </w:r>
      <w:r w:rsidR="008F64B9">
        <w:rPr>
          <w:rFonts w:cstheme="minorHAnsi"/>
        </w:rPr>
        <w:t xml:space="preserve">вычисления </w:t>
      </w:r>
      <w:r w:rsidR="00420B1D">
        <w:rPr>
          <w:rFonts w:cstheme="minorHAnsi"/>
        </w:rPr>
        <w:t>интеграл</w:t>
      </w:r>
      <w:r w:rsidR="008F64B9">
        <w:rPr>
          <w:rFonts w:cstheme="minorHAnsi"/>
        </w:rPr>
        <w:t>ов</w:t>
      </w:r>
      <w:r w:rsidR="00420B1D">
        <w:rPr>
          <w:rFonts w:cstheme="minorHAnsi"/>
        </w:rPr>
        <w:t xml:space="preserve"> сложных (показательных, логарифмических и тригонометрических) функций, имеющих степень.</w:t>
      </w:r>
      <w:r w:rsidR="00887730">
        <w:rPr>
          <w:rFonts w:cstheme="minorHAnsi"/>
        </w:rPr>
        <w:t xml:space="preserve"> </w:t>
      </w:r>
      <w:r w:rsidR="000E4E65">
        <w:rPr>
          <w:rFonts w:cstheme="minorHAnsi"/>
        </w:rPr>
        <w:t>Для п</w:t>
      </w:r>
      <w:r w:rsidR="00850E78">
        <w:rPr>
          <w:rFonts w:cstheme="minorHAnsi"/>
        </w:rPr>
        <w:t>роверк</w:t>
      </w:r>
      <w:r w:rsidR="000E4E65">
        <w:rPr>
          <w:rFonts w:cstheme="minorHAnsi"/>
        </w:rPr>
        <w:t>и</w:t>
      </w:r>
      <w:r w:rsidR="00850E78">
        <w:rPr>
          <w:rFonts w:cstheme="minorHAnsi"/>
        </w:rPr>
        <w:t xml:space="preserve"> правильности выполненных задач </w:t>
      </w:r>
      <w:r w:rsidR="000E4E65">
        <w:rPr>
          <w:rFonts w:cstheme="minorHAnsi"/>
        </w:rPr>
        <w:t>учащимся в паре будет предложена разработка критериев</w:t>
      </w:r>
      <w:r w:rsidR="00306702">
        <w:rPr>
          <w:rFonts w:cstheme="minorHAnsi"/>
        </w:rPr>
        <w:t xml:space="preserve"> для дескр</w:t>
      </w:r>
      <w:r w:rsidR="00F852DC">
        <w:rPr>
          <w:rFonts w:cstheme="minorHAnsi"/>
        </w:rPr>
        <w:t>ип</w:t>
      </w:r>
      <w:r w:rsidR="00306702">
        <w:rPr>
          <w:rFonts w:cstheme="minorHAnsi"/>
        </w:rPr>
        <w:t>тора</w:t>
      </w:r>
      <w:r w:rsidR="00F852DC">
        <w:rPr>
          <w:rFonts w:cstheme="minorHAnsi"/>
        </w:rPr>
        <w:t>. Для того, чтобы учащиеся через наблюдение и анализ смогли сравнить</w:t>
      </w:r>
      <w:r w:rsidR="00F70F70">
        <w:rPr>
          <w:rFonts w:cstheme="minorHAnsi"/>
        </w:rPr>
        <w:t xml:space="preserve"> и</w:t>
      </w:r>
      <w:r w:rsidR="00297233">
        <w:rPr>
          <w:rFonts w:cstheme="minorHAnsi"/>
        </w:rPr>
        <w:t xml:space="preserve"> выделить общие признаки</w:t>
      </w:r>
      <w:r w:rsidR="0067764D">
        <w:rPr>
          <w:rFonts w:cstheme="minorHAnsi"/>
        </w:rPr>
        <w:t>, отобрать и сочетать подходящие правила, технику и методы вычисления</w:t>
      </w:r>
      <w:r w:rsidR="00297233">
        <w:rPr>
          <w:rFonts w:cstheme="minorHAnsi"/>
        </w:rPr>
        <w:t xml:space="preserve"> первообразных для заданных сложных функций</w:t>
      </w:r>
      <w:r w:rsidR="00BA5E5B">
        <w:rPr>
          <w:rFonts w:cstheme="minorHAnsi"/>
        </w:rPr>
        <w:t xml:space="preserve"> с показателем, </w:t>
      </w:r>
      <w:r w:rsidR="00265437">
        <w:rPr>
          <w:rFonts w:cstheme="minorHAnsi"/>
        </w:rPr>
        <w:t>на основе предыдущего опыта решения задач</w:t>
      </w:r>
      <w:r w:rsidR="00AB594C">
        <w:rPr>
          <w:rFonts w:cstheme="minorHAnsi"/>
        </w:rPr>
        <w:t xml:space="preserve">. </w:t>
      </w:r>
      <w:r w:rsidR="00265437">
        <w:rPr>
          <w:rFonts w:cstheme="minorHAnsi"/>
        </w:rPr>
        <w:t xml:space="preserve"> </w:t>
      </w:r>
    </w:p>
    <w:p w:rsidR="00133F33" w:rsidRDefault="00FA010F" w:rsidP="00D33E64">
      <w:pPr>
        <w:spacing w:after="0" w:line="240" w:lineRule="auto"/>
        <w:ind w:firstLine="708"/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t>Таким образом,</w:t>
      </w:r>
      <w:r w:rsidR="00F34EBD">
        <w:rPr>
          <w:rFonts w:cstheme="minorHAnsi"/>
        </w:rPr>
        <w:t xml:space="preserve"> </w:t>
      </w:r>
      <w:r w:rsidR="00CA45C4">
        <w:rPr>
          <w:rFonts w:cstheme="minorHAnsi"/>
        </w:rPr>
        <w:t xml:space="preserve">определившись с учебной проблемой, </w:t>
      </w:r>
      <w:r w:rsidR="00BA73B1">
        <w:rPr>
          <w:rFonts w:cstheme="minorHAnsi"/>
        </w:rPr>
        <w:t>учащиеся</w:t>
      </w:r>
      <w:r w:rsidR="00CA45C4">
        <w:rPr>
          <w:rFonts w:cstheme="minorHAnsi"/>
        </w:rPr>
        <w:t xml:space="preserve"> подходят к основной части урока, где они</w:t>
      </w:r>
      <w:r w:rsidR="00BE6240">
        <w:rPr>
          <w:rFonts w:cstheme="minorHAnsi"/>
        </w:rPr>
        <w:t>, работая в группе,</w:t>
      </w:r>
      <w:r w:rsidR="00CA45C4">
        <w:rPr>
          <w:rFonts w:cstheme="minorHAnsi"/>
        </w:rPr>
        <w:t xml:space="preserve"> будут учиться применять свои знания в нестандартной ситуации. Эта ситуация</w:t>
      </w:r>
      <w:r w:rsidR="004F6082">
        <w:rPr>
          <w:rFonts w:cstheme="minorHAnsi"/>
        </w:rPr>
        <w:t xml:space="preserve"> одна из двух типов проблемных ситуаций, которая носит название «с затруднением», когда ученикам предложены</w:t>
      </w:r>
      <w:r w:rsidR="00BE6240">
        <w:rPr>
          <w:rFonts w:cstheme="minorHAnsi"/>
        </w:rPr>
        <w:t xml:space="preserve"> </w:t>
      </w:r>
      <w:r w:rsidR="00BE6240" w:rsidRPr="00367D06">
        <w:rPr>
          <w:rFonts w:cstheme="minorHAnsi"/>
        </w:rPr>
        <w:t>(</w:t>
      </w:r>
      <w:r w:rsidR="00367D06" w:rsidRPr="00367D06">
        <w:rPr>
          <w:rFonts w:cstheme="minorHAnsi"/>
        </w:rPr>
        <w:t xml:space="preserve">здесь, важно </w:t>
      </w:r>
      <w:r w:rsidR="00BE6240" w:rsidRPr="00367D06">
        <w:rPr>
          <w:rFonts w:cstheme="minorHAnsi"/>
        </w:rPr>
        <w:t xml:space="preserve">дать возможность выбора заданий из каждого уровня и для достижения цели выполнить: задания уровня </w:t>
      </w:r>
      <w:r w:rsidR="00BE6240" w:rsidRPr="00367D06">
        <w:rPr>
          <w:rFonts w:cstheme="minorHAnsi"/>
          <w:lang w:val="en-US"/>
        </w:rPr>
        <w:t>A</w:t>
      </w:r>
      <w:r w:rsidR="00BE6240" w:rsidRPr="00367D06">
        <w:rPr>
          <w:rFonts w:cstheme="minorHAnsi"/>
        </w:rPr>
        <w:t xml:space="preserve"> – 50%; задания уровня </w:t>
      </w:r>
      <w:r w:rsidR="00BE6240" w:rsidRPr="00367D06">
        <w:rPr>
          <w:rFonts w:cstheme="minorHAnsi"/>
          <w:lang w:val="en-US"/>
        </w:rPr>
        <w:t>B</w:t>
      </w:r>
      <w:r w:rsidR="00BE6240" w:rsidRPr="00367D06">
        <w:rPr>
          <w:rFonts w:cstheme="minorHAnsi"/>
        </w:rPr>
        <w:t xml:space="preserve"> – 30%; задания уровня </w:t>
      </w:r>
      <w:r w:rsidR="00BE6240" w:rsidRPr="00367D06">
        <w:rPr>
          <w:rFonts w:cstheme="minorHAnsi"/>
          <w:lang w:val="en-US"/>
        </w:rPr>
        <w:t>C</w:t>
      </w:r>
      <w:r w:rsidR="00BE6240" w:rsidRPr="00367D06">
        <w:rPr>
          <w:rFonts w:cstheme="minorHAnsi"/>
        </w:rPr>
        <w:t xml:space="preserve"> – 20%)</w:t>
      </w:r>
      <w:r w:rsidR="004F6082">
        <w:rPr>
          <w:rFonts w:cstheme="minorHAnsi"/>
        </w:rPr>
        <w:t xml:space="preserve"> для выполнения исследовательские задачи</w:t>
      </w:r>
      <w:r w:rsidR="006E76E0">
        <w:rPr>
          <w:rFonts w:cstheme="minorHAnsi"/>
        </w:rPr>
        <w:t xml:space="preserve">, </w:t>
      </w:r>
      <w:r w:rsidR="006E76E0" w:rsidRPr="0090017B">
        <w:rPr>
          <w:rFonts w:eastAsia="Times New Roman" w:cstheme="minorHAnsi"/>
        </w:rPr>
        <w:t>дифференцированные по уровню сложности</w:t>
      </w:r>
      <w:r w:rsidR="006E76E0" w:rsidRPr="0090017B">
        <w:rPr>
          <w:rFonts w:cstheme="minorHAnsi"/>
          <w:shd w:val="clear" w:color="auto" w:fill="FFFFFF"/>
        </w:rPr>
        <w:t xml:space="preserve"> </w:t>
      </w:r>
      <w:r w:rsidR="006E76E0" w:rsidRPr="0090017B">
        <w:rPr>
          <w:rFonts w:cstheme="minorHAnsi"/>
          <w:shd w:val="clear" w:color="auto" w:fill="FFFFFF"/>
          <w:lang w:val="en-US"/>
        </w:rPr>
        <w:t>A</w:t>
      </w:r>
      <w:r w:rsidR="006E76E0" w:rsidRPr="0090017B">
        <w:rPr>
          <w:rFonts w:cstheme="minorHAnsi"/>
          <w:shd w:val="clear" w:color="auto" w:fill="FFFFFF"/>
        </w:rPr>
        <w:t xml:space="preserve">, </w:t>
      </w:r>
      <w:r w:rsidR="006E76E0" w:rsidRPr="0090017B">
        <w:rPr>
          <w:rFonts w:cstheme="minorHAnsi"/>
          <w:shd w:val="clear" w:color="auto" w:fill="FFFFFF"/>
          <w:lang w:val="en-US"/>
        </w:rPr>
        <w:t>B</w:t>
      </w:r>
      <w:r w:rsidR="006E76E0" w:rsidRPr="0090017B">
        <w:rPr>
          <w:rFonts w:cstheme="minorHAnsi"/>
          <w:shd w:val="clear" w:color="auto" w:fill="FFFFFF"/>
        </w:rPr>
        <w:t xml:space="preserve">, </w:t>
      </w:r>
      <w:r w:rsidR="006E76E0" w:rsidRPr="0090017B">
        <w:rPr>
          <w:rFonts w:cstheme="minorHAnsi"/>
          <w:shd w:val="clear" w:color="auto" w:fill="FFFFFF"/>
          <w:lang w:val="en-US"/>
        </w:rPr>
        <w:t>C</w:t>
      </w:r>
      <w:r w:rsidR="00A62FC3">
        <w:rPr>
          <w:rFonts w:cstheme="minorHAnsi"/>
          <w:shd w:val="clear" w:color="auto" w:fill="FFFFFF"/>
        </w:rPr>
        <w:t>,</w:t>
      </w:r>
      <w:r w:rsidR="004F6082">
        <w:rPr>
          <w:rFonts w:cstheme="minorHAnsi"/>
        </w:rPr>
        <w:t xml:space="preserve"> на </w:t>
      </w:r>
      <w:r w:rsidR="002D5CA3">
        <w:rPr>
          <w:rFonts w:cstheme="minorHAnsi"/>
        </w:rPr>
        <w:t>материал</w:t>
      </w:r>
      <w:r w:rsidR="004F6082">
        <w:rPr>
          <w:rFonts w:cstheme="minorHAnsi"/>
        </w:rPr>
        <w:t xml:space="preserve"> урока</w:t>
      </w:r>
      <w:r w:rsidR="006553DD">
        <w:rPr>
          <w:rFonts w:cstheme="minorHAnsi"/>
        </w:rPr>
        <w:t xml:space="preserve">, </w:t>
      </w:r>
      <w:r w:rsidR="006553DD">
        <w:t>достаточно трудные, но выполнимые с опорой на предыдущие знания, умения, навыки</w:t>
      </w:r>
      <w:r w:rsidR="004F6082">
        <w:rPr>
          <w:rFonts w:cstheme="minorHAnsi"/>
        </w:rPr>
        <w:t xml:space="preserve">. </w:t>
      </w:r>
      <w:r w:rsidR="002D5CA3">
        <w:rPr>
          <w:rFonts w:cstheme="minorHAnsi"/>
        </w:rPr>
        <w:t>И</w:t>
      </w:r>
      <w:r w:rsidR="004F6082">
        <w:rPr>
          <w:rFonts w:cstheme="minorHAnsi"/>
        </w:rPr>
        <w:t xml:space="preserve"> для их объяснения от ребят </w:t>
      </w:r>
      <w:r w:rsidR="004F6082">
        <w:t>потребуются не только учебные знания по изучаемой теме, но и необходимы будут сведения из другого предмета</w:t>
      </w:r>
      <w:r w:rsidR="002D5CA3">
        <w:t xml:space="preserve"> (физики). </w:t>
      </w:r>
      <w:r w:rsidR="00A643C3">
        <w:t xml:space="preserve">Задачи с физическим содержанием выбраны, потому что </w:t>
      </w:r>
      <w:r w:rsidR="00133F33">
        <w:t>интеграл, изучаемый на уроке</w:t>
      </w:r>
      <w:r w:rsidR="00133F33">
        <w:rPr>
          <w:rFonts w:cstheme="minorHAnsi"/>
          <w:bCs/>
          <w:shd w:val="clear" w:color="auto" w:fill="FFFFFF"/>
        </w:rPr>
        <w:t>, является</w:t>
      </w:r>
      <w:r w:rsidR="00133F33">
        <w:rPr>
          <w:rFonts w:cstheme="minorHAnsi"/>
          <w:shd w:val="clear" w:color="auto" w:fill="FFFFFF"/>
        </w:rPr>
        <w:t xml:space="preserve"> </w:t>
      </w:r>
      <w:r w:rsidR="00A643C3" w:rsidRPr="00D80726">
        <w:rPr>
          <w:rFonts w:cstheme="minorHAnsi"/>
          <w:shd w:val="clear" w:color="auto" w:fill="FFFFFF"/>
        </w:rPr>
        <w:t>одн</w:t>
      </w:r>
      <w:r w:rsidR="00133F33">
        <w:rPr>
          <w:rFonts w:cstheme="minorHAnsi"/>
          <w:shd w:val="clear" w:color="auto" w:fill="FFFFFF"/>
        </w:rPr>
        <w:t>им</w:t>
      </w:r>
      <w:r w:rsidR="00A643C3" w:rsidRPr="00D80726">
        <w:rPr>
          <w:rFonts w:cstheme="minorHAnsi"/>
          <w:shd w:val="clear" w:color="auto" w:fill="FFFFFF"/>
        </w:rPr>
        <w:t xml:space="preserve"> из важнейших понятий</w:t>
      </w:r>
      <w:r w:rsidR="00A643C3">
        <w:rPr>
          <w:rFonts w:cstheme="minorHAnsi"/>
          <w:shd w:val="clear" w:color="auto" w:fill="FFFFFF"/>
        </w:rPr>
        <w:t xml:space="preserve"> математического анализа</w:t>
      </w:r>
      <w:r w:rsidR="00133F33">
        <w:rPr>
          <w:rFonts w:cstheme="minorHAnsi"/>
          <w:shd w:val="clear" w:color="auto" w:fill="FFFFFF"/>
        </w:rPr>
        <w:t>. Это понятие</w:t>
      </w:r>
      <w:r w:rsidR="00A643C3" w:rsidRPr="00D80726">
        <w:rPr>
          <w:rFonts w:cstheme="minorHAnsi"/>
          <w:shd w:val="clear" w:color="auto" w:fill="FFFFFF"/>
        </w:rPr>
        <w:t xml:space="preserve"> возникает</w:t>
      </w:r>
      <w:r w:rsidR="00133F33">
        <w:rPr>
          <w:rFonts w:cstheme="minorHAnsi"/>
          <w:shd w:val="clear" w:color="auto" w:fill="FFFFFF"/>
        </w:rPr>
        <w:t>, например,</w:t>
      </w:r>
      <w:r w:rsidR="00A643C3" w:rsidRPr="00D80726">
        <w:rPr>
          <w:rFonts w:cstheme="minorHAnsi"/>
          <w:shd w:val="clear" w:color="auto" w:fill="FFFFFF"/>
        </w:rPr>
        <w:t xml:space="preserve"> при решении задач </w:t>
      </w:r>
      <w:r w:rsidR="00D33E64">
        <w:rPr>
          <w:rFonts w:cstheme="minorHAnsi"/>
          <w:shd w:val="clear" w:color="auto" w:fill="FFFFFF"/>
        </w:rPr>
        <w:t xml:space="preserve">из курса физики </w:t>
      </w:r>
      <w:r w:rsidR="00A643C3" w:rsidRPr="00D80726">
        <w:rPr>
          <w:rFonts w:cstheme="minorHAnsi"/>
          <w:shd w:val="clear" w:color="auto" w:fill="FFFFFF"/>
        </w:rPr>
        <w:t>о нахождении площади под кривой, пройденного пути при неравномерном движении, массы неоднородного тела</w:t>
      </w:r>
      <w:r w:rsidR="00A643C3">
        <w:rPr>
          <w:rFonts w:cstheme="minorHAnsi"/>
          <w:shd w:val="clear" w:color="auto" w:fill="FFFFFF"/>
        </w:rPr>
        <w:t>.</w:t>
      </w:r>
      <w:r w:rsidR="00A643C3" w:rsidRPr="00D80726">
        <w:rPr>
          <w:rFonts w:cstheme="minorHAnsi"/>
          <w:shd w:val="clear" w:color="auto" w:fill="FFFFFF"/>
        </w:rPr>
        <w:t xml:space="preserve"> </w:t>
      </w:r>
      <w:r w:rsidR="002D5CA3">
        <w:t>Так</w:t>
      </w:r>
      <w:r w:rsidR="00076EE3">
        <w:t>ая</w:t>
      </w:r>
      <w:r w:rsidR="002D5CA3">
        <w:t xml:space="preserve"> </w:t>
      </w:r>
      <w:r w:rsidR="00076EE3">
        <w:t>новая ситуация</w:t>
      </w:r>
      <w:r w:rsidR="002D5CA3">
        <w:t xml:space="preserve"> выбран</w:t>
      </w:r>
      <w:r w:rsidR="00076EE3">
        <w:t>а</w:t>
      </w:r>
      <w:r w:rsidR="002D5CA3">
        <w:t xml:space="preserve"> учителем преднамеренно</w:t>
      </w:r>
      <w:r w:rsidR="00133F33">
        <w:t xml:space="preserve"> (как один из приёмов создания учебной проблемы) </w:t>
      </w:r>
      <w:r w:rsidR="002D5CA3">
        <w:t xml:space="preserve">для учащихся старшей школы (в нашем случае, 11-го класса), потому что </w:t>
      </w:r>
      <w:r w:rsidR="006553DD">
        <w:t>они, в силу возрастных особенностей, предположительно, должны суметь на основе анализа</w:t>
      </w:r>
      <w:r w:rsidR="00133F33">
        <w:t>,</w:t>
      </w:r>
      <w:r w:rsidR="006553DD">
        <w:t xml:space="preserve"> самостоятельно сделать выводы, обобщения и применить известные знания в незнакомых условиях. </w:t>
      </w:r>
      <w:r w:rsidR="00D33E64">
        <w:t xml:space="preserve">Считаю, что когда учащиеся </w:t>
      </w:r>
      <w:r w:rsidR="00DB5213">
        <w:t>приведут</w:t>
      </w:r>
      <w:r w:rsidR="00D33E64">
        <w:t xml:space="preserve"> решение практической задачи</w:t>
      </w:r>
      <w:r w:rsidR="00D33E64">
        <w:rPr>
          <w:rFonts w:cstheme="minorHAnsi"/>
          <w:shd w:val="clear" w:color="auto" w:fill="FFFFFF"/>
        </w:rPr>
        <w:t xml:space="preserve"> к </w:t>
      </w:r>
      <w:r w:rsidR="00133F33" w:rsidRPr="00D80726">
        <w:rPr>
          <w:rFonts w:cstheme="minorHAnsi"/>
          <w:shd w:val="clear" w:color="auto" w:fill="FFFFFF"/>
        </w:rPr>
        <w:t>задаче о восстановлении</w:t>
      </w:r>
      <w:r w:rsidR="00133F33">
        <w:rPr>
          <w:rFonts w:cstheme="minorHAnsi"/>
          <w:shd w:val="clear" w:color="auto" w:fill="FFFFFF"/>
        </w:rPr>
        <w:t xml:space="preserve"> функции</w:t>
      </w:r>
      <w:r w:rsidR="00367D06">
        <w:rPr>
          <w:rFonts w:cstheme="minorHAnsi"/>
          <w:shd w:val="clear" w:color="auto" w:fill="FFFFFF"/>
        </w:rPr>
        <w:t> </w:t>
      </w:r>
      <w:bookmarkStart w:id="0" w:name="_GoBack"/>
      <w:bookmarkEnd w:id="0"/>
      <w:r w:rsidR="00133F33" w:rsidRPr="00D80726">
        <w:rPr>
          <w:rFonts w:cstheme="minorHAnsi"/>
          <w:shd w:val="clear" w:color="auto" w:fill="FFFFFF"/>
        </w:rPr>
        <w:t>по её</w:t>
      </w:r>
      <w:r w:rsidR="00133F33">
        <w:rPr>
          <w:rFonts w:cstheme="minorHAnsi"/>
          <w:shd w:val="clear" w:color="auto" w:fill="FFFFFF"/>
        </w:rPr>
        <w:t xml:space="preserve"> производной </w:t>
      </w:r>
      <w:r w:rsidR="00133F33" w:rsidRPr="0032277E">
        <w:rPr>
          <w:rFonts w:cstheme="minorHAnsi"/>
          <w:shd w:val="clear" w:color="auto" w:fill="FFFFFF"/>
        </w:rPr>
        <w:t>(</w:t>
      </w:r>
      <w:r w:rsidR="00DB5213">
        <w:rPr>
          <w:rFonts w:cstheme="minorHAnsi"/>
          <w:shd w:val="clear" w:color="auto" w:fill="FFFFFF"/>
        </w:rPr>
        <w:t xml:space="preserve">то есть к </w:t>
      </w:r>
      <w:r w:rsidR="00133F33" w:rsidRPr="0032277E">
        <w:rPr>
          <w:rFonts w:cstheme="minorHAnsi"/>
          <w:iCs/>
          <w:shd w:val="clear" w:color="auto" w:fill="FFFFFF"/>
        </w:rPr>
        <w:t>неопределённ</w:t>
      </w:r>
      <w:r w:rsidR="00D33E64">
        <w:rPr>
          <w:rFonts w:cstheme="minorHAnsi"/>
          <w:iCs/>
          <w:shd w:val="clear" w:color="auto" w:fill="FFFFFF"/>
        </w:rPr>
        <w:t>ому</w:t>
      </w:r>
      <w:r w:rsidR="00133F33" w:rsidRPr="0032277E">
        <w:rPr>
          <w:rFonts w:cstheme="minorHAnsi"/>
          <w:iCs/>
          <w:shd w:val="clear" w:color="auto" w:fill="FFFFFF"/>
        </w:rPr>
        <w:t xml:space="preserve"> интеграл</w:t>
      </w:r>
      <w:r w:rsidR="00D33E64">
        <w:rPr>
          <w:rFonts w:cstheme="minorHAnsi"/>
          <w:iCs/>
          <w:shd w:val="clear" w:color="auto" w:fill="FFFFFF"/>
        </w:rPr>
        <w:t>у</w:t>
      </w:r>
      <w:r w:rsidR="00133F33" w:rsidRPr="0032277E">
        <w:rPr>
          <w:rFonts w:cstheme="minorHAnsi"/>
          <w:shd w:val="clear" w:color="auto" w:fill="FFFFFF"/>
        </w:rPr>
        <w:t>)</w:t>
      </w:r>
      <w:r w:rsidR="00DB5213">
        <w:rPr>
          <w:rFonts w:cstheme="minorHAnsi"/>
          <w:shd w:val="clear" w:color="auto" w:fill="FFFFFF"/>
        </w:rPr>
        <w:t>, то</w:t>
      </w:r>
      <w:r w:rsidR="0054285E">
        <w:rPr>
          <w:rFonts w:cstheme="minorHAnsi"/>
          <w:shd w:val="clear" w:color="auto" w:fill="FFFFFF"/>
        </w:rPr>
        <w:t xml:space="preserve"> у них </w:t>
      </w:r>
      <w:r w:rsidR="0062516E">
        <w:rPr>
          <w:rFonts w:cstheme="minorHAnsi"/>
          <w:shd w:val="clear" w:color="auto" w:fill="FFFFFF"/>
        </w:rPr>
        <w:t xml:space="preserve">сформируются универсальные навыки. А именно, </w:t>
      </w:r>
      <w:r w:rsidR="00812C02">
        <w:rPr>
          <w:rFonts w:cstheme="minorHAnsi"/>
          <w:shd w:val="clear" w:color="auto" w:fill="FFFFFF"/>
        </w:rPr>
        <w:t xml:space="preserve">у </w:t>
      </w:r>
      <w:r w:rsidR="00EC7002">
        <w:rPr>
          <w:rFonts w:cstheme="minorHAnsi"/>
          <w:shd w:val="clear" w:color="auto" w:fill="FFFFFF"/>
        </w:rPr>
        <w:t>учеников</w:t>
      </w:r>
      <w:r w:rsidR="00812C02">
        <w:rPr>
          <w:rFonts w:cstheme="minorHAnsi"/>
          <w:shd w:val="clear" w:color="auto" w:fill="FFFFFF"/>
        </w:rPr>
        <w:t xml:space="preserve"> </w:t>
      </w:r>
      <w:r w:rsidR="0054285E">
        <w:rPr>
          <w:rFonts w:cstheme="minorHAnsi"/>
          <w:shd w:val="clear" w:color="auto" w:fill="FFFFFF"/>
        </w:rPr>
        <w:t xml:space="preserve">выработаются навыки умственных операций и действий, </w:t>
      </w:r>
      <w:r w:rsidR="0062516E">
        <w:rPr>
          <w:rFonts w:cstheme="minorHAnsi"/>
          <w:shd w:val="clear" w:color="auto" w:fill="FFFFFF"/>
        </w:rPr>
        <w:t>лучше будет развито внимание</w:t>
      </w:r>
      <w:r w:rsidR="0054285E">
        <w:rPr>
          <w:rFonts w:cstheme="minorHAnsi"/>
          <w:shd w:val="clear" w:color="auto" w:fill="FFFFFF"/>
        </w:rPr>
        <w:t>, догадка, способности открывать знания</w:t>
      </w:r>
      <w:r w:rsidR="0062516E">
        <w:rPr>
          <w:rFonts w:cstheme="minorHAnsi"/>
          <w:shd w:val="clear" w:color="auto" w:fill="FFFFFF"/>
        </w:rPr>
        <w:t xml:space="preserve">, которые </w:t>
      </w:r>
      <w:r w:rsidR="00812C02">
        <w:rPr>
          <w:rFonts w:cstheme="minorHAnsi"/>
          <w:shd w:val="clear" w:color="auto" w:fill="FFFFFF"/>
        </w:rPr>
        <w:t xml:space="preserve">они </w:t>
      </w:r>
      <w:r w:rsidR="0062516E">
        <w:rPr>
          <w:rFonts w:cstheme="minorHAnsi"/>
          <w:shd w:val="clear" w:color="auto" w:fill="FFFFFF"/>
        </w:rPr>
        <w:t>приобрет</w:t>
      </w:r>
      <w:r w:rsidR="00812C02">
        <w:rPr>
          <w:rFonts w:cstheme="minorHAnsi"/>
          <w:shd w:val="clear" w:color="auto" w:fill="FFFFFF"/>
        </w:rPr>
        <w:t>ут</w:t>
      </w:r>
      <w:r w:rsidR="0062516E">
        <w:rPr>
          <w:rFonts w:cstheme="minorHAnsi"/>
          <w:shd w:val="clear" w:color="auto" w:fill="FFFFFF"/>
        </w:rPr>
        <w:t xml:space="preserve"> в ходе решения,</w:t>
      </w:r>
      <w:r w:rsidR="0054285E">
        <w:rPr>
          <w:rFonts w:cstheme="minorHAnsi"/>
          <w:shd w:val="clear" w:color="auto" w:fill="FFFFFF"/>
        </w:rPr>
        <w:t xml:space="preserve"> и находить новые способы действия путём выдвижения гипотез и их обоснования</w:t>
      </w:r>
      <w:r w:rsidR="00133F33" w:rsidRPr="0032277E">
        <w:rPr>
          <w:rFonts w:cstheme="minorHAnsi"/>
          <w:shd w:val="clear" w:color="auto" w:fill="FFFFFF"/>
        </w:rPr>
        <w:t>.</w:t>
      </w:r>
      <w:r w:rsidR="00133F33">
        <w:rPr>
          <w:rFonts w:cstheme="minorHAnsi"/>
          <w:shd w:val="clear" w:color="auto" w:fill="FFFFFF"/>
        </w:rPr>
        <w:t xml:space="preserve"> </w:t>
      </w:r>
    </w:p>
    <w:p w:rsidR="00BE6240" w:rsidRDefault="00024F79" w:rsidP="00F97FB8">
      <w:pPr>
        <w:spacing w:after="0" w:line="240" w:lineRule="auto"/>
        <w:ind w:firstLine="708"/>
        <w:jc w:val="both"/>
        <w:rPr>
          <w:rFonts w:cstheme="minorHAnsi"/>
          <w:shd w:val="clear" w:color="auto" w:fill="FFFFFF"/>
        </w:rPr>
      </w:pPr>
      <w:r w:rsidRPr="0090017B">
        <w:rPr>
          <w:rFonts w:cstheme="minorHAnsi"/>
          <w:shd w:val="clear" w:color="auto" w:fill="FFFFFF"/>
        </w:rPr>
        <w:t xml:space="preserve">На данном этапе урока </w:t>
      </w:r>
      <w:r w:rsidR="00291943">
        <w:rPr>
          <w:rFonts w:cstheme="minorHAnsi"/>
          <w:shd w:val="clear" w:color="auto" w:fill="FFFFFF"/>
        </w:rPr>
        <w:t xml:space="preserve">выбрана групповая форма </w:t>
      </w:r>
      <w:r>
        <w:rPr>
          <w:rFonts w:cstheme="minorHAnsi"/>
          <w:shd w:val="clear" w:color="auto" w:fill="FFFFFF"/>
        </w:rPr>
        <w:t>работы</w:t>
      </w:r>
      <w:r w:rsidR="00291943">
        <w:rPr>
          <w:rFonts w:cstheme="minorHAnsi"/>
          <w:shd w:val="clear" w:color="auto" w:fill="FFFFFF"/>
        </w:rPr>
        <w:t xml:space="preserve"> учащихся</w:t>
      </w:r>
      <w:r>
        <w:rPr>
          <w:rFonts w:cstheme="minorHAnsi"/>
          <w:shd w:val="clear" w:color="auto" w:fill="FFFFFF"/>
        </w:rPr>
        <w:t>. П</w:t>
      </w:r>
      <w:r w:rsidR="00291943">
        <w:rPr>
          <w:rFonts w:cstheme="minorHAnsi"/>
          <w:shd w:val="clear" w:color="auto" w:fill="FFFFFF"/>
        </w:rPr>
        <w:t>отому что</w:t>
      </w:r>
      <w:r w:rsidR="00383577">
        <w:rPr>
          <w:rFonts w:cstheme="minorHAnsi"/>
          <w:shd w:val="clear" w:color="auto" w:fill="FFFFFF"/>
        </w:rPr>
        <w:t xml:space="preserve"> предполагалось, что </w:t>
      </w:r>
      <w:r w:rsidR="00F85FB0">
        <w:rPr>
          <w:rFonts w:cstheme="minorHAnsi"/>
          <w:shd w:val="clear" w:color="auto" w:fill="FFFFFF"/>
        </w:rPr>
        <w:t>вместе</w:t>
      </w:r>
      <w:r w:rsidR="00383577">
        <w:rPr>
          <w:rFonts w:cstheme="minorHAnsi"/>
          <w:shd w:val="clear" w:color="auto" w:fill="FFFFFF"/>
        </w:rPr>
        <w:t xml:space="preserve"> им </w:t>
      </w:r>
      <w:r w:rsidR="00484BA1">
        <w:rPr>
          <w:rFonts w:cstheme="minorHAnsi"/>
          <w:shd w:val="clear" w:color="auto" w:fill="FFFFFF"/>
        </w:rPr>
        <w:t>будет легче и быстрее</w:t>
      </w:r>
      <w:r w:rsidR="00383577">
        <w:rPr>
          <w:rFonts w:cstheme="minorHAnsi"/>
          <w:shd w:val="clear" w:color="auto" w:fill="FFFFFF"/>
        </w:rPr>
        <w:t xml:space="preserve"> решить предложенную задачу</w:t>
      </w:r>
      <w:r w:rsidR="00484BA1">
        <w:rPr>
          <w:rFonts w:cstheme="minorHAnsi"/>
          <w:shd w:val="clear" w:color="auto" w:fill="FFFFFF"/>
        </w:rPr>
        <w:t xml:space="preserve"> с физическим содержанием. </w:t>
      </w:r>
      <w:r w:rsidR="00383577">
        <w:rPr>
          <w:rFonts w:cstheme="minorHAnsi"/>
          <w:shd w:val="clear" w:color="auto" w:fill="FFFFFF"/>
        </w:rPr>
        <w:t xml:space="preserve"> </w:t>
      </w:r>
      <w:r w:rsidR="0090017B">
        <w:rPr>
          <w:rFonts w:cstheme="minorHAnsi"/>
          <w:shd w:val="clear" w:color="auto" w:fill="FFFFFF"/>
        </w:rPr>
        <w:t>Когда, предположительно, один из членов группы подаст верную идею, в какой последовательности нужно решить задачу</w:t>
      </w:r>
      <w:r w:rsidR="00C55C44">
        <w:rPr>
          <w:rFonts w:cstheme="minorHAnsi"/>
          <w:shd w:val="clear" w:color="auto" w:fill="FFFFFF"/>
        </w:rPr>
        <w:t>. Возможно,</w:t>
      </w:r>
      <w:r w:rsidR="0090017B">
        <w:rPr>
          <w:rFonts w:cstheme="minorHAnsi"/>
          <w:shd w:val="clear" w:color="auto" w:fill="FFFFFF"/>
        </w:rPr>
        <w:t xml:space="preserve"> второй ученик примется за </w:t>
      </w:r>
      <w:r w:rsidR="00E446F4">
        <w:rPr>
          <w:rFonts w:cstheme="minorHAnsi"/>
          <w:shd w:val="clear" w:color="auto" w:fill="FFFFFF"/>
        </w:rPr>
        <w:t>вычисление</w:t>
      </w:r>
      <w:r w:rsidR="0090017B">
        <w:rPr>
          <w:rFonts w:cstheme="minorHAnsi"/>
          <w:shd w:val="clear" w:color="auto" w:fill="FFFFFF"/>
        </w:rPr>
        <w:t xml:space="preserve"> </w:t>
      </w:r>
      <w:r w:rsidR="005F54B3">
        <w:rPr>
          <w:rFonts w:cstheme="minorHAnsi"/>
          <w:shd w:val="clear" w:color="auto" w:fill="FFFFFF"/>
        </w:rPr>
        <w:t>необходимых физических величин</w:t>
      </w:r>
      <w:r w:rsidR="00C55C44">
        <w:rPr>
          <w:rFonts w:cstheme="minorHAnsi"/>
          <w:shd w:val="clear" w:color="auto" w:fill="FFFFFF"/>
        </w:rPr>
        <w:t xml:space="preserve">. </w:t>
      </w:r>
      <w:r w:rsidR="00FF4F02">
        <w:rPr>
          <w:rFonts w:cstheme="minorHAnsi"/>
          <w:shd w:val="clear" w:color="auto" w:fill="FFFFFF"/>
        </w:rPr>
        <w:t>Ожидается</w:t>
      </w:r>
      <w:r w:rsidR="00C55C44">
        <w:rPr>
          <w:rFonts w:cstheme="minorHAnsi"/>
          <w:shd w:val="clear" w:color="auto" w:fill="FFFFFF"/>
        </w:rPr>
        <w:t>, что</w:t>
      </w:r>
      <w:r w:rsidR="00BE6240">
        <w:rPr>
          <w:rFonts w:cstheme="minorHAnsi"/>
          <w:shd w:val="clear" w:color="auto" w:fill="FFFFFF"/>
        </w:rPr>
        <w:t xml:space="preserve"> третий </w:t>
      </w:r>
      <w:r w:rsidR="00C55C44">
        <w:rPr>
          <w:rFonts w:cstheme="minorHAnsi"/>
          <w:shd w:val="clear" w:color="auto" w:fill="FFFFFF"/>
        </w:rPr>
        <w:t>участник команды</w:t>
      </w:r>
      <w:r w:rsidR="00BE6240">
        <w:rPr>
          <w:rFonts w:cstheme="minorHAnsi"/>
          <w:shd w:val="clear" w:color="auto" w:fill="FFFFFF"/>
        </w:rPr>
        <w:t xml:space="preserve"> </w:t>
      </w:r>
      <w:r w:rsidR="00C55C44">
        <w:rPr>
          <w:rFonts w:cstheme="minorHAnsi"/>
          <w:shd w:val="clear" w:color="auto" w:fill="FFFFFF"/>
        </w:rPr>
        <w:t xml:space="preserve">сделает вывод о том, что </w:t>
      </w:r>
      <w:r w:rsidR="00C55C44">
        <w:rPr>
          <w:rStyle w:val="ad"/>
          <w:rFonts w:asciiTheme="minorHAnsi" w:eastAsiaTheme="minorHAnsi" w:hAnsiTheme="minorHAnsi" w:cstheme="minorHAnsi"/>
          <w:sz w:val="22"/>
          <w:lang w:val="ru-RU"/>
        </w:rPr>
        <w:t xml:space="preserve">сила, которую требуется найти, </w:t>
      </w:r>
      <w:r w:rsidR="00BE6240" w:rsidRPr="003F4DA3">
        <w:rPr>
          <w:rFonts w:cstheme="minorHAnsi"/>
        </w:rPr>
        <w:t xml:space="preserve">это </w:t>
      </w:r>
      <w:r w:rsidR="00BE6240" w:rsidRPr="003F4DA3">
        <w:rPr>
          <w:rFonts w:cstheme="minorHAnsi"/>
          <w:lang w:val="en-US"/>
        </w:rPr>
        <w:t>II</w:t>
      </w:r>
      <w:r w:rsidR="00BE6240" w:rsidRPr="003F4DA3">
        <w:rPr>
          <w:rFonts w:cstheme="minorHAnsi"/>
        </w:rPr>
        <w:t xml:space="preserve"> закон Ньютона</w:t>
      </w:r>
      <w:r w:rsidR="00C55C44" w:rsidRPr="00C55C44">
        <w:rPr>
          <w:rFonts w:cstheme="minorHAnsi"/>
        </w:rPr>
        <w:t xml:space="preserve"> </w:t>
      </w:r>
      <w:r w:rsidR="00C55C44">
        <w:rPr>
          <w:rFonts w:cstheme="minorHAnsi"/>
        </w:rPr>
        <w:t>из курса физики</w:t>
      </w:r>
      <w:r w:rsidR="00FF4F02">
        <w:rPr>
          <w:rFonts w:cstheme="minorHAnsi"/>
        </w:rPr>
        <w:t xml:space="preserve"> за 9 класс</w:t>
      </w:r>
      <w:r w:rsidR="00C55C44">
        <w:rPr>
          <w:rFonts w:cstheme="minorHAnsi"/>
        </w:rPr>
        <w:t>, а именно из раздела механики, и который связан с заданными величинами, такими как путь, скорость, ускорение.</w:t>
      </w:r>
      <w:r w:rsidR="00FF4F02">
        <w:rPr>
          <w:rFonts w:cstheme="minorHAnsi"/>
        </w:rPr>
        <w:t xml:space="preserve"> А четвёртый учащийся оформит краткое, но ёмкое решение </w:t>
      </w:r>
      <w:r w:rsidR="00F97FB8">
        <w:rPr>
          <w:rFonts w:cstheme="minorHAnsi"/>
        </w:rPr>
        <w:t xml:space="preserve">для </w:t>
      </w:r>
      <w:r w:rsidR="00CF2FF9">
        <w:rPr>
          <w:rFonts w:cstheme="minorHAnsi"/>
        </w:rPr>
        <w:t>доказательств</w:t>
      </w:r>
      <w:r w:rsidR="00F97FB8">
        <w:rPr>
          <w:rFonts w:cstheme="minorHAnsi"/>
        </w:rPr>
        <w:t>а</w:t>
      </w:r>
      <w:r w:rsidR="00CF2FF9">
        <w:rPr>
          <w:rFonts w:cstheme="minorHAnsi"/>
        </w:rPr>
        <w:t xml:space="preserve"> выдвинутой гипотезы перед другими учащимися</w:t>
      </w:r>
      <w:r w:rsidR="00FF4F02">
        <w:rPr>
          <w:rFonts w:cstheme="minorHAnsi"/>
        </w:rPr>
        <w:t>.</w:t>
      </w:r>
      <w:r w:rsidR="00F85FB0">
        <w:rPr>
          <w:rFonts w:cstheme="minorHAnsi"/>
        </w:rPr>
        <w:t xml:space="preserve"> В итоге, такая совместная форма работы углубит понимание нового материала</w:t>
      </w:r>
      <w:r w:rsidR="00CF2FF9">
        <w:rPr>
          <w:rFonts w:cstheme="minorHAnsi"/>
        </w:rPr>
        <w:t xml:space="preserve">, </w:t>
      </w:r>
      <w:r w:rsidR="00F85FB0">
        <w:rPr>
          <w:rFonts w:cstheme="minorHAnsi"/>
        </w:rPr>
        <w:t xml:space="preserve">будет </w:t>
      </w:r>
      <w:r w:rsidR="00F85FB0">
        <w:t>способствовать формированию наглядно-образного мышления</w:t>
      </w:r>
      <w:r w:rsidR="00CF2FF9">
        <w:t xml:space="preserve"> и развитию активной речи у учащихся.</w:t>
      </w:r>
    </w:p>
    <w:p w:rsidR="00021CC1" w:rsidRPr="00291943" w:rsidRDefault="004941DB" w:rsidP="00291943">
      <w:pPr>
        <w:shd w:val="clear" w:color="auto" w:fill="FFFFFF" w:themeFill="background1"/>
        <w:spacing w:after="0" w:line="240" w:lineRule="auto"/>
        <w:ind w:firstLine="708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Для того, чтобы </w:t>
      </w:r>
      <w:r w:rsidR="00A50706">
        <w:rPr>
          <w:rFonts w:cstheme="minorHAnsi"/>
          <w:shd w:val="clear" w:color="auto" w:fill="FFFFFF"/>
        </w:rPr>
        <w:t>вызвать интерес</w:t>
      </w:r>
      <w:r>
        <w:rPr>
          <w:rFonts w:cstheme="minorHAnsi"/>
          <w:shd w:val="clear" w:color="auto" w:fill="FFFFFF"/>
        </w:rPr>
        <w:t xml:space="preserve"> учащихся к поиску неизвестных величин по условию задач</w:t>
      </w:r>
      <w:r w:rsidR="002C504A">
        <w:rPr>
          <w:rFonts w:cstheme="minorHAnsi"/>
          <w:shd w:val="clear" w:color="auto" w:fill="FFFFFF"/>
        </w:rPr>
        <w:t>и</w:t>
      </w:r>
      <w:r w:rsidR="00FE1BC9">
        <w:rPr>
          <w:rFonts w:cstheme="minorHAnsi"/>
          <w:shd w:val="clear" w:color="auto" w:fill="FFFFFF"/>
        </w:rPr>
        <w:t xml:space="preserve"> </w:t>
      </w:r>
      <w:r w:rsidR="00021CC1">
        <w:rPr>
          <w:rFonts w:cstheme="minorHAnsi"/>
          <w:shd w:val="clear" w:color="auto" w:fill="FFFFFF"/>
        </w:rPr>
        <w:t>были</w:t>
      </w:r>
      <w:r w:rsidR="002C504A">
        <w:rPr>
          <w:rFonts w:cstheme="minorHAnsi"/>
          <w:shd w:val="clear" w:color="auto" w:fill="FFFFFF"/>
        </w:rPr>
        <w:t xml:space="preserve"> запланированы ряд вопросов. Например, </w:t>
      </w:r>
      <w:r w:rsidR="00D13C39">
        <w:rPr>
          <w:rFonts w:cstheme="minorHAnsi"/>
          <w:shd w:val="clear" w:color="auto" w:fill="FFFFFF"/>
        </w:rPr>
        <w:t xml:space="preserve">Какие факты налицо </w:t>
      </w:r>
      <w:r w:rsidR="00A50706">
        <w:rPr>
          <w:rFonts w:cstheme="minorHAnsi"/>
          <w:shd w:val="clear" w:color="auto" w:fill="FFFFFF"/>
        </w:rPr>
        <w:t xml:space="preserve">в задаче </w:t>
      </w:r>
      <w:r w:rsidR="00A50706">
        <w:rPr>
          <w:rFonts w:eastAsiaTheme="minorEastAsia" w:cstheme="minorHAnsi"/>
        </w:rPr>
        <w:t>на с</w:t>
      </w:r>
      <w:r w:rsidR="00A50706" w:rsidRPr="00A50706">
        <w:rPr>
          <w:rFonts w:eastAsiaTheme="minorEastAsia" w:cstheme="minorHAnsi"/>
        </w:rPr>
        <w:t>корость движения объекта</w:t>
      </w:r>
      <w:r w:rsidR="00A50706">
        <w:rPr>
          <w:rFonts w:eastAsiaTheme="minorEastAsia" w:cstheme="minorHAnsi"/>
        </w:rPr>
        <w:t xml:space="preserve">, которая </w:t>
      </w:r>
      <w:r w:rsidR="00A50706" w:rsidRPr="00A50706">
        <w:rPr>
          <w:rFonts w:eastAsiaTheme="minorEastAsia" w:cstheme="minorHAnsi"/>
        </w:rPr>
        <w:t xml:space="preserve">изменяется по </w:t>
      </w:r>
      <w:r w:rsidR="00A50706">
        <w:rPr>
          <w:rFonts w:eastAsiaTheme="minorEastAsia" w:cstheme="minorHAnsi"/>
        </w:rPr>
        <w:t xml:space="preserve">приведённому </w:t>
      </w:r>
      <w:r w:rsidR="00A50706" w:rsidRPr="00A50706">
        <w:rPr>
          <w:rFonts w:eastAsiaTheme="minorEastAsia" w:cstheme="minorHAnsi"/>
        </w:rPr>
        <w:t>закону</w:t>
      </w:r>
      <w:r w:rsidR="002C504A" w:rsidRPr="00A50706">
        <w:rPr>
          <w:rFonts w:cstheme="minorHAnsi"/>
          <w:shd w:val="clear" w:color="auto" w:fill="FFFFFF"/>
        </w:rPr>
        <w:t>?</w:t>
      </w:r>
      <w:r w:rsidR="002C504A">
        <w:rPr>
          <w:rFonts w:cstheme="minorHAnsi"/>
          <w:shd w:val="clear" w:color="auto" w:fill="FFFFFF"/>
        </w:rPr>
        <w:t xml:space="preserve"> </w:t>
      </w:r>
      <w:r w:rsidR="00A50706">
        <w:rPr>
          <w:rFonts w:cstheme="minorHAnsi"/>
          <w:shd w:val="clear" w:color="auto" w:fill="FFFFFF"/>
        </w:rPr>
        <w:t>Есть ли</w:t>
      </w:r>
      <w:r w:rsidR="00A50706" w:rsidRPr="00A50706">
        <w:rPr>
          <w:rFonts w:cstheme="minorHAnsi"/>
          <w:shd w:val="clear" w:color="auto" w:fill="FFFFFF"/>
        </w:rPr>
        <w:t xml:space="preserve"> </w:t>
      </w:r>
      <w:r w:rsidR="00FE1BC9" w:rsidRPr="00A50706">
        <w:rPr>
          <w:rFonts w:cstheme="minorHAnsi"/>
          <w:shd w:val="clear" w:color="auto" w:fill="FFFFFF"/>
        </w:rPr>
        <w:t>затруднение</w:t>
      </w:r>
      <w:r w:rsidR="00A50706" w:rsidRPr="00A50706">
        <w:rPr>
          <w:rFonts w:cstheme="minorHAnsi"/>
          <w:shd w:val="clear" w:color="auto" w:fill="FFFFFF"/>
        </w:rPr>
        <w:t xml:space="preserve"> </w:t>
      </w:r>
      <w:r w:rsidR="00A50706">
        <w:rPr>
          <w:rFonts w:cstheme="minorHAnsi"/>
          <w:shd w:val="clear" w:color="auto" w:fill="FFFFFF"/>
        </w:rPr>
        <w:t xml:space="preserve">при поиске </w:t>
      </w:r>
      <w:r w:rsidR="00A50706" w:rsidRPr="00A50706">
        <w:rPr>
          <w:rFonts w:cstheme="minorHAnsi"/>
        </w:rPr>
        <w:t>зако</w:t>
      </w:r>
      <w:r w:rsidR="00D13C39">
        <w:rPr>
          <w:rFonts w:cstheme="minorHAnsi"/>
        </w:rPr>
        <w:t xml:space="preserve">на движения, </w:t>
      </w:r>
      <w:r w:rsidR="00A50706">
        <w:rPr>
          <w:rFonts w:cstheme="minorHAnsi"/>
        </w:rPr>
        <w:t xml:space="preserve">ускорения или вычислении силы, </w:t>
      </w:r>
      <w:r w:rsidR="00D13C39">
        <w:rPr>
          <w:rFonts w:cstheme="minorHAnsi"/>
        </w:rPr>
        <w:t>когда</w:t>
      </w:r>
      <w:r w:rsidR="00A50706">
        <w:rPr>
          <w:rFonts w:cstheme="minorHAnsi"/>
        </w:rPr>
        <w:t xml:space="preserve"> известн</w:t>
      </w:r>
      <w:r w:rsidR="00D13C39">
        <w:rPr>
          <w:rFonts w:cstheme="minorHAnsi"/>
        </w:rPr>
        <w:t>ы</w:t>
      </w:r>
      <w:r w:rsidR="00A50706">
        <w:rPr>
          <w:rFonts w:cstheme="minorHAnsi"/>
        </w:rPr>
        <w:t xml:space="preserve"> масс</w:t>
      </w:r>
      <w:r w:rsidR="00D13C39">
        <w:rPr>
          <w:rFonts w:cstheme="minorHAnsi"/>
        </w:rPr>
        <w:t>а</w:t>
      </w:r>
      <w:r w:rsidR="00A50706">
        <w:rPr>
          <w:rFonts w:cstheme="minorHAnsi"/>
        </w:rPr>
        <w:t xml:space="preserve"> и определённо</w:t>
      </w:r>
      <w:r w:rsidR="00D13C39">
        <w:rPr>
          <w:rFonts w:cstheme="minorHAnsi"/>
        </w:rPr>
        <w:t xml:space="preserve">е время </w:t>
      </w:r>
      <w:r w:rsidR="00A50706">
        <w:rPr>
          <w:rFonts w:cstheme="minorHAnsi"/>
        </w:rPr>
        <w:t xml:space="preserve">объекта? </w:t>
      </w:r>
      <w:r w:rsidR="00A50706">
        <w:rPr>
          <w:rFonts w:cstheme="minorHAnsi"/>
          <w:shd w:val="clear" w:color="auto" w:fill="FFFFFF"/>
        </w:rPr>
        <w:t>Какие</w:t>
      </w:r>
      <w:r w:rsidR="00EE3AAD" w:rsidRPr="00A50706">
        <w:rPr>
          <w:rFonts w:cstheme="minorHAnsi"/>
          <w:shd w:val="clear" w:color="auto" w:fill="FFFFFF"/>
        </w:rPr>
        <w:t xml:space="preserve">? </w:t>
      </w:r>
      <w:r w:rsidR="00FE1BC9" w:rsidRPr="00A50706">
        <w:rPr>
          <w:rFonts w:cstheme="minorHAnsi"/>
          <w:shd w:val="clear" w:color="auto" w:fill="FFFFFF"/>
        </w:rPr>
        <w:t>Какие знания применили</w:t>
      </w:r>
      <w:r w:rsidR="00901279">
        <w:rPr>
          <w:rFonts w:cstheme="minorHAnsi"/>
          <w:shd w:val="clear" w:color="auto" w:fill="FFFFFF"/>
        </w:rPr>
        <w:t xml:space="preserve"> или могут понадоб</w:t>
      </w:r>
      <w:r w:rsidR="00DD313F">
        <w:rPr>
          <w:rFonts w:cstheme="minorHAnsi"/>
          <w:shd w:val="clear" w:color="auto" w:fill="FFFFFF"/>
        </w:rPr>
        <w:t>и</w:t>
      </w:r>
      <w:r w:rsidR="00901279">
        <w:rPr>
          <w:rFonts w:cstheme="minorHAnsi"/>
          <w:shd w:val="clear" w:color="auto" w:fill="FFFFFF"/>
        </w:rPr>
        <w:t>т</w:t>
      </w:r>
      <w:r w:rsidR="00DD313F">
        <w:rPr>
          <w:rFonts w:cstheme="minorHAnsi"/>
          <w:shd w:val="clear" w:color="auto" w:fill="FFFFFF"/>
        </w:rPr>
        <w:t>ь</w:t>
      </w:r>
      <w:r w:rsidR="00901279">
        <w:rPr>
          <w:rFonts w:cstheme="minorHAnsi"/>
          <w:shd w:val="clear" w:color="auto" w:fill="FFFFFF"/>
        </w:rPr>
        <w:t>ся</w:t>
      </w:r>
      <w:r w:rsidR="00FE1BC9">
        <w:rPr>
          <w:rFonts w:cstheme="minorHAnsi"/>
          <w:shd w:val="clear" w:color="auto" w:fill="FFFFFF"/>
        </w:rPr>
        <w:t xml:space="preserve">? </w:t>
      </w:r>
      <w:r w:rsidR="00021CC1">
        <w:rPr>
          <w:rFonts w:cstheme="minorHAnsi"/>
          <w:shd w:val="clear" w:color="auto" w:fill="FFFFFF"/>
        </w:rPr>
        <w:t xml:space="preserve">Предполагается, что в результате </w:t>
      </w:r>
      <w:r w:rsidR="00FE1BC9">
        <w:rPr>
          <w:rFonts w:cstheme="minorHAnsi"/>
          <w:shd w:val="clear" w:color="auto" w:fill="FFFFFF"/>
        </w:rPr>
        <w:t xml:space="preserve">ответами на вопросы </w:t>
      </w:r>
      <w:r w:rsidR="00021CC1">
        <w:rPr>
          <w:rFonts w:cstheme="minorHAnsi"/>
          <w:shd w:val="clear" w:color="auto" w:fill="FFFFFF"/>
        </w:rPr>
        <w:t xml:space="preserve">у учащихся </w:t>
      </w:r>
      <w:r w:rsidR="00FE1BC9">
        <w:rPr>
          <w:rFonts w:cstheme="minorHAnsi"/>
          <w:shd w:val="clear" w:color="auto" w:fill="FFFFFF"/>
        </w:rPr>
        <w:t>будут</w:t>
      </w:r>
      <w:r w:rsidR="00021CC1">
        <w:rPr>
          <w:rFonts w:cstheme="minorHAnsi"/>
          <w:shd w:val="clear" w:color="auto" w:fill="FFFFFF"/>
        </w:rPr>
        <w:t xml:space="preserve"> </w:t>
      </w:r>
      <w:r w:rsidR="00FE1BC9">
        <w:rPr>
          <w:rFonts w:cstheme="minorHAnsi"/>
          <w:shd w:val="clear" w:color="auto" w:fill="FFFFFF"/>
        </w:rPr>
        <w:t xml:space="preserve">такие </w:t>
      </w:r>
      <w:r w:rsidR="00BC069D">
        <w:rPr>
          <w:rFonts w:cstheme="minorHAnsi"/>
          <w:shd w:val="clear" w:color="auto" w:fill="FFFFFF"/>
        </w:rPr>
        <w:t>отработанные</w:t>
      </w:r>
      <w:r w:rsidR="00FE1BC9">
        <w:rPr>
          <w:rFonts w:cstheme="minorHAnsi"/>
          <w:shd w:val="clear" w:color="auto" w:fill="FFFFFF"/>
        </w:rPr>
        <w:t xml:space="preserve"> </w:t>
      </w:r>
      <w:r w:rsidR="00021CC1">
        <w:rPr>
          <w:rFonts w:cstheme="minorHAnsi"/>
          <w:shd w:val="clear" w:color="auto" w:fill="FFFFFF"/>
        </w:rPr>
        <w:t xml:space="preserve">практические навыки, как </w:t>
      </w:r>
      <w:r w:rsidR="00021CC1">
        <w:rPr>
          <w:rFonts w:cstheme="minorHAnsi"/>
          <w:shd w:val="clear" w:color="auto" w:fill="FFFFFF"/>
        </w:rPr>
        <w:lastRenderedPageBreak/>
        <w:t xml:space="preserve">находить и </w:t>
      </w:r>
      <w:r w:rsidR="00275AF4">
        <w:rPr>
          <w:rFonts w:cstheme="minorHAnsi"/>
          <w:shd w:val="clear" w:color="auto" w:fill="FFFFFF"/>
        </w:rPr>
        <w:t xml:space="preserve">обозначать неизвестную, </w:t>
      </w:r>
      <w:r w:rsidR="00291943">
        <w:rPr>
          <w:rFonts w:cstheme="minorHAnsi"/>
          <w:shd w:val="clear" w:color="auto" w:fill="FFFFFF"/>
        </w:rPr>
        <w:t>предлагать идеи решения и аргументировать их</w:t>
      </w:r>
      <w:r w:rsidR="00BC069D">
        <w:rPr>
          <w:rFonts w:cstheme="minorHAnsi"/>
          <w:shd w:val="clear" w:color="auto" w:fill="FFFFFF"/>
        </w:rPr>
        <w:t xml:space="preserve">, составлять план </w:t>
      </w:r>
      <w:r w:rsidR="00291943">
        <w:rPr>
          <w:rFonts w:cstheme="minorHAnsi"/>
          <w:shd w:val="clear" w:color="auto" w:fill="FFFFFF"/>
        </w:rPr>
        <w:t>выполнения</w:t>
      </w:r>
      <w:r w:rsidR="00BC069D">
        <w:rPr>
          <w:rFonts w:cstheme="minorHAnsi"/>
          <w:shd w:val="clear" w:color="auto" w:fill="FFFFFF"/>
        </w:rPr>
        <w:t xml:space="preserve"> задания, проверять и оценивать свои действия.</w:t>
      </w:r>
    </w:p>
    <w:p w:rsidR="00A71460" w:rsidRDefault="00021CC1" w:rsidP="00A71460">
      <w:pPr>
        <w:spacing w:after="0" w:line="240" w:lineRule="auto"/>
        <w:ind w:firstLine="708"/>
        <w:jc w:val="both"/>
      </w:pPr>
      <w:r>
        <w:rPr>
          <w:rFonts w:cstheme="minorHAnsi"/>
          <w:shd w:val="clear" w:color="auto" w:fill="FFFFFF"/>
        </w:rPr>
        <w:t xml:space="preserve">А </w:t>
      </w:r>
      <w:r w:rsidR="00FE1BC9">
        <w:rPr>
          <w:rFonts w:cstheme="minorHAnsi"/>
          <w:shd w:val="clear" w:color="auto" w:fill="FFFFFF"/>
        </w:rPr>
        <w:t>затем</w:t>
      </w:r>
      <w:r>
        <w:rPr>
          <w:rFonts w:cstheme="minorHAnsi"/>
          <w:shd w:val="clear" w:color="auto" w:fill="FFFFFF"/>
        </w:rPr>
        <w:t xml:space="preserve"> </w:t>
      </w:r>
      <w:r w:rsidR="00FE1BC9">
        <w:rPr>
          <w:rFonts w:cstheme="minorHAnsi"/>
          <w:shd w:val="clear" w:color="auto" w:fill="FFFFFF"/>
        </w:rPr>
        <w:t xml:space="preserve">учителем приводятся </w:t>
      </w:r>
      <w:r>
        <w:rPr>
          <w:rFonts w:cstheme="minorHAnsi"/>
          <w:shd w:val="clear" w:color="auto" w:fill="FFFFFF"/>
        </w:rPr>
        <w:t>наводящие суждения</w:t>
      </w:r>
      <w:r w:rsidR="00FE1BC9">
        <w:rPr>
          <w:rFonts w:cstheme="minorHAnsi"/>
          <w:shd w:val="clear" w:color="auto" w:fill="FFFFFF"/>
        </w:rPr>
        <w:t xml:space="preserve">, для того, чтобы </w:t>
      </w:r>
      <w:r w:rsidR="00A50706">
        <w:rPr>
          <w:rFonts w:cstheme="minorHAnsi"/>
          <w:shd w:val="clear" w:color="auto" w:fill="FFFFFF"/>
        </w:rPr>
        <w:t>«направить»</w:t>
      </w:r>
      <w:r w:rsidR="00FE1BC9">
        <w:rPr>
          <w:rFonts w:cstheme="minorHAnsi"/>
          <w:shd w:val="clear" w:color="auto" w:fill="FFFFFF"/>
        </w:rPr>
        <w:t xml:space="preserve"> учащихся к выдвижению гипотез, о том, как она могла быть решена</w:t>
      </w:r>
      <w:r>
        <w:rPr>
          <w:rFonts w:cstheme="minorHAnsi"/>
          <w:shd w:val="clear" w:color="auto" w:fill="FFFFFF"/>
        </w:rPr>
        <w:t xml:space="preserve">: </w:t>
      </w:r>
      <w:r w:rsidR="00DD313F">
        <w:rPr>
          <w:rFonts w:cstheme="minorHAnsi"/>
          <w:shd w:val="clear" w:color="auto" w:fill="FFFFFF"/>
        </w:rPr>
        <w:t>«</w:t>
      </w:r>
      <w:r w:rsidR="00DD313F">
        <w:t xml:space="preserve">Давайте предположим...»; «В какой последовательности будете решать проблему...»; «Выскажите свою точку зрения»; «Какие есть идеи, </w:t>
      </w:r>
      <w:r w:rsidR="006527BF">
        <w:t>догадки</w:t>
      </w:r>
      <w:r w:rsidR="00DD313F">
        <w:t xml:space="preserve">?» </w:t>
      </w:r>
      <w:r w:rsidR="00CC0C39">
        <w:t>Ожидаемые ответы учащихся такие, как «</w:t>
      </w:r>
      <w:r w:rsidR="00856C04">
        <w:t xml:space="preserve">Моё предположение, что закон движения объекта это формула, которую нужно получить из </w:t>
      </w:r>
      <w:r w:rsidR="002632F1">
        <w:t xml:space="preserve">заданного </w:t>
      </w:r>
      <w:r w:rsidR="00856C04">
        <w:t>выражения скорости</w:t>
      </w:r>
      <w:r w:rsidR="0032384F">
        <w:t>»</w:t>
      </w:r>
      <w:r w:rsidR="0095370B">
        <w:t>;</w:t>
      </w:r>
      <w:r w:rsidR="002632F1">
        <w:t xml:space="preserve"> «</w:t>
      </w:r>
      <w:r w:rsidR="006378F5">
        <w:t>Сначала нужно найти закон движения, как первообразная от скорости, затем вычислить производную от скорости – это будет ускорение, и в последнюю очередь, можно определить силу по 2 закону Ньютона</w:t>
      </w:r>
      <w:r w:rsidR="002632F1">
        <w:t>»</w:t>
      </w:r>
      <w:r w:rsidR="006378F5">
        <w:t>; «Моя точка зрения о задаче, следующая: она описывает физическое явление – движение</w:t>
      </w:r>
      <w:r w:rsidR="000A6E22">
        <w:t xml:space="preserve"> объекта</w:t>
      </w:r>
      <w:r w:rsidR="006378F5">
        <w:t xml:space="preserve">, которое </w:t>
      </w:r>
      <w:r w:rsidR="000A6E22">
        <w:t>связано с такими величинами, как путь, скорость, время и ускорение. Поэтому</w:t>
      </w:r>
      <w:r w:rsidR="0095370B">
        <w:t xml:space="preserve"> </w:t>
      </w:r>
      <w:r w:rsidR="000A6E22">
        <w:t xml:space="preserve">их нужно определить для вычисления </w:t>
      </w:r>
      <w:r w:rsidR="001E138E">
        <w:t>силы</w:t>
      </w:r>
      <w:r w:rsidR="00836EF6">
        <w:t>».</w:t>
      </w:r>
    </w:p>
    <w:p w:rsidR="000075F3" w:rsidRPr="000075F3" w:rsidRDefault="00DD313F" w:rsidP="000075F3">
      <w:pPr>
        <w:spacing w:after="0" w:line="240" w:lineRule="auto"/>
        <w:ind w:firstLine="708"/>
        <w:jc w:val="both"/>
      </w:pPr>
      <w:r>
        <w:t xml:space="preserve">Возможно, что учащиеся не выдвинут своих гипотез, тогда </w:t>
      </w:r>
      <w:r w:rsidR="008C6017">
        <w:t>учитель предл</w:t>
      </w:r>
      <w:r>
        <w:t>ожит</w:t>
      </w:r>
      <w:r w:rsidR="008C6017">
        <w:t xml:space="preserve"> свои </w:t>
      </w:r>
      <w:r>
        <w:t>варианты</w:t>
      </w:r>
      <w:r w:rsidR="008C6017">
        <w:t xml:space="preserve"> (среди них </w:t>
      </w:r>
      <w:r>
        <w:t xml:space="preserve">сознательно запланированы </w:t>
      </w:r>
      <w:r w:rsidR="008C6017">
        <w:t>ошибочные</w:t>
      </w:r>
      <w:r w:rsidR="006527BF">
        <w:t xml:space="preserve"> предположения</w:t>
      </w:r>
      <w:r w:rsidR="008C6017">
        <w:t>).</w:t>
      </w:r>
      <w:r w:rsidR="008C0F97">
        <w:t xml:space="preserve"> Например, ложное умозаключение: «Я считаю, что ускорение есть первообразная </w:t>
      </w:r>
      <w:r w:rsidR="008C0F97">
        <w:rPr>
          <w:rFonts w:eastAsiaTheme="minorEastAsia" w:cstheme="minorHAnsi"/>
        </w:rPr>
        <w:t>с</w:t>
      </w:r>
      <w:r w:rsidR="008C0F97" w:rsidRPr="00A50706">
        <w:rPr>
          <w:rFonts w:eastAsiaTheme="minorEastAsia" w:cstheme="minorHAnsi"/>
        </w:rPr>
        <w:t>корост</w:t>
      </w:r>
      <w:r w:rsidR="008C0F97">
        <w:rPr>
          <w:rFonts w:eastAsiaTheme="minorEastAsia" w:cstheme="minorHAnsi"/>
        </w:rPr>
        <w:t>и</w:t>
      </w:r>
      <w:r w:rsidR="008C0F97" w:rsidRPr="00A50706">
        <w:rPr>
          <w:rFonts w:eastAsiaTheme="minorEastAsia" w:cstheme="minorHAnsi"/>
        </w:rPr>
        <w:t xml:space="preserve"> движения объекта</w:t>
      </w:r>
      <w:r w:rsidR="008C0F97">
        <w:rPr>
          <w:rFonts w:eastAsiaTheme="minorEastAsia" w:cstheme="minorHAnsi"/>
        </w:rPr>
        <w:t>, а вы как думаете?»</w:t>
      </w:r>
      <w:r w:rsidR="00CC0C39">
        <w:rPr>
          <w:rFonts w:eastAsiaTheme="minorEastAsia" w:cstheme="minorHAnsi"/>
        </w:rPr>
        <w:t xml:space="preserve"> </w:t>
      </w:r>
      <w:r w:rsidR="000075F3">
        <w:t xml:space="preserve"> Для опровержения ошибочной гипотезы учителя, предполагается, что учащиеся, сочетая наблюдение (внимательно слушая сознательно ложное предположение) и опыт (тема, рассматриваемая сейчас, ранее частично изучалась в 10 классе, поэтому они знают, что дифференциал пути – есть скорость) должны найти и сформулировать противоречие, а затем прийти к выводу: «Первообразной скорости не может быть ускорение. Так как первой производной от закона движения является скорость объекта, значит, вычисление интеграла приведёт нас к нахождению формулы, описывающей путь». Это первый шаг, который поможет учащихся сделать последовательно следующий выбор: «Второй производной от закона движения или дифференциал первого порядка от скорости является ускорение». </w:t>
      </w:r>
      <w:r w:rsidR="000075F3" w:rsidRPr="003F4DA3">
        <w:rPr>
          <w:rFonts w:cstheme="minorHAnsi"/>
        </w:rPr>
        <w:t xml:space="preserve">Затем для нахождения силы, действующей на </w:t>
      </w:r>
      <w:r w:rsidR="000075F3">
        <w:rPr>
          <w:rFonts w:cstheme="minorHAnsi"/>
        </w:rPr>
        <w:t>объект, предполагается, что учащи</w:t>
      </w:r>
      <w:r w:rsidR="000075F3" w:rsidRPr="003F4DA3">
        <w:rPr>
          <w:rFonts w:cstheme="minorHAnsi"/>
        </w:rPr>
        <w:t xml:space="preserve">мся необходимо будет </w:t>
      </w:r>
      <w:r w:rsidR="000075F3">
        <w:rPr>
          <w:rFonts w:cstheme="minorHAnsi"/>
        </w:rPr>
        <w:t>всп</w:t>
      </w:r>
      <w:r w:rsidR="00D17454">
        <w:rPr>
          <w:rFonts w:cstheme="minorHAnsi"/>
        </w:rPr>
        <w:t xml:space="preserve">омнить, </w:t>
      </w:r>
      <w:r w:rsidR="000075F3">
        <w:rPr>
          <w:rFonts w:cstheme="minorHAnsi"/>
        </w:rPr>
        <w:t xml:space="preserve">что </w:t>
      </w:r>
      <w:r w:rsidR="000075F3" w:rsidRPr="003F4DA3">
        <w:rPr>
          <w:rStyle w:val="ad"/>
          <w:rFonts w:asciiTheme="minorHAnsi" w:eastAsiaTheme="minorHAnsi" w:hAnsiTheme="minorHAnsi" w:cstheme="minorHAnsi"/>
          <w:sz w:val="22"/>
          <w:lang w:val="ru-RU"/>
        </w:rPr>
        <w:t>всякое ускорение тела вызывается действием на него каких-либо других тел</w:t>
      </w:r>
      <w:r w:rsidR="000075F3">
        <w:rPr>
          <w:rStyle w:val="ad"/>
          <w:rFonts w:asciiTheme="minorHAnsi" w:eastAsiaTheme="minorHAnsi" w:hAnsiTheme="minorHAnsi" w:cstheme="minorHAnsi"/>
          <w:sz w:val="22"/>
          <w:lang w:val="ru-RU"/>
        </w:rPr>
        <w:t xml:space="preserve">. </w:t>
      </w:r>
      <w:r w:rsidR="00D17454">
        <w:rPr>
          <w:rStyle w:val="ad"/>
          <w:rFonts w:asciiTheme="minorHAnsi" w:eastAsiaTheme="minorHAnsi" w:hAnsiTheme="minorHAnsi" w:cstheme="minorHAnsi"/>
          <w:sz w:val="22"/>
          <w:lang w:val="ru-RU"/>
        </w:rPr>
        <w:t>И</w:t>
      </w:r>
      <w:r w:rsidR="000075F3" w:rsidRPr="003F4DA3">
        <w:rPr>
          <w:rFonts w:cstheme="minorHAnsi"/>
        </w:rPr>
        <w:t xml:space="preserve"> синтезировать </w:t>
      </w:r>
      <w:r w:rsidR="00D17454">
        <w:rPr>
          <w:rFonts w:cstheme="minorHAnsi"/>
        </w:rPr>
        <w:t xml:space="preserve">эти </w:t>
      </w:r>
      <w:r w:rsidR="000075F3" w:rsidRPr="003F4DA3">
        <w:rPr>
          <w:rFonts w:cstheme="minorHAnsi"/>
        </w:rPr>
        <w:t xml:space="preserve">знания из физики, а </w:t>
      </w:r>
      <w:r w:rsidR="00D17454">
        <w:rPr>
          <w:rFonts w:cstheme="minorHAnsi"/>
        </w:rPr>
        <w:t>затем сделать вывод о том</w:t>
      </w:r>
      <w:r w:rsidR="000075F3" w:rsidRPr="003F4DA3">
        <w:rPr>
          <w:rFonts w:cstheme="minorHAnsi"/>
        </w:rPr>
        <w:t xml:space="preserve">, это </w:t>
      </w:r>
      <w:r w:rsidR="000075F3" w:rsidRPr="003F4DA3">
        <w:rPr>
          <w:rFonts w:cstheme="minorHAnsi"/>
          <w:lang w:val="en-US"/>
        </w:rPr>
        <w:t>II</w:t>
      </w:r>
      <w:r w:rsidR="000075F3" w:rsidRPr="003F4DA3">
        <w:rPr>
          <w:rFonts w:cstheme="minorHAnsi"/>
        </w:rPr>
        <w:t xml:space="preserve"> закон Ньютона</w:t>
      </w:r>
      <w:r w:rsidR="00D17454">
        <w:rPr>
          <w:rFonts w:cstheme="minorHAnsi"/>
        </w:rPr>
        <w:t>.</w:t>
      </w:r>
    </w:p>
    <w:p w:rsidR="000075F3" w:rsidRDefault="00E435BB" w:rsidP="007641EA">
      <w:pPr>
        <w:spacing w:after="0" w:line="240" w:lineRule="auto"/>
        <w:jc w:val="both"/>
      </w:pPr>
      <w:r>
        <w:tab/>
        <w:t>Таким образом, ожидается, что в результате выдвижения гипотезы о том, как должно быть решено заданное выражение и его доказательстве, учащиеся, используя такие приёмы, как наблюдение, анализ, сравнение, определение общих признаков, отбор методом исключения, опыт</w:t>
      </w:r>
      <w:r w:rsidR="007641EA">
        <w:t>, отработают практические навыки. Такие как: умение ставить цель, определять и предлагать идеи, обсуждать, сравнивать своё мнение с точками зрениями других,</w:t>
      </w:r>
      <w:r w:rsidR="00DC63F2">
        <w:t xml:space="preserve"> </w:t>
      </w:r>
      <w:r w:rsidR="00AA2844">
        <w:t>составлять план решения, проверять и оценивать свои действия.</w:t>
      </w:r>
    </w:p>
    <w:p w:rsidR="000075F3" w:rsidRDefault="000075F3" w:rsidP="00103CCF">
      <w:pPr>
        <w:jc w:val="both"/>
        <w:rPr>
          <w:rStyle w:val="af"/>
          <w:i w:val="0"/>
          <w:color w:val="auto"/>
        </w:rPr>
      </w:pPr>
      <w:r w:rsidRPr="00F04664">
        <w:rPr>
          <w:rStyle w:val="af"/>
          <w:i w:val="0"/>
          <w:color w:val="auto"/>
        </w:rPr>
        <w:t> </w:t>
      </w:r>
      <w:r w:rsidR="00F32C4A" w:rsidRPr="00F32C4A">
        <w:rPr>
          <w:rStyle w:val="af"/>
          <w:i w:val="0"/>
          <w:color w:val="auto"/>
        </w:rPr>
        <w:tab/>
      </w:r>
      <w:r w:rsidR="00F32C4A">
        <w:rPr>
          <w:rStyle w:val="af"/>
          <w:i w:val="0"/>
          <w:color w:val="auto"/>
        </w:rPr>
        <w:t>И в завершении урока</w:t>
      </w:r>
      <w:r w:rsidR="0086795A">
        <w:rPr>
          <w:rStyle w:val="af"/>
          <w:i w:val="0"/>
          <w:color w:val="auto"/>
        </w:rPr>
        <w:t>,</w:t>
      </w:r>
      <w:r w:rsidR="00F32C4A">
        <w:rPr>
          <w:rStyle w:val="af"/>
          <w:i w:val="0"/>
          <w:color w:val="auto"/>
        </w:rPr>
        <w:t xml:space="preserve"> запланировано выполнение </w:t>
      </w:r>
      <w:r w:rsidR="0035392F">
        <w:rPr>
          <w:rStyle w:val="af"/>
          <w:i w:val="0"/>
          <w:color w:val="auto"/>
        </w:rPr>
        <w:t xml:space="preserve">одного задания </w:t>
      </w:r>
      <w:r w:rsidR="00F32C4A">
        <w:rPr>
          <w:rStyle w:val="af"/>
          <w:i w:val="0"/>
          <w:color w:val="auto"/>
        </w:rPr>
        <w:t>индивидуально</w:t>
      </w:r>
      <w:r w:rsidR="0035392F">
        <w:rPr>
          <w:rStyle w:val="af"/>
          <w:i w:val="0"/>
          <w:color w:val="auto"/>
        </w:rPr>
        <w:t xml:space="preserve"> </w:t>
      </w:r>
      <w:r w:rsidR="00F32C4A">
        <w:rPr>
          <w:rStyle w:val="af"/>
          <w:i w:val="0"/>
          <w:color w:val="auto"/>
        </w:rPr>
        <w:t>каждым учащимся</w:t>
      </w:r>
      <w:r w:rsidR="008D1D75">
        <w:rPr>
          <w:rStyle w:val="af"/>
          <w:i w:val="0"/>
          <w:color w:val="auto"/>
        </w:rPr>
        <w:t xml:space="preserve">. Для того, чтобы каждый ученик в результате умственных операций и действий, сам смог применить известные знания в нестандартных условиях, и соответственно, открыть и найти </w:t>
      </w:r>
      <w:r w:rsidR="00924150">
        <w:rPr>
          <w:rStyle w:val="af"/>
          <w:i w:val="0"/>
          <w:color w:val="auto"/>
        </w:rPr>
        <w:t xml:space="preserve">новые </w:t>
      </w:r>
      <w:r w:rsidR="008D1D75">
        <w:rPr>
          <w:rStyle w:val="af"/>
          <w:i w:val="0"/>
          <w:color w:val="auto"/>
        </w:rPr>
        <w:t xml:space="preserve">способы решения путём выдвижения гипотез и их обоснования. </w:t>
      </w:r>
      <w:r w:rsidR="003E3BAC">
        <w:rPr>
          <w:rStyle w:val="af"/>
          <w:i w:val="0"/>
          <w:color w:val="auto"/>
        </w:rPr>
        <w:t>Это задание</w:t>
      </w:r>
      <w:r w:rsidR="00EC025B">
        <w:rPr>
          <w:rStyle w:val="af"/>
          <w:i w:val="0"/>
          <w:color w:val="auto"/>
        </w:rPr>
        <w:t xml:space="preserve"> математического содержания в</w:t>
      </w:r>
      <w:r w:rsidR="003E3BAC">
        <w:rPr>
          <w:rStyle w:val="af"/>
          <w:i w:val="0"/>
          <w:color w:val="auto"/>
        </w:rPr>
        <w:t xml:space="preserve"> формат</w:t>
      </w:r>
      <w:r w:rsidR="00EC025B">
        <w:rPr>
          <w:rStyle w:val="af"/>
          <w:i w:val="0"/>
          <w:color w:val="auto"/>
        </w:rPr>
        <w:t>е задачи из</w:t>
      </w:r>
      <w:r w:rsidR="003E3BAC">
        <w:rPr>
          <w:rStyle w:val="af"/>
          <w:i w:val="0"/>
          <w:color w:val="auto"/>
        </w:rPr>
        <w:t xml:space="preserve"> внешнего суммативного оценивания</w:t>
      </w:r>
      <w:r w:rsidR="005B64D4">
        <w:rPr>
          <w:rStyle w:val="af"/>
          <w:i w:val="0"/>
          <w:color w:val="auto"/>
        </w:rPr>
        <w:t xml:space="preserve"> потребует от учащихся не только знание и понимание использования формул, но и другого подхода в </w:t>
      </w:r>
      <w:r w:rsidR="00EC025B">
        <w:rPr>
          <w:rStyle w:val="af"/>
          <w:i w:val="0"/>
          <w:color w:val="auto"/>
        </w:rPr>
        <w:t xml:space="preserve">её </w:t>
      </w:r>
      <w:r w:rsidR="005B64D4">
        <w:rPr>
          <w:rStyle w:val="af"/>
          <w:i w:val="0"/>
          <w:color w:val="auto"/>
        </w:rPr>
        <w:t xml:space="preserve">решении. Он заключается в том, чтобы учащийся пришёл к правильному </w:t>
      </w:r>
      <w:r w:rsidR="00116529">
        <w:rPr>
          <w:rStyle w:val="af"/>
          <w:i w:val="0"/>
          <w:color w:val="auto"/>
        </w:rPr>
        <w:t xml:space="preserve">логическому </w:t>
      </w:r>
      <w:r w:rsidR="005B64D4">
        <w:rPr>
          <w:rStyle w:val="af"/>
          <w:i w:val="0"/>
          <w:color w:val="auto"/>
        </w:rPr>
        <w:t>выводу</w:t>
      </w:r>
      <w:r w:rsidR="00116529">
        <w:rPr>
          <w:rStyle w:val="af"/>
          <w:i w:val="0"/>
          <w:color w:val="auto"/>
        </w:rPr>
        <w:t xml:space="preserve"> по математическим данным (а именно, </w:t>
      </w:r>
      <w:r w:rsidR="005B64D4">
        <w:rPr>
          <w:rStyle w:val="af"/>
          <w:i w:val="0"/>
          <w:color w:val="auto"/>
        </w:rPr>
        <w:t>как использовать дополнительное условие</w:t>
      </w:r>
      <w:r w:rsidR="00EC025B">
        <w:rPr>
          <w:rStyle w:val="af"/>
          <w:i w:val="0"/>
          <w:color w:val="auto"/>
        </w:rPr>
        <w:t>, данное в задаче</w:t>
      </w:r>
      <w:r w:rsidR="00116529">
        <w:rPr>
          <w:rStyle w:val="af"/>
          <w:i w:val="0"/>
          <w:color w:val="auto"/>
        </w:rPr>
        <w:t>) на основе анализа условия задачи</w:t>
      </w:r>
      <w:r w:rsidR="00EC025B">
        <w:rPr>
          <w:rStyle w:val="af"/>
          <w:i w:val="0"/>
          <w:color w:val="auto"/>
        </w:rPr>
        <w:t xml:space="preserve">. </w:t>
      </w:r>
      <w:r w:rsidR="005B64D4">
        <w:rPr>
          <w:rStyle w:val="af"/>
          <w:i w:val="0"/>
          <w:color w:val="auto"/>
        </w:rPr>
        <w:t xml:space="preserve"> </w:t>
      </w:r>
      <w:r w:rsidR="00EC025B">
        <w:rPr>
          <w:rStyle w:val="af"/>
          <w:i w:val="0"/>
          <w:color w:val="auto"/>
        </w:rPr>
        <w:t xml:space="preserve">Здесь </w:t>
      </w:r>
      <w:r w:rsidR="0035392F">
        <w:rPr>
          <w:rStyle w:val="af"/>
          <w:i w:val="0"/>
          <w:color w:val="auto"/>
        </w:rPr>
        <w:t>нужно,</w:t>
      </w:r>
      <w:r w:rsidR="00116529">
        <w:rPr>
          <w:rStyle w:val="af"/>
          <w:i w:val="0"/>
          <w:color w:val="auto"/>
        </w:rPr>
        <w:t xml:space="preserve"> </w:t>
      </w:r>
      <w:r w:rsidR="0035392F">
        <w:rPr>
          <w:rStyle w:val="af"/>
          <w:i w:val="0"/>
          <w:color w:val="auto"/>
        </w:rPr>
        <w:t xml:space="preserve">чтобы он сделал соответствующее заключение о стратегиях решения, затем </w:t>
      </w:r>
      <w:r w:rsidR="00116529">
        <w:rPr>
          <w:rStyle w:val="af"/>
          <w:i w:val="0"/>
          <w:color w:val="auto"/>
        </w:rPr>
        <w:t>выбра</w:t>
      </w:r>
      <w:r w:rsidR="009D4B2D">
        <w:rPr>
          <w:rStyle w:val="af"/>
          <w:i w:val="0"/>
          <w:color w:val="auto"/>
        </w:rPr>
        <w:t>л</w:t>
      </w:r>
      <w:r w:rsidR="00116529">
        <w:rPr>
          <w:rStyle w:val="af"/>
          <w:i w:val="0"/>
          <w:color w:val="auto"/>
        </w:rPr>
        <w:t xml:space="preserve"> и примени</w:t>
      </w:r>
      <w:r w:rsidR="009D4B2D">
        <w:rPr>
          <w:rStyle w:val="af"/>
          <w:i w:val="0"/>
          <w:color w:val="auto"/>
        </w:rPr>
        <w:t>л</w:t>
      </w:r>
      <w:r w:rsidR="00116529">
        <w:rPr>
          <w:rStyle w:val="af"/>
          <w:i w:val="0"/>
          <w:color w:val="auto"/>
        </w:rPr>
        <w:t xml:space="preserve"> подходящий метод решения</w:t>
      </w:r>
      <w:r w:rsidR="0035392F">
        <w:rPr>
          <w:rStyle w:val="af"/>
          <w:i w:val="0"/>
          <w:color w:val="auto"/>
        </w:rPr>
        <w:t xml:space="preserve">. Хотелось бы отметить, что </w:t>
      </w:r>
      <w:r w:rsidR="00EC025B">
        <w:rPr>
          <w:rStyle w:val="af"/>
          <w:i w:val="0"/>
          <w:color w:val="auto"/>
        </w:rPr>
        <w:t xml:space="preserve">для вычисления интеграла в частном случае, ученик в результате мыслительной деятельности должен суметь синтезировать знания из </w:t>
      </w:r>
      <w:r w:rsidR="00116529">
        <w:rPr>
          <w:rStyle w:val="af"/>
          <w:i w:val="0"/>
          <w:color w:val="auto"/>
        </w:rPr>
        <w:t xml:space="preserve">разных </w:t>
      </w:r>
      <w:r w:rsidR="00EC025B">
        <w:rPr>
          <w:rStyle w:val="af"/>
          <w:i w:val="0"/>
          <w:color w:val="auto"/>
        </w:rPr>
        <w:t xml:space="preserve">разделов </w:t>
      </w:r>
      <w:r w:rsidR="00116529">
        <w:rPr>
          <w:rStyle w:val="af"/>
          <w:i w:val="0"/>
          <w:color w:val="auto"/>
        </w:rPr>
        <w:t>учебной программы</w:t>
      </w:r>
      <w:r w:rsidR="00EC025B">
        <w:rPr>
          <w:rStyle w:val="af"/>
          <w:i w:val="0"/>
          <w:color w:val="auto"/>
        </w:rPr>
        <w:t xml:space="preserve"> за курс основной и старшей школ. Значит, учащийся, предположительно, выдвигает догадку о том, что для определения значения постоянной величины в формуле первообразной, нужно применить алгоритм </w:t>
      </w:r>
      <w:r w:rsidR="00116529">
        <w:rPr>
          <w:rStyle w:val="af"/>
          <w:i w:val="0"/>
          <w:color w:val="auto"/>
        </w:rPr>
        <w:t>нахождения общей точки касания графиков заданных функций</w:t>
      </w:r>
      <w:r w:rsidR="0035392F">
        <w:rPr>
          <w:rStyle w:val="af"/>
          <w:i w:val="0"/>
          <w:color w:val="auto"/>
        </w:rPr>
        <w:t xml:space="preserve">. </w:t>
      </w:r>
      <w:r w:rsidR="009D4B2D">
        <w:rPr>
          <w:rStyle w:val="af"/>
          <w:i w:val="0"/>
          <w:color w:val="auto"/>
        </w:rPr>
        <w:t xml:space="preserve">Результатом этой работы должна быть </w:t>
      </w:r>
      <w:proofErr w:type="spellStart"/>
      <w:r w:rsidR="009D4B2D">
        <w:rPr>
          <w:rStyle w:val="af"/>
          <w:i w:val="0"/>
          <w:color w:val="auto"/>
        </w:rPr>
        <w:t>сформированость</w:t>
      </w:r>
      <w:proofErr w:type="spellEnd"/>
      <w:r w:rsidR="009D4B2D">
        <w:rPr>
          <w:rStyle w:val="af"/>
          <w:i w:val="0"/>
          <w:color w:val="auto"/>
        </w:rPr>
        <w:t xml:space="preserve"> прочных знаний у учащихся. </w:t>
      </w:r>
      <w:r w:rsidR="00924150">
        <w:rPr>
          <w:rStyle w:val="af"/>
          <w:i w:val="0"/>
          <w:color w:val="auto"/>
        </w:rPr>
        <w:t xml:space="preserve">Через разработанный дескриптор, который позволяет </w:t>
      </w:r>
      <w:r w:rsidR="00565600">
        <w:rPr>
          <w:rStyle w:val="af"/>
          <w:i w:val="0"/>
          <w:color w:val="auto"/>
        </w:rPr>
        <w:t>оценить</w:t>
      </w:r>
      <w:r w:rsidR="00924150">
        <w:rPr>
          <w:rStyle w:val="af"/>
          <w:i w:val="0"/>
          <w:color w:val="auto"/>
        </w:rPr>
        <w:t xml:space="preserve"> навык</w:t>
      </w:r>
      <w:r w:rsidR="00565600">
        <w:rPr>
          <w:rStyle w:val="af"/>
          <w:i w:val="0"/>
          <w:color w:val="auto"/>
        </w:rPr>
        <w:t>и</w:t>
      </w:r>
      <w:r w:rsidR="00924150">
        <w:rPr>
          <w:rStyle w:val="af"/>
          <w:i w:val="0"/>
          <w:color w:val="auto"/>
        </w:rPr>
        <w:t xml:space="preserve"> мыслительной деятельности, таких как: знание и понимание, применение</w:t>
      </w:r>
      <w:r w:rsidR="00565600">
        <w:rPr>
          <w:rStyle w:val="af"/>
          <w:i w:val="0"/>
          <w:color w:val="auto"/>
        </w:rPr>
        <w:t>, навыки высокого порядка, у</w:t>
      </w:r>
      <w:r w:rsidR="008D1D75">
        <w:rPr>
          <w:rStyle w:val="af"/>
          <w:i w:val="0"/>
          <w:color w:val="auto"/>
        </w:rPr>
        <w:t xml:space="preserve">читель сможет проверить уровень </w:t>
      </w:r>
      <w:r w:rsidR="009D4B2D">
        <w:rPr>
          <w:rStyle w:val="af"/>
          <w:i w:val="0"/>
          <w:color w:val="auto"/>
        </w:rPr>
        <w:t>достижения цели обучения на уроке каждым учеником</w:t>
      </w:r>
      <w:r w:rsidR="008D1D75">
        <w:rPr>
          <w:rStyle w:val="af"/>
          <w:i w:val="0"/>
          <w:color w:val="auto"/>
        </w:rPr>
        <w:t xml:space="preserve"> и </w:t>
      </w:r>
      <w:r w:rsidR="009D4B2D">
        <w:rPr>
          <w:rStyle w:val="af"/>
          <w:i w:val="0"/>
          <w:color w:val="auto"/>
        </w:rPr>
        <w:t xml:space="preserve">степень </w:t>
      </w:r>
      <w:r w:rsidR="008D1D75">
        <w:rPr>
          <w:rStyle w:val="af"/>
          <w:i w:val="0"/>
          <w:color w:val="auto"/>
        </w:rPr>
        <w:t xml:space="preserve">сформированности </w:t>
      </w:r>
      <w:r w:rsidR="00924150">
        <w:rPr>
          <w:rStyle w:val="af"/>
          <w:i w:val="0"/>
          <w:color w:val="auto"/>
        </w:rPr>
        <w:lastRenderedPageBreak/>
        <w:t>исследовательских навыков</w:t>
      </w:r>
      <w:r w:rsidR="008D1D75">
        <w:rPr>
          <w:rStyle w:val="af"/>
          <w:i w:val="0"/>
          <w:color w:val="auto"/>
        </w:rPr>
        <w:t xml:space="preserve">. А они могут быть получены через практические навыки, которые отрабатываются в ходе </w:t>
      </w:r>
      <w:r w:rsidR="00565600">
        <w:rPr>
          <w:rStyle w:val="af"/>
          <w:i w:val="0"/>
          <w:color w:val="auto"/>
        </w:rPr>
        <w:t xml:space="preserve">самостоятельного </w:t>
      </w:r>
      <w:r w:rsidR="008D1D75">
        <w:rPr>
          <w:rStyle w:val="af"/>
          <w:i w:val="0"/>
          <w:color w:val="auto"/>
        </w:rPr>
        <w:t>решения задач.</w:t>
      </w:r>
    </w:p>
    <w:p w:rsidR="00412B13" w:rsidRPr="0035392F" w:rsidRDefault="00412B13" w:rsidP="00F64DE7">
      <w:pPr>
        <w:spacing w:after="0" w:line="240" w:lineRule="auto"/>
        <w:jc w:val="both"/>
        <w:rPr>
          <w:rStyle w:val="af"/>
          <w:i w:val="0"/>
          <w:color w:val="auto"/>
        </w:rPr>
      </w:pPr>
      <w:r>
        <w:rPr>
          <w:rStyle w:val="af"/>
          <w:i w:val="0"/>
          <w:color w:val="auto"/>
        </w:rPr>
        <w:tab/>
      </w:r>
      <w:r w:rsidR="00592952">
        <w:rPr>
          <w:rStyle w:val="af"/>
          <w:i w:val="0"/>
          <w:color w:val="auto"/>
        </w:rPr>
        <w:t xml:space="preserve">И в заключение этапа планирования хотелось бы, отметить, что выбранные методы обучения, формы учебной деятельности учащихся на уроке, стратегии и инструменты оценивания их работ, ресурсы </w:t>
      </w:r>
      <w:r w:rsidR="00662EC4">
        <w:rPr>
          <w:rStyle w:val="af"/>
          <w:i w:val="0"/>
          <w:color w:val="auto"/>
        </w:rPr>
        <w:t xml:space="preserve">являются, на мой взгляд, наиболее </w:t>
      </w:r>
      <w:r w:rsidR="00592952">
        <w:rPr>
          <w:rStyle w:val="af"/>
          <w:i w:val="0"/>
          <w:color w:val="auto"/>
        </w:rPr>
        <w:t xml:space="preserve">эффективными. Потому что </w:t>
      </w:r>
      <w:r w:rsidR="00FC1C8F">
        <w:rPr>
          <w:rStyle w:val="af"/>
          <w:i w:val="0"/>
          <w:color w:val="auto"/>
        </w:rPr>
        <w:t>предполагается, что они помогут достичь ожидаемых результатов всеми учениками, а в случае возникновения затруднений у учащихся, определить</w:t>
      </w:r>
      <w:r w:rsidR="00592952">
        <w:rPr>
          <w:rStyle w:val="af"/>
          <w:i w:val="0"/>
          <w:color w:val="auto"/>
        </w:rPr>
        <w:t xml:space="preserve"> </w:t>
      </w:r>
      <w:r w:rsidR="00FC1C8F">
        <w:rPr>
          <w:rStyle w:val="af"/>
          <w:i w:val="0"/>
          <w:color w:val="auto"/>
        </w:rPr>
        <w:t xml:space="preserve">их причину и скорректировать дальнейшую работу с классом, </w:t>
      </w:r>
      <w:r w:rsidR="00662EC4">
        <w:rPr>
          <w:rStyle w:val="af"/>
          <w:i w:val="0"/>
          <w:color w:val="auto"/>
        </w:rPr>
        <w:t xml:space="preserve">и </w:t>
      </w:r>
      <w:r w:rsidR="00FC1C8F">
        <w:rPr>
          <w:rStyle w:val="af"/>
          <w:i w:val="0"/>
          <w:color w:val="auto"/>
        </w:rPr>
        <w:t>таким образом, улучшить свою практику или внести в неё изменения для</w:t>
      </w:r>
      <w:r w:rsidR="00662EC4">
        <w:rPr>
          <w:rStyle w:val="af"/>
          <w:i w:val="0"/>
          <w:color w:val="auto"/>
        </w:rPr>
        <w:t xml:space="preserve"> развития.</w:t>
      </w:r>
      <w:r w:rsidR="00FC1C8F">
        <w:rPr>
          <w:rStyle w:val="af"/>
          <w:i w:val="0"/>
          <w:color w:val="auto"/>
        </w:rPr>
        <w:t xml:space="preserve"> </w:t>
      </w:r>
    </w:p>
    <w:p w:rsidR="000075F3" w:rsidRPr="0023536F" w:rsidRDefault="001C5442" w:rsidP="00F64DE7">
      <w:pPr>
        <w:spacing w:after="0" w:line="240" w:lineRule="auto"/>
        <w:ind w:firstLine="708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В начале урока,</w:t>
      </w:r>
      <w:r w:rsidR="00F64DE7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диалог, в форме вопросов и первых пяти заданий из стратегии «Вспомни», </w:t>
      </w:r>
      <w:r w:rsidR="00F64DE7">
        <w:rPr>
          <w:rFonts w:eastAsiaTheme="minorEastAsia" w:cstheme="minorHAnsi"/>
        </w:rPr>
        <w:t>помог учащимся вспомнить теоретическую часть</w:t>
      </w:r>
      <w:r>
        <w:rPr>
          <w:rFonts w:eastAsiaTheme="minorEastAsia" w:cstheme="minorHAnsi"/>
        </w:rPr>
        <w:t xml:space="preserve"> изучаемой темы, понять какая работа предстоит им, поэтому ф</w:t>
      </w:r>
      <w:r w:rsidR="00F64DE7">
        <w:rPr>
          <w:rFonts w:eastAsiaTheme="minorEastAsia" w:cstheme="minorHAnsi"/>
        </w:rPr>
        <w:t xml:space="preserve">ормулировка учебной проблемы была </w:t>
      </w:r>
      <w:r>
        <w:rPr>
          <w:rFonts w:eastAsiaTheme="minorEastAsia" w:cstheme="minorHAnsi"/>
        </w:rPr>
        <w:t xml:space="preserve">сразу же </w:t>
      </w:r>
      <w:r w:rsidR="00F64DE7">
        <w:rPr>
          <w:rFonts w:eastAsiaTheme="minorEastAsia" w:cstheme="minorHAnsi"/>
        </w:rPr>
        <w:t>озвучена</w:t>
      </w:r>
      <w:r>
        <w:rPr>
          <w:rFonts w:eastAsiaTheme="minorEastAsia" w:cstheme="minorHAnsi"/>
        </w:rPr>
        <w:t xml:space="preserve"> </w:t>
      </w:r>
      <w:r w:rsidR="00F64DE7">
        <w:rPr>
          <w:rFonts w:eastAsiaTheme="minorEastAsia" w:cstheme="minorHAnsi"/>
        </w:rPr>
        <w:t>большинством учащихся, как вопрос, ответом на который и было новое знание «Как вычислить интеграл?»</w:t>
      </w:r>
      <w:r w:rsidR="0098427D">
        <w:rPr>
          <w:rFonts w:eastAsiaTheme="minorEastAsia" w:cstheme="minorHAnsi"/>
        </w:rPr>
        <w:t xml:space="preserve"> Осознание учебной проблемы, пришло, когда учащиеся убедились в постепенном усложнении содержания и способа вычисления интеграла по приёму «Сравни» и методу «Проанализируй». </w:t>
      </w:r>
      <w:r w:rsidR="00191DE5">
        <w:rPr>
          <w:rFonts w:eastAsiaTheme="minorEastAsia" w:cstheme="minorHAnsi"/>
        </w:rPr>
        <w:t xml:space="preserve">Когда </w:t>
      </w:r>
      <w:r w:rsidR="007860D2">
        <w:rPr>
          <w:rFonts w:eastAsiaTheme="minorEastAsia" w:cstheme="minorHAnsi"/>
        </w:rPr>
        <w:t>ученикам</w:t>
      </w:r>
      <w:r w:rsidR="00191DE5">
        <w:rPr>
          <w:rFonts w:eastAsiaTheme="minorEastAsia" w:cstheme="minorHAnsi"/>
        </w:rPr>
        <w:t xml:space="preserve"> понадобились не только учебные зн</w:t>
      </w:r>
      <w:r w:rsidR="007860D2">
        <w:rPr>
          <w:rFonts w:eastAsiaTheme="minorEastAsia" w:cstheme="minorHAnsi"/>
        </w:rPr>
        <w:t>ания, но и универсальные навыки.</w:t>
      </w:r>
      <w:r w:rsidR="009B180E">
        <w:rPr>
          <w:rFonts w:eastAsiaTheme="minorEastAsia" w:cstheme="minorHAnsi"/>
        </w:rPr>
        <w:t xml:space="preserve"> </w:t>
      </w:r>
      <w:r w:rsidR="00534302">
        <w:rPr>
          <w:rFonts w:eastAsiaTheme="minorEastAsia" w:cstheme="minorHAnsi"/>
        </w:rPr>
        <w:t>Указанные навыки</w:t>
      </w:r>
      <w:r w:rsidR="00191DE5">
        <w:rPr>
          <w:rFonts w:eastAsiaTheme="minorEastAsia" w:cstheme="minorHAnsi"/>
        </w:rPr>
        <w:t xml:space="preserve"> </w:t>
      </w:r>
      <w:r w:rsidR="007860D2">
        <w:rPr>
          <w:rFonts w:eastAsiaTheme="minorEastAsia" w:cstheme="minorHAnsi"/>
        </w:rPr>
        <w:t>в процес</w:t>
      </w:r>
      <w:r w:rsidR="009B180E">
        <w:rPr>
          <w:rFonts w:eastAsiaTheme="minorEastAsia" w:cstheme="minorHAnsi"/>
        </w:rPr>
        <w:t xml:space="preserve">се умственных действий, </w:t>
      </w:r>
      <w:r w:rsidR="007860D2">
        <w:rPr>
          <w:rFonts w:eastAsiaTheme="minorEastAsia" w:cstheme="minorHAnsi"/>
        </w:rPr>
        <w:t xml:space="preserve">помогали </w:t>
      </w:r>
      <w:r w:rsidR="009B180E">
        <w:rPr>
          <w:rFonts w:eastAsiaTheme="minorEastAsia" w:cstheme="minorHAnsi"/>
        </w:rPr>
        <w:t>учащимся</w:t>
      </w:r>
      <w:r w:rsidR="007860D2">
        <w:rPr>
          <w:rFonts w:eastAsiaTheme="minorEastAsia" w:cstheme="minorHAnsi"/>
        </w:rPr>
        <w:t xml:space="preserve"> </w:t>
      </w:r>
      <w:r w:rsidR="00191DE5">
        <w:rPr>
          <w:rFonts w:eastAsiaTheme="minorEastAsia" w:cstheme="minorHAnsi"/>
        </w:rPr>
        <w:t>связ</w:t>
      </w:r>
      <w:r w:rsidR="009B180E">
        <w:rPr>
          <w:rFonts w:eastAsiaTheme="minorEastAsia" w:cstheme="minorHAnsi"/>
        </w:rPr>
        <w:t>а</w:t>
      </w:r>
      <w:r w:rsidR="007860D2">
        <w:rPr>
          <w:rFonts w:eastAsiaTheme="minorEastAsia" w:cstheme="minorHAnsi"/>
        </w:rPr>
        <w:t>ть</w:t>
      </w:r>
      <w:r w:rsidR="00191DE5">
        <w:rPr>
          <w:rFonts w:eastAsiaTheme="minorEastAsia" w:cstheme="minorHAnsi"/>
        </w:rPr>
        <w:t xml:space="preserve"> между собой ранее решённ</w:t>
      </w:r>
      <w:r w:rsidR="007860D2">
        <w:rPr>
          <w:rFonts w:eastAsiaTheme="minorEastAsia" w:cstheme="minorHAnsi"/>
        </w:rPr>
        <w:t>ую задачу с последующей.</w:t>
      </w:r>
      <w:r w:rsidR="00191DE5">
        <w:rPr>
          <w:rFonts w:eastAsiaTheme="minorEastAsia" w:cstheme="minorHAnsi"/>
        </w:rPr>
        <w:t xml:space="preserve"> </w:t>
      </w:r>
      <w:r w:rsidR="007860D2">
        <w:rPr>
          <w:rFonts w:eastAsiaTheme="minorEastAsia" w:cstheme="minorHAnsi"/>
        </w:rPr>
        <w:t>Д</w:t>
      </w:r>
      <w:r w:rsidR="009B180E">
        <w:rPr>
          <w:rFonts w:eastAsiaTheme="minorEastAsia" w:cstheme="minorHAnsi"/>
        </w:rPr>
        <w:t xml:space="preserve">ля того, </w:t>
      </w:r>
      <w:r w:rsidR="00191DE5">
        <w:rPr>
          <w:rFonts w:eastAsiaTheme="minorEastAsia" w:cstheme="minorHAnsi"/>
        </w:rPr>
        <w:t xml:space="preserve">чтобы </w:t>
      </w:r>
      <w:r w:rsidR="007860D2">
        <w:rPr>
          <w:rFonts w:eastAsiaTheme="minorEastAsia" w:cstheme="minorHAnsi"/>
        </w:rPr>
        <w:t xml:space="preserve">они </w:t>
      </w:r>
      <w:r w:rsidR="00191DE5">
        <w:rPr>
          <w:rFonts w:eastAsiaTheme="minorEastAsia" w:cstheme="minorHAnsi"/>
        </w:rPr>
        <w:t>сравни</w:t>
      </w:r>
      <w:r w:rsidR="007860D2">
        <w:rPr>
          <w:rFonts w:eastAsiaTheme="minorEastAsia" w:cstheme="minorHAnsi"/>
        </w:rPr>
        <w:t>ли</w:t>
      </w:r>
      <w:r w:rsidR="00191DE5">
        <w:rPr>
          <w:rFonts w:eastAsiaTheme="minorEastAsia" w:cstheme="minorHAnsi"/>
        </w:rPr>
        <w:t xml:space="preserve"> их, определи</w:t>
      </w:r>
      <w:r w:rsidR="007860D2">
        <w:rPr>
          <w:rFonts w:eastAsiaTheme="minorEastAsia" w:cstheme="minorHAnsi"/>
        </w:rPr>
        <w:t>ли</w:t>
      </w:r>
      <w:r w:rsidR="00191DE5">
        <w:rPr>
          <w:rFonts w:eastAsiaTheme="minorEastAsia" w:cstheme="minorHAnsi"/>
        </w:rPr>
        <w:t xml:space="preserve"> общие признаки и выбра</w:t>
      </w:r>
      <w:r w:rsidR="007860D2">
        <w:rPr>
          <w:rFonts w:eastAsiaTheme="minorEastAsia" w:cstheme="minorHAnsi"/>
        </w:rPr>
        <w:t>ли</w:t>
      </w:r>
      <w:r w:rsidR="00191DE5">
        <w:rPr>
          <w:rFonts w:eastAsiaTheme="minorEastAsia" w:cstheme="minorHAnsi"/>
        </w:rPr>
        <w:t xml:space="preserve"> </w:t>
      </w:r>
      <w:r w:rsidR="007860D2">
        <w:rPr>
          <w:rFonts w:eastAsiaTheme="minorEastAsia" w:cstheme="minorHAnsi"/>
        </w:rPr>
        <w:t>ключевой</w:t>
      </w:r>
      <w:r w:rsidR="009B180E">
        <w:rPr>
          <w:rFonts w:eastAsiaTheme="minorEastAsia" w:cstheme="minorHAnsi"/>
        </w:rPr>
        <w:t xml:space="preserve"> из них</w:t>
      </w:r>
      <w:r w:rsidR="00191DE5">
        <w:rPr>
          <w:rFonts w:eastAsiaTheme="minorEastAsia" w:cstheme="minorHAnsi"/>
        </w:rPr>
        <w:t xml:space="preserve"> для </w:t>
      </w:r>
      <w:r w:rsidR="001D031D">
        <w:rPr>
          <w:rFonts w:eastAsiaTheme="minorEastAsia" w:cstheme="minorHAnsi"/>
        </w:rPr>
        <w:t>продуктивного</w:t>
      </w:r>
      <w:r w:rsidR="00191DE5">
        <w:rPr>
          <w:rFonts w:eastAsiaTheme="minorEastAsia" w:cstheme="minorHAnsi"/>
        </w:rPr>
        <w:t xml:space="preserve"> выполнения</w:t>
      </w:r>
      <w:r w:rsidR="007860D2">
        <w:rPr>
          <w:rFonts w:eastAsiaTheme="minorEastAsia" w:cstheme="minorHAnsi"/>
        </w:rPr>
        <w:t xml:space="preserve"> следующих задач.</w:t>
      </w:r>
      <w:r w:rsidR="00534302">
        <w:rPr>
          <w:rFonts w:eastAsiaTheme="minorEastAsia" w:cstheme="minorHAnsi"/>
        </w:rPr>
        <w:t xml:space="preserve"> </w:t>
      </w:r>
      <w:r w:rsidR="001D031D">
        <w:rPr>
          <w:rFonts w:eastAsiaTheme="minorEastAsia" w:cstheme="minorHAnsi"/>
        </w:rPr>
        <w:t xml:space="preserve">Анализируя результаты </w:t>
      </w:r>
      <w:r w:rsidR="001D031D" w:rsidRPr="00F87973">
        <w:rPr>
          <w:rFonts w:eastAsiaTheme="minorEastAsia" w:cstheme="minorHAnsi"/>
        </w:rPr>
        <w:t>решённых задач</w:t>
      </w:r>
      <w:r w:rsidR="00F87973" w:rsidRPr="00F87973">
        <w:rPr>
          <w:rFonts w:eastAsiaTheme="minorEastAsia" w:cstheme="minorHAnsi"/>
        </w:rPr>
        <w:t xml:space="preserve"> по первой части урока, можно сделать вывод о том, что большинством учащихся достигнуты поставленная учебная цель. За исключением трёх учеников</w:t>
      </w:r>
      <w:r w:rsidR="008E5375">
        <w:rPr>
          <w:rFonts w:eastAsiaTheme="minorEastAsia" w:cstheme="minorHAnsi"/>
        </w:rPr>
        <w:t xml:space="preserve"> (это 27% от числа всех учащихся в классе)</w:t>
      </w:r>
      <w:r w:rsidR="00F87973" w:rsidRPr="00F87973">
        <w:rPr>
          <w:rFonts w:eastAsiaTheme="minorEastAsia" w:cstheme="minorHAnsi"/>
        </w:rPr>
        <w:t xml:space="preserve">, </w:t>
      </w:r>
      <w:r w:rsidR="00644921">
        <w:rPr>
          <w:rFonts w:eastAsiaTheme="minorEastAsia" w:cstheme="minorHAnsi"/>
        </w:rPr>
        <w:t xml:space="preserve">у </w:t>
      </w:r>
      <w:r w:rsidR="00F87973" w:rsidRPr="00F87973">
        <w:rPr>
          <w:rFonts w:eastAsiaTheme="minorEastAsia" w:cstheme="minorHAnsi"/>
        </w:rPr>
        <w:t>которы</w:t>
      </w:r>
      <w:r w:rsidR="00644921">
        <w:rPr>
          <w:rFonts w:eastAsiaTheme="minorEastAsia" w:cstheme="minorHAnsi"/>
        </w:rPr>
        <w:t>х</w:t>
      </w:r>
      <w:r w:rsidR="00F87973" w:rsidRPr="00F87973">
        <w:rPr>
          <w:rFonts w:eastAsiaTheme="minorEastAsia" w:cstheme="minorHAnsi"/>
        </w:rPr>
        <w:t xml:space="preserve"> выполнение задач методом «Проанализируй» вызвало затруднения</w:t>
      </w:r>
      <w:r w:rsidR="0023536F">
        <w:rPr>
          <w:rFonts w:eastAsiaTheme="minorEastAsia" w:cstheme="minorHAnsi"/>
        </w:rPr>
        <w:t>. П</w:t>
      </w:r>
      <w:r w:rsidR="00F87973" w:rsidRPr="00F87973">
        <w:rPr>
          <w:rFonts w:eastAsiaTheme="minorEastAsia" w:cstheme="minorHAnsi"/>
        </w:rPr>
        <w:t xml:space="preserve">отому что </w:t>
      </w:r>
      <w:r w:rsidR="00644921">
        <w:rPr>
          <w:rFonts w:eastAsiaTheme="minorEastAsia" w:cstheme="minorHAnsi"/>
        </w:rPr>
        <w:t>им не хватило умения логически связать десяток хорошо решённых предыдущих задач</w:t>
      </w:r>
      <w:r w:rsidR="00F87973" w:rsidRPr="00F87973">
        <w:t>, в которых требуется лишь знание и понимание использования формул</w:t>
      </w:r>
      <w:r w:rsidR="0023536F">
        <w:t xml:space="preserve">, </w:t>
      </w:r>
      <w:r w:rsidR="00644921">
        <w:t xml:space="preserve">с пятёркой </w:t>
      </w:r>
      <w:r w:rsidR="0023536F">
        <w:t>следующих заданий</w:t>
      </w:r>
      <w:r w:rsidR="00F87973" w:rsidRPr="00F87973">
        <w:t xml:space="preserve">. </w:t>
      </w:r>
      <w:r w:rsidR="0023536F" w:rsidRPr="0023536F">
        <w:t xml:space="preserve">А именно </w:t>
      </w:r>
      <w:r w:rsidR="0023536F">
        <w:t xml:space="preserve">не смогли </w:t>
      </w:r>
      <w:r w:rsidR="0023536F" w:rsidRPr="0023536F">
        <w:t>определ</w:t>
      </w:r>
      <w:r w:rsidR="0023536F">
        <w:t>и</w:t>
      </w:r>
      <w:r w:rsidR="0023536F" w:rsidRPr="0023536F">
        <w:t>ть закономерност</w:t>
      </w:r>
      <w:r w:rsidR="0023536F">
        <w:t>ь</w:t>
      </w:r>
      <w:r w:rsidR="0023536F" w:rsidRPr="0023536F">
        <w:t xml:space="preserve"> в </w:t>
      </w:r>
      <w:r w:rsidR="0023536F">
        <w:t>этих</w:t>
      </w:r>
      <w:r w:rsidR="0023536F" w:rsidRPr="0023536F">
        <w:t xml:space="preserve"> задачах и делать соответствующие выводы о стратегиях их решения</w:t>
      </w:r>
      <w:r w:rsidR="0023536F">
        <w:t>.</w:t>
      </w:r>
      <w:r w:rsidR="0023536F" w:rsidRPr="0023536F">
        <w:t xml:space="preserve"> </w:t>
      </w:r>
      <w:r w:rsidR="00F87973" w:rsidRPr="0023536F">
        <w:rPr>
          <w:rFonts w:eastAsiaTheme="minorEastAsia" w:cstheme="minorHAnsi"/>
        </w:rPr>
        <w:t>Доказательством этому служит оценивание</w:t>
      </w:r>
      <w:r w:rsidR="0023536F">
        <w:rPr>
          <w:rFonts w:eastAsiaTheme="minorEastAsia" w:cstheme="minorHAnsi"/>
        </w:rPr>
        <w:t xml:space="preserve"> по совместно разработанному учащимися критериям, когда можно было в работах указанных ребят увидеть только часть выполненных заданий</w:t>
      </w:r>
      <w:r w:rsidR="00051C51">
        <w:rPr>
          <w:rFonts w:eastAsiaTheme="minorEastAsia" w:cstheme="minorHAnsi"/>
        </w:rPr>
        <w:t>, до этапа предположениями учащимися догадок о том, как должны быть решены задачи. Это свидетельствует о необходимости более стандартизированных алгоритмов решения задач</w:t>
      </w:r>
      <w:r w:rsidR="002566DD">
        <w:rPr>
          <w:rFonts w:eastAsiaTheme="minorEastAsia" w:cstheme="minorHAnsi"/>
        </w:rPr>
        <w:t xml:space="preserve"> </w:t>
      </w:r>
      <w:r w:rsidR="002566DD">
        <w:t>для демонстрации этих навыков.</w:t>
      </w:r>
    </w:p>
    <w:p w:rsidR="001D031D" w:rsidRDefault="001D031D" w:rsidP="00F64DE7">
      <w:pPr>
        <w:spacing w:after="0" w:line="240" w:lineRule="auto"/>
        <w:ind w:firstLine="708"/>
        <w:jc w:val="both"/>
        <w:rPr>
          <w:rFonts w:eastAsiaTheme="minorEastAsia" w:cstheme="minorHAnsi"/>
        </w:rPr>
      </w:pPr>
      <w:r w:rsidRPr="0023536F">
        <w:rPr>
          <w:rFonts w:eastAsiaTheme="minorEastAsia" w:cstheme="minorHAnsi"/>
        </w:rPr>
        <w:t>В основной части урока</w:t>
      </w:r>
      <w:r w:rsidR="008E5375">
        <w:rPr>
          <w:rFonts w:eastAsiaTheme="minorEastAsia" w:cstheme="minorHAnsi"/>
        </w:rPr>
        <w:t xml:space="preserve"> групповая форма</w:t>
      </w:r>
      <w:r w:rsidR="005E34CE">
        <w:rPr>
          <w:rFonts w:eastAsiaTheme="minorEastAsia" w:cstheme="minorHAnsi"/>
        </w:rPr>
        <w:t>, как и ожидалось,</w:t>
      </w:r>
      <w:r w:rsidR="008E5375">
        <w:rPr>
          <w:rFonts w:eastAsiaTheme="minorEastAsia" w:cstheme="minorHAnsi"/>
        </w:rPr>
        <w:t xml:space="preserve"> способствовала тому, что каждым учащимся</w:t>
      </w:r>
      <w:r w:rsidR="005E34CE">
        <w:rPr>
          <w:rFonts w:eastAsiaTheme="minorEastAsia" w:cstheme="minorHAnsi"/>
        </w:rPr>
        <w:t xml:space="preserve"> подробно рассмотрена</w:t>
      </w:r>
      <w:r w:rsidR="00B6081A">
        <w:rPr>
          <w:rFonts w:eastAsiaTheme="minorEastAsia" w:cstheme="minorHAnsi"/>
        </w:rPr>
        <w:t xml:space="preserve"> и решена предложенная задача практической направленности. Потому что работая в группе, ученики помогали друг другу в выполнении задачи, именно в той части действия, в которой учащийся силён. В результате, они сообща пришли к пониманию поставленной перед ними учебной проблемы через выдвижение гипотез, обсуждение противоречий, и обоснованное доказательство, а затем составив совместный план решения, получили ответы в контексте задачи</w:t>
      </w:r>
      <w:r w:rsidR="00D03A43">
        <w:rPr>
          <w:rFonts w:eastAsiaTheme="minorEastAsia" w:cstheme="minorHAnsi"/>
        </w:rPr>
        <w:t>. Наблюдения за учащимися фокус – группы, подтверждают, что их продуктивность в групповой работе благоприятно отразилась на результативности всех учащихся, в их глубоком понимании взаимосвязанности ранее изученного с предстоящим, между разделами и предметами и умении показать всё это через решение задачи.</w:t>
      </w:r>
      <w:r w:rsidR="00502145">
        <w:rPr>
          <w:rFonts w:eastAsiaTheme="minorEastAsia" w:cstheme="minorHAnsi"/>
        </w:rPr>
        <w:t xml:space="preserve"> Проверить эффективность данного метода обучения</w:t>
      </w:r>
      <w:r w:rsidR="00004D4C">
        <w:rPr>
          <w:rFonts w:eastAsiaTheme="minorEastAsia" w:cstheme="minorHAnsi"/>
        </w:rPr>
        <w:t xml:space="preserve"> можно</w:t>
      </w:r>
      <w:r w:rsidR="00502145">
        <w:rPr>
          <w:rFonts w:eastAsiaTheme="minorEastAsia" w:cstheme="minorHAnsi"/>
        </w:rPr>
        <w:t>, если на следующих занятиях подобные задачи предложить уже для самостоятельн</w:t>
      </w:r>
      <w:r w:rsidR="00004D4C">
        <w:rPr>
          <w:rFonts w:eastAsiaTheme="minorEastAsia" w:cstheme="minorHAnsi"/>
        </w:rPr>
        <w:t>ого выполнения. И тогда, когда каждый учащийся сможет достичь ожидаемого результата, будет сделан вывод о том, что применённый метод действительно работает.</w:t>
      </w:r>
    </w:p>
    <w:p w:rsidR="00004D4C" w:rsidRPr="00004D4C" w:rsidRDefault="00004D4C" w:rsidP="000C3C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Таким образом, у</w:t>
      </w:r>
      <w:r w:rsidRPr="00004D4C">
        <w:rPr>
          <w:rFonts w:cstheme="minorHAnsi"/>
        </w:rPr>
        <w:t>спе</w:t>
      </w:r>
      <w:r>
        <w:rPr>
          <w:rFonts w:cstheme="minorHAnsi"/>
        </w:rPr>
        <w:t>х выбранного исследования в своей практике зависит от о</w:t>
      </w:r>
      <w:r w:rsidRPr="00004D4C">
        <w:rPr>
          <w:rFonts w:cstheme="minorHAnsi"/>
        </w:rPr>
        <w:t>соз</w:t>
      </w:r>
      <w:r>
        <w:rPr>
          <w:rFonts w:cstheme="minorHAnsi"/>
        </w:rPr>
        <w:t>нания учебной задачи учащимися, чёткой формулировки ими проблемы, у</w:t>
      </w:r>
      <w:r w:rsidRPr="00004D4C">
        <w:rPr>
          <w:rFonts w:cstheme="minorHAnsi"/>
        </w:rPr>
        <w:t>мения детей высказывать с</w:t>
      </w:r>
      <w:r>
        <w:rPr>
          <w:rFonts w:cstheme="minorHAnsi"/>
        </w:rPr>
        <w:t>вою точку зрения, делать выводы. Значит, на уроке необходимо</w:t>
      </w:r>
      <w:r w:rsidRPr="00004D4C">
        <w:rPr>
          <w:rFonts w:cstheme="minorHAnsi"/>
        </w:rPr>
        <w:t xml:space="preserve"> обучение </w:t>
      </w:r>
      <w:r>
        <w:rPr>
          <w:rFonts w:cstheme="minorHAnsi"/>
        </w:rPr>
        <w:t xml:space="preserve">построить так, чтобы </w:t>
      </w:r>
      <w:r>
        <w:rPr>
          <w:rFonts w:eastAsiaTheme="minorEastAsia" w:cstheme="minorHAnsi"/>
        </w:rPr>
        <w:t>–</w:t>
      </w:r>
      <w:r w:rsidRPr="00004D4C">
        <w:rPr>
          <w:rFonts w:cstheme="minorHAnsi"/>
        </w:rPr>
        <w:t>обучени</w:t>
      </w:r>
      <w:r>
        <w:rPr>
          <w:rFonts w:cstheme="minorHAnsi"/>
        </w:rPr>
        <w:t>е</w:t>
      </w:r>
      <w:r w:rsidRPr="00004D4C">
        <w:rPr>
          <w:rFonts w:cstheme="minorHAnsi"/>
        </w:rPr>
        <w:t>, характериз</w:t>
      </w:r>
      <w:r>
        <w:rPr>
          <w:rFonts w:cstheme="minorHAnsi"/>
        </w:rPr>
        <w:t xml:space="preserve">овалось поиском, «открытием» знаний </w:t>
      </w:r>
      <w:r w:rsidRPr="00004D4C">
        <w:rPr>
          <w:rFonts w:cstheme="minorHAnsi"/>
        </w:rPr>
        <w:t>учениками.</w:t>
      </w:r>
      <w:r w:rsidR="000C3CE3">
        <w:rPr>
          <w:rFonts w:cstheme="minorHAnsi"/>
        </w:rPr>
        <w:t xml:space="preserve"> </w:t>
      </w:r>
      <w:r w:rsidRPr="00004D4C">
        <w:rPr>
          <w:rFonts w:cstheme="minorHAnsi"/>
        </w:rPr>
        <w:t>Цель</w:t>
      </w:r>
      <w:r w:rsidR="000C3CE3">
        <w:rPr>
          <w:rFonts w:cstheme="minorHAnsi"/>
        </w:rPr>
        <w:t>ю ставить</w:t>
      </w:r>
      <w:r w:rsidRPr="00004D4C">
        <w:rPr>
          <w:rFonts w:cstheme="minorHAnsi"/>
        </w:rPr>
        <w:t>:</w:t>
      </w:r>
    </w:p>
    <w:p w:rsidR="00004D4C" w:rsidRPr="00004D4C" w:rsidRDefault="000C3CE3" w:rsidP="000C3C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eastAsiaTheme="minorEastAsia" w:cstheme="minorHAnsi"/>
        </w:rPr>
        <w:t>–</w:t>
      </w:r>
      <w:r w:rsidR="00004D4C" w:rsidRPr="00004D4C">
        <w:rPr>
          <w:rFonts w:cstheme="minorHAnsi"/>
        </w:rPr>
        <w:t xml:space="preserve"> развитие интеллекта и творческих способностей учащихся;</w:t>
      </w:r>
    </w:p>
    <w:p w:rsidR="00004D4C" w:rsidRPr="00004D4C" w:rsidRDefault="000C3CE3" w:rsidP="000C3C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eastAsiaTheme="minorEastAsia" w:cstheme="minorHAnsi"/>
        </w:rPr>
        <w:t>–</w:t>
      </w:r>
      <w:r w:rsidR="00004D4C" w:rsidRPr="00004D4C">
        <w:rPr>
          <w:rFonts w:cstheme="minorHAnsi"/>
        </w:rPr>
        <w:t xml:space="preserve"> формирование прочных знаний;</w:t>
      </w:r>
    </w:p>
    <w:p w:rsidR="00004D4C" w:rsidRPr="00004D4C" w:rsidRDefault="000C3CE3" w:rsidP="000C3C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eastAsiaTheme="minorEastAsia" w:cstheme="minorHAnsi"/>
        </w:rPr>
        <w:t>–</w:t>
      </w:r>
      <w:r w:rsidR="00004D4C" w:rsidRPr="00004D4C">
        <w:rPr>
          <w:rFonts w:cstheme="minorHAnsi"/>
        </w:rPr>
        <w:t xml:space="preserve"> повышение мотивации;</w:t>
      </w:r>
    </w:p>
    <w:p w:rsidR="00004D4C" w:rsidRPr="00004D4C" w:rsidRDefault="000C3CE3" w:rsidP="000C3C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eastAsiaTheme="minorEastAsia" w:cstheme="minorHAnsi"/>
        </w:rPr>
        <w:t>–</w:t>
      </w:r>
      <w:r w:rsidR="00004D4C" w:rsidRPr="00004D4C">
        <w:rPr>
          <w:rFonts w:cstheme="minorHAnsi"/>
        </w:rPr>
        <w:t xml:space="preserve"> воспитание активной личности.</w:t>
      </w:r>
    </w:p>
    <w:p w:rsidR="00004D4C" w:rsidRPr="00004D4C" w:rsidRDefault="000C3CE3" w:rsidP="000C3C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lastRenderedPageBreak/>
        <w:t>Эффективность</w:t>
      </w:r>
      <w:r w:rsidR="00004D4C" w:rsidRPr="00004D4C">
        <w:rPr>
          <w:rFonts w:cstheme="minorHAnsi"/>
        </w:rPr>
        <w:t xml:space="preserve"> </w:t>
      </w:r>
      <w:r>
        <w:rPr>
          <w:rFonts w:cstheme="minorHAnsi"/>
        </w:rPr>
        <w:t>применения</w:t>
      </w:r>
      <w:r w:rsidR="00004D4C" w:rsidRPr="00004D4C">
        <w:rPr>
          <w:rFonts w:cstheme="minorHAnsi"/>
        </w:rPr>
        <w:t xml:space="preserve"> </w:t>
      </w:r>
      <w:r>
        <w:rPr>
          <w:rFonts w:cstheme="minorHAnsi"/>
        </w:rPr>
        <w:t>выбранного</w:t>
      </w:r>
      <w:r w:rsidR="00004D4C" w:rsidRPr="00004D4C">
        <w:rPr>
          <w:rFonts w:cstheme="minorHAnsi"/>
        </w:rPr>
        <w:t xml:space="preserve"> метода во многом зависит от заинтересованной позиции</w:t>
      </w:r>
      <w:r>
        <w:rPr>
          <w:rFonts w:cstheme="minorHAnsi"/>
        </w:rPr>
        <w:t xml:space="preserve"> </w:t>
      </w:r>
      <w:r w:rsidR="00004D4C" w:rsidRPr="00004D4C">
        <w:rPr>
          <w:rFonts w:cstheme="minorHAnsi"/>
        </w:rPr>
        <w:t>педагога и высокой внутренней мотивации учащихся. В про</w:t>
      </w:r>
      <w:r>
        <w:rPr>
          <w:rFonts w:cstheme="minorHAnsi"/>
        </w:rPr>
        <w:t xml:space="preserve">цессе такого </w:t>
      </w:r>
      <w:r w:rsidR="00004D4C" w:rsidRPr="00004D4C">
        <w:rPr>
          <w:rFonts w:cstheme="minorHAnsi"/>
        </w:rPr>
        <w:t>обучения происходит и усвоение материала, и развитие мыслительной деятельности.</w:t>
      </w:r>
    </w:p>
    <w:p w:rsidR="00133DD5" w:rsidRPr="000C3CE3" w:rsidRDefault="00004D4C" w:rsidP="000C3C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004D4C">
        <w:rPr>
          <w:rFonts w:cstheme="minorHAnsi"/>
        </w:rPr>
        <w:t xml:space="preserve">Главным результатом </w:t>
      </w:r>
      <w:r w:rsidR="000C3CE3">
        <w:rPr>
          <w:rFonts w:cstheme="minorHAnsi"/>
        </w:rPr>
        <w:t xml:space="preserve">выбора данного исследования является то, что </w:t>
      </w:r>
      <w:r w:rsidRPr="00004D4C">
        <w:rPr>
          <w:rFonts w:cstheme="minorHAnsi"/>
        </w:rPr>
        <w:t>выпускник школы</w:t>
      </w:r>
      <w:r w:rsidR="000C3CE3">
        <w:rPr>
          <w:rFonts w:cstheme="minorHAnsi"/>
        </w:rPr>
        <w:t>,</w:t>
      </w:r>
      <w:r w:rsidRPr="00004D4C">
        <w:rPr>
          <w:rFonts w:cstheme="minorHAnsi"/>
        </w:rPr>
        <w:t xml:space="preserve"> </w:t>
      </w:r>
      <w:r w:rsidR="000C3CE3">
        <w:rPr>
          <w:rFonts w:cstheme="minorHAnsi"/>
        </w:rPr>
        <w:t xml:space="preserve">в будущем, будет </w:t>
      </w:r>
      <w:r w:rsidRPr="00004D4C">
        <w:rPr>
          <w:rFonts w:cstheme="minorHAnsi"/>
        </w:rPr>
        <w:t>ориентир</w:t>
      </w:r>
      <w:r w:rsidR="000C3CE3">
        <w:rPr>
          <w:rFonts w:cstheme="minorHAnsi"/>
        </w:rPr>
        <w:t>ова</w:t>
      </w:r>
      <w:r w:rsidRPr="00004D4C">
        <w:rPr>
          <w:rFonts w:cstheme="minorHAnsi"/>
        </w:rPr>
        <w:t>т</w:t>
      </w:r>
      <w:r w:rsidR="000C3CE3">
        <w:rPr>
          <w:rFonts w:cstheme="minorHAnsi"/>
        </w:rPr>
        <w:t>ь</w:t>
      </w:r>
      <w:r w:rsidRPr="00004D4C">
        <w:rPr>
          <w:rFonts w:cstheme="minorHAnsi"/>
        </w:rPr>
        <w:t>ся в современных ценн</w:t>
      </w:r>
      <w:r w:rsidR="000C3CE3">
        <w:rPr>
          <w:rFonts w:cstheme="minorHAnsi"/>
        </w:rPr>
        <w:t xml:space="preserve">остях, обретать опыт практической </w:t>
      </w:r>
      <w:r w:rsidRPr="00004D4C">
        <w:rPr>
          <w:rFonts w:cstheme="minorHAnsi"/>
        </w:rPr>
        <w:t xml:space="preserve">деятельности, </w:t>
      </w:r>
      <w:r w:rsidR="000C3CE3">
        <w:rPr>
          <w:rFonts w:cstheme="minorHAnsi"/>
        </w:rPr>
        <w:t>и в итоге,</w:t>
      </w:r>
      <w:r w:rsidRPr="00004D4C">
        <w:rPr>
          <w:rFonts w:cstheme="minorHAnsi"/>
        </w:rPr>
        <w:t xml:space="preserve"> </w:t>
      </w:r>
      <w:r w:rsidR="000C3CE3">
        <w:rPr>
          <w:rFonts w:cstheme="minorHAnsi"/>
        </w:rPr>
        <w:t>открытым</w:t>
      </w:r>
      <w:r w:rsidRPr="00004D4C">
        <w:rPr>
          <w:rFonts w:cstheme="minorHAnsi"/>
        </w:rPr>
        <w:t xml:space="preserve"> к сотрудничеству.</w:t>
      </w:r>
    </w:p>
    <w:p w:rsidR="00E653CE" w:rsidRPr="00004D4C" w:rsidRDefault="00E653CE" w:rsidP="006527BF">
      <w:pPr>
        <w:spacing w:after="0" w:line="240" w:lineRule="auto"/>
        <w:ind w:firstLine="708"/>
        <w:jc w:val="both"/>
        <w:rPr>
          <w:rFonts w:cstheme="minorHAnsi"/>
        </w:rPr>
      </w:pPr>
    </w:p>
    <w:p w:rsidR="000A4FFA" w:rsidRPr="00004D4C" w:rsidRDefault="000A4FFA" w:rsidP="000A4FFA">
      <w:pPr>
        <w:shd w:val="clear" w:color="auto" w:fill="FFFFFF" w:themeFill="background1"/>
        <w:spacing w:after="0" w:line="240" w:lineRule="auto"/>
        <w:rPr>
          <w:rFonts w:eastAsia="Times New Roman" w:cstheme="minorHAnsi"/>
        </w:rPr>
      </w:pPr>
    </w:p>
    <w:sectPr w:rsidR="000A4FFA" w:rsidRPr="00004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37E" w:rsidRDefault="007C737E" w:rsidP="009C1999">
      <w:pPr>
        <w:spacing w:after="0" w:line="240" w:lineRule="auto"/>
      </w:pPr>
      <w:r>
        <w:separator/>
      </w:r>
    </w:p>
  </w:endnote>
  <w:endnote w:type="continuationSeparator" w:id="0">
    <w:p w:rsidR="007C737E" w:rsidRDefault="007C737E" w:rsidP="009C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37E" w:rsidRDefault="007C737E" w:rsidP="009C1999">
      <w:pPr>
        <w:spacing w:after="0" w:line="240" w:lineRule="auto"/>
      </w:pPr>
      <w:r>
        <w:separator/>
      </w:r>
    </w:p>
  </w:footnote>
  <w:footnote w:type="continuationSeparator" w:id="0">
    <w:p w:rsidR="007C737E" w:rsidRDefault="007C737E" w:rsidP="009C1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23578"/>
    <w:multiLevelType w:val="hybridMultilevel"/>
    <w:tmpl w:val="A2DC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C2217"/>
    <w:multiLevelType w:val="hybridMultilevel"/>
    <w:tmpl w:val="76FAB628"/>
    <w:lvl w:ilvl="0" w:tplc="580E8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1A"/>
    <w:rsid w:val="00002271"/>
    <w:rsid w:val="00004D4C"/>
    <w:rsid w:val="000075F3"/>
    <w:rsid w:val="000141FD"/>
    <w:rsid w:val="00021CC1"/>
    <w:rsid w:val="000237E8"/>
    <w:rsid w:val="00024F79"/>
    <w:rsid w:val="00051C51"/>
    <w:rsid w:val="00052382"/>
    <w:rsid w:val="000611CF"/>
    <w:rsid w:val="00067E5E"/>
    <w:rsid w:val="0007127B"/>
    <w:rsid w:val="000713E7"/>
    <w:rsid w:val="00076018"/>
    <w:rsid w:val="00076EE3"/>
    <w:rsid w:val="00086C5B"/>
    <w:rsid w:val="000A4FFA"/>
    <w:rsid w:val="000A6E22"/>
    <w:rsid w:val="000A6EE6"/>
    <w:rsid w:val="000B01E3"/>
    <w:rsid w:val="000B6AA4"/>
    <w:rsid w:val="000C3CE3"/>
    <w:rsid w:val="000E4E65"/>
    <w:rsid w:val="000E5744"/>
    <w:rsid w:val="000F24B7"/>
    <w:rsid w:val="00103CCF"/>
    <w:rsid w:val="00116529"/>
    <w:rsid w:val="00132393"/>
    <w:rsid w:val="00133DD5"/>
    <w:rsid w:val="00133F33"/>
    <w:rsid w:val="00161701"/>
    <w:rsid w:val="00191DE5"/>
    <w:rsid w:val="00197E6B"/>
    <w:rsid w:val="001A45C0"/>
    <w:rsid w:val="001A5F59"/>
    <w:rsid w:val="001B3E3E"/>
    <w:rsid w:val="001B531C"/>
    <w:rsid w:val="001C5442"/>
    <w:rsid w:val="001C5C22"/>
    <w:rsid w:val="001C62DA"/>
    <w:rsid w:val="001D031D"/>
    <w:rsid w:val="001D41CA"/>
    <w:rsid w:val="001E138E"/>
    <w:rsid w:val="001F4E70"/>
    <w:rsid w:val="0020674A"/>
    <w:rsid w:val="00217BE0"/>
    <w:rsid w:val="00222CD0"/>
    <w:rsid w:val="0023536F"/>
    <w:rsid w:val="00242D57"/>
    <w:rsid w:val="002557B9"/>
    <w:rsid w:val="002566DD"/>
    <w:rsid w:val="002632F1"/>
    <w:rsid w:val="00265437"/>
    <w:rsid w:val="00275AF4"/>
    <w:rsid w:val="0028108F"/>
    <w:rsid w:val="00283FDB"/>
    <w:rsid w:val="00291943"/>
    <w:rsid w:val="00296E6B"/>
    <w:rsid w:val="00297233"/>
    <w:rsid w:val="002B343D"/>
    <w:rsid w:val="002C1D87"/>
    <w:rsid w:val="002C504A"/>
    <w:rsid w:val="002D105F"/>
    <w:rsid w:val="002D5CA3"/>
    <w:rsid w:val="002E5FFE"/>
    <w:rsid w:val="002E6B14"/>
    <w:rsid w:val="002F2950"/>
    <w:rsid w:val="002F4F61"/>
    <w:rsid w:val="00300543"/>
    <w:rsid w:val="00306702"/>
    <w:rsid w:val="0032277E"/>
    <w:rsid w:val="0032384F"/>
    <w:rsid w:val="0035392F"/>
    <w:rsid w:val="00362F79"/>
    <w:rsid w:val="00367D06"/>
    <w:rsid w:val="00374303"/>
    <w:rsid w:val="00383577"/>
    <w:rsid w:val="003A5794"/>
    <w:rsid w:val="003E2729"/>
    <w:rsid w:val="003E3BAC"/>
    <w:rsid w:val="003F34D2"/>
    <w:rsid w:val="00412B13"/>
    <w:rsid w:val="00420B1D"/>
    <w:rsid w:val="00432559"/>
    <w:rsid w:val="00447167"/>
    <w:rsid w:val="00460F93"/>
    <w:rsid w:val="00466563"/>
    <w:rsid w:val="004712F4"/>
    <w:rsid w:val="00484BA1"/>
    <w:rsid w:val="00493070"/>
    <w:rsid w:val="004941DB"/>
    <w:rsid w:val="00496145"/>
    <w:rsid w:val="0049794D"/>
    <w:rsid w:val="004B3CCB"/>
    <w:rsid w:val="004C08B1"/>
    <w:rsid w:val="004C3A06"/>
    <w:rsid w:val="004E6967"/>
    <w:rsid w:val="004E735C"/>
    <w:rsid w:val="004F179B"/>
    <w:rsid w:val="004F6082"/>
    <w:rsid w:val="00502145"/>
    <w:rsid w:val="00505E0D"/>
    <w:rsid w:val="00534302"/>
    <w:rsid w:val="0054285E"/>
    <w:rsid w:val="00565600"/>
    <w:rsid w:val="00584A2C"/>
    <w:rsid w:val="00587962"/>
    <w:rsid w:val="00592952"/>
    <w:rsid w:val="0059521E"/>
    <w:rsid w:val="0059782E"/>
    <w:rsid w:val="005B06C5"/>
    <w:rsid w:val="005B64D4"/>
    <w:rsid w:val="005E34CE"/>
    <w:rsid w:val="005F20CA"/>
    <w:rsid w:val="005F3BC4"/>
    <w:rsid w:val="005F54B3"/>
    <w:rsid w:val="005F7829"/>
    <w:rsid w:val="00602EEC"/>
    <w:rsid w:val="006076BF"/>
    <w:rsid w:val="006139D4"/>
    <w:rsid w:val="00615970"/>
    <w:rsid w:val="00620A8A"/>
    <w:rsid w:val="0062516E"/>
    <w:rsid w:val="006313BC"/>
    <w:rsid w:val="00635A50"/>
    <w:rsid w:val="00635FBD"/>
    <w:rsid w:val="006378F5"/>
    <w:rsid w:val="00643983"/>
    <w:rsid w:val="00643D43"/>
    <w:rsid w:val="00644921"/>
    <w:rsid w:val="00651115"/>
    <w:rsid w:val="006527BF"/>
    <w:rsid w:val="006553DD"/>
    <w:rsid w:val="00662EC4"/>
    <w:rsid w:val="0067764D"/>
    <w:rsid w:val="006A2F87"/>
    <w:rsid w:val="006A50E1"/>
    <w:rsid w:val="006A7877"/>
    <w:rsid w:val="006D151C"/>
    <w:rsid w:val="006D1E63"/>
    <w:rsid w:val="006D20A0"/>
    <w:rsid w:val="006D785C"/>
    <w:rsid w:val="006E0AB6"/>
    <w:rsid w:val="006E5C74"/>
    <w:rsid w:val="006E76E0"/>
    <w:rsid w:val="006F1B65"/>
    <w:rsid w:val="007072F8"/>
    <w:rsid w:val="00720006"/>
    <w:rsid w:val="00740610"/>
    <w:rsid w:val="007409B4"/>
    <w:rsid w:val="0074171F"/>
    <w:rsid w:val="00743447"/>
    <w:rsid w:val="007641EA"/>
    <w:rsid w:val="00764538"/>
    <w:rsid w:val="00776158"/>
    <w:rsid w:val="007860D2"/>
    <w:rsid w:val="007C2AB8"/>
    <w:rsid w:val="007C737E"/>
    <w:rsid w:val="007C747D"/>
    <w:rsid w:val="007D68E6"/>
    <w:rsid w:val="007D7BD2"/>
    <w:rsid w:val="008033AC"/>
    <w:rsid w:val="00812C02"/>
    <w:rsid w:val="00836EF6"/>
    <w:rsid w:val="00850E78"/>
    <w:rsid w:val="008533B9"/>
    <w:rsid w:val="0085596A"/>
    <w:rsid w:val="00856C04"/>
    <w:rsid w:val="008576F1"/>
    <w:rsid w:val="008662CE"/>
    <w:rsid w:val="0086795A"/>
    <w:rsid w:val="00870DC3"/>
    <w:rsid w:val="008822BC"/>
    <w:rsid w:val="008875DF"/>
    <w:rsid w:val="00887730"/>
    <w:rsid w:val="00887B67"/>
    <w:rsid w:val="008C08FB"/>
    <w:rsid w:val="008C0F97"/>
    <w:rsid w:val="008C24FB"/>
    <w:rsid w:val="008C36D5"/>
    <w:rsid w:val="008C6017"/>
    <w:rsid w:val="008D1D75"/>
    <w:rsid w:val="008D2999"/>
    <w:rsid w:val="008D3D26"/>
    <w:rsid w:val="008E0948"/>
    <w:rsid w:val="008E5375"/>
    <w:rsid w:val="008F64B9"/>
    <w:rsid w:val="0090017B"/>
    <w:rsid w:val="00901279"/>
    <w:rsid w:val="00904AE3"/>
    <w:rsid w:val="00924150"/>
    <w:rsid w:val="00926792"/>
    <w:rsid w:val="009310CB"/>
    <w:rsid w:val="00945CC4"/>
    <w:rsid w:val="00953671"/>
    <w:rsid w:val="0095370B"/>
    <w:rsid w:val="00970122"/>
    <w:rsid w:val="0098238A"/>
    <w:rsid w:val="0098427D"/>
    <w:rsid w:val="009B180E"/>
    <w:rsid w:val="009C1999"/>
    <w:rsid w:val="009D4B2D"/>
    <w:rsid w:val="009F6F48"/>
    <w:rsid w:val="00A236EF"/>
    <w:rsid w:val="00A30820"/>
    <w:rsid w:val="00A34327"/>
    <w:rsid w:val="00A50706"/>
    <w:rsid w:val="00A5510C"/>
    <w:rsid w:val="00A6240A"/>
    <w:rsid w:val="00A62FC3"/>
    <w:rsid w:val="00A643C3"/>
    <w:rsid w:val="00A66588"/>
    <w:rsid w:val="00A71460"/>
    <w:rsid w:val="00A80C13"/>
    <w:rsid w:val="00A9251A"/>
    <w:rsid w:val="00AA24CB"/>
    <w:rsid w:val="00AA2844"/>
    <w:rsid w:val="00AB594C"/>
    <w:rsid w:val="00AC0D1C"/>
    <w:rsid w:val="00AE2143"/>
    <w:rsid w:val="00AE339F"/>
    <w:rsid w:val="00B359CF"/>
    <w:rsid w:val="00B433DA"/>
    <w:rsid w:val="00B53E92"/>
    <w:rsid w:val="00B558E8"/>
    <w:rsid w:val="00B6081A"/>
    <w:rsid w:val="00B6579E"/>
    <w:rsid w:val="00B85182"/>
    <w:rsid w:val="00BA5E5B"/>
    <w:rsid w:val="00BA73B1"/>
    <w:rsid w:val="00BB72CA"/>
    <w:rsid w:val="00BC069D"/>
    <w:rsid w:val="00BE6240"/>
    <w:rsid w:val="00BE6502"/>
    <w:rsid w:val="00BE7A67"/>
    <w:rsid w:val="00C55C44"/>
    <w:rsid w:val="00C577FA"/>
    <w:rsid w:val="00C60B4F"/>
    <w:rsid w:val="00C623C2"/>
    <w:rsid w:val="00C8705A"/>
    <w:rsid w:val="00C94502"/>
    <w:rsid w:val="00CA45C4"/>
    <w:rsid w:val="00CA7C42"/>
    <w:rsid w:val="00CB1B63"/>
    <w:rsid w:val="00CB2B84"/>
    <w:rsid w:val="00CC0C39"/>
    <w:rsid w:val="00CC4A59"/>
    <w:rsid w:val="00CC534F"/>
    <w:rsid w:val="00CF2FF9"/>
    <w:rsid w:val="00CF3897"/>
    <w:rsid w:val="00D00400"/>
    <w:rsid w:val="00D03A43"/>
    <w:rsid w:val="00D064A8"/>
    <w:rsid w:val="00D13C39"/>
    <w:rsid w:val="00D17454"/>
    <w:rsid w:val="00D17FF0"/>
    <w:rsid w:val="00D33E64"/>
    <w:rsid w:val="00D6453B"/>
    <w:rsid w:val="00D77A1C"/>
    <w:rsid w:val="00D80726"/>
    <w:rsid w:val="00D81D4C"/>
    <w:rsid w:val="00D84BE5"/>
    <w:rsid w:val="00DB0A52"/>
    <w:rsid w:val="00DB2A6D"/>
    <w:rsid w:val="00DB5213"/>
    <w:rsid w:val="00DB66A1"/>
    <w:rsid w:val="00DC63F2"/>
    <w:rsid w:val="00DD313F"/>
    <w:rsid w:val="00DD3F8D"/>
    <w:rsid w:val="00DE611C"/>
    <w:rsid w:val="00DE6893"/>
    <w:rsid w:val="00DE6F6A"/>
    <w:rsid w:val="00DF5843"/>
    <w:rsid w:val="00E00C91"/>
    <w:rsid w:val="00E02FBA"/>
    <w:rsid w:val="00E0519A"/>
    <w:rsid w:val="00E05981"/>
    <w:rsid w:val="00E14011"/>
    <w:rsid w:val="00E155D7"/>
    <w:rsid w:val="00E435BB"/>
    <w:rsid w:val="00E446F4"/>
    <w:rsid w:val="00E61429"/>
    <w:rsid w:val="00E653CE"/>
    <w:rsid w:val="00E870DC"/>
    <w:rsid w:val="00EA0478"/>
    <w:rsid w:val="00EA18C6"/>
    <w:rsid w:val="00EA1DC7"/>
    <w:rsid w:val="00EA5241"/>
    <w:rsid w:val="00EC025B"/>
    <w:rsid w:val="00EC7002"/>
    <w:rsid w:val="00ED3FDA"/>
    <w:rsid w:val="00EE3951"/>
    <w:rsid w:val="00EE3AAD"/>
    <w:rsid w:val="00F03A73"/>
    <w:rsid w:val="00F051EE"/>
    <w:rsid w:val="00F32C4A"/>
    <w:rsid w:val="00F34EBD"/>
    <w:rsid w:val="00F56CFE"/>
    <w:rsid w:val="00F64DE7"/>
    <w:rsid w:val="00F70192"/>
    <w:rsid w:val="00F70F02"/>
    <w:rsid w:val="00F70F70"/>
    <w:rsid w:val="00F747F3"/>
    <w:rsid w:val="00F751F1"/>
    <w:rsid w:val="00F852DC"/>
    <w:rsid w:val="00F85FB0"/>
    <w:rsid w:val="00F87973"/>
    <w:rsid w:val="00F91463"/>
    <w:rsid w:val="00F97FB8"/>
    <w:rsid w:val="00FA010F"/>
    <w:rsid w:val="00FA288B"/>
    <w:rsid w:val="00FB2E58"/>
    <w:rsid w:val="00FC1C8F"/>
    <w:rsid w:val="00FC5E77"/>
    <w:rsid w:val="00FE1BC9"/>
    <w:rsid w:val="00FE53D9"/>
    <w:rsid w:val="00FE7D38"/>
    <w:rsid w:val="00FF4F02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A6CA5-AC5F-45C0-802B-ED527E9D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1999"/>
  </w:style>
  <w:style w:type="paragraph" w:styleId="a5">
    <w:name w:val="footer"/>
    <w:basedOn w:val="a"/>
    <w:link w:val="a6"/>
    <w:uiPriority w:val="99"/>
    <w:unhideWhenUsed/>
    <w:rsid w:val="009C1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1999"/>
  </w:style>
  <w:style w:type="paragraph" w:styleId="a7">
    <w:name w:val="Balloon Text"/>
    <w:basedOn w:val="a"/>
    <w:link w:val="a8"/>
    <w:uiPriority w:val="99"/>
    <w:semiHidden/>
    <w:unhideWhenUsed/>
    <w:rsid w:val="009C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999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B433DA"/>
    <w:pPr>
      <w:ind w:left="720"/>
      <w:contextualSpacing/>
    </w:pPr>
  </w:style>
  <w:style w:type="character" w:styleId="ab">
    <w:name w:val="Hyperlink"/>
    <w:uiPriority w:val="99"/>
    <w:unhideWhenUsed/>
    <w:rsid w:val="00F751F1"/>
    <w:rPr>
      <w:color w:val="0000FF"/>
      <w:u w:val="single"/>
    </w:rPr>
  </w:style>
  <w:style w:type="character" w:customStyle="1" w:styleId="aa">
    <w:name w:val="Абзац списка Знак"/>
    <w:link w:val="a9"/>
    <w:uiPriority w:val="34"/>
    <w:locked/>
    <w:rsid w:val="000A4FFA"/>
  </w:style>
  <w:style w:type="paragraph" w:styleId="ac">
    <w:name w:val="No Spacing"/>
    <w:basedOn w:val="a"/>
    <w:link w:val="ad"/>
    <w:uiPriority w:val="1"/>
    <w:qFormat/>
    <w:rsid w:val="000A4FFA"/>
    <w:pPr>
      <w:shd w:val="clear" w:color="auto" w:fill="FFFFFF"/>
      <w:spacing w:after="0" w:line="240" w:lineRule="auto"/>
      <w:ind w:firstLine="510"/>
      <w:jc w:val="both"/>
    </w:pPr>
    <w:rPr>
      <w:rFonts w:ascii="Cambria" w:eastAsia="Times New Roman" w:hAnsi="Cambria" w:cs="Times New Roman"/>
      <w:sz w:val="24"/>
      <w:lang w:val="en-US" w:bidi="en-US"/>
    </w:rPr>
  </w:style>
  <w:style w:type="character" w:customStyle="1" w:styleId="ad">
    <w:name w:val="Без интервала Знак"/>
    <w:basedOn w:val="a0"/>
    <w:link w:val="ac"/>
    <w:uiPriority w:val="1"/>
    <w:rsid w:val="000A4FFA"/>
    <w:rPr>
      <w:rFonts w:ascii="Cambria" w:eastAsia="Times New Roman" w:hAnsi="Cambria" w:cs="Times New Roman"/>
      <w:sz w:val="24"/>
      <w:shd w:val="clear" w:color="auto" w:fill="FFFFFF"/>
      <w:lang w:val="en-US" w:bidi="en-US"/>
    </w:rPr>
  </w:style>
  <w:style w:type="table" w:styleId="ae">
    <w:name w:val="Table Grid"/>
    <w:basedOn w:val="a1"/>
    <w:uiPriority w:val="39"/>
    <w:rsid w:val="005F3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ubtle Emphasis"/>
    <w:basedOn w:val="a0"/>
    <w:uiPriority w:val="19"/>
    <w:qFormat/>
    <w:rsid w:val="000075F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4252</TotalTime>
  <Pages>1</Pages>
  <Words>3940</Words>
  <Characters>22460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92</cp:revision>
  <dcterms:created xsi:type="dcterms:W3CDTF">2024-03-04T05:52:00Z</dcterms:created>
  <dcterms:modified xsi:type="dcterms:W3CDTF">2024-06-06T10:13:00Z</dcterms:modified>
</cp:coreProperties>
</file>