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6C" w:rsidRDefault="001F316C" w:rsidP="001F316C">
      <w:pPr>
        <w:spacing w:after="0" w:line="240" w:lineRule="auto"/>
        <w:ind w:firstLine="851"/>
        <w:contextualSpacing/>
        <w:jc w:val="center"/>
        <w:rPr>
          <w:rFonts w:ascii="Times New Roman" w:hAnsi="Times New Roman" w:cs="Times New Roman"/>
          <w:b/>
          <w:sz w:val="28"/>
          <w:szCs w:val="28"/>
        </w:rPr>
      </w:pPr>
      <w:r w:rsidRPr="001F316C">
        <w:rPr>
          <w:rFonts w:ascii="Times New Roman" w:hAnsi="Times New Roman" w:cs="Times New Roman"/>
          <w:b/>
          <w:sz w:val="28"/>
          <w:szCs w:val="28"/>
        </w:rPr>
        <w:t xml:space="preserve">ПРИНЦИПЫ  ИНТЕНСИВНОГО  ОБУЧЕНИЯ </w:t>
      </w:r>
    </w:p>
    <w:p w:rsidR="001F316C" w:rsidRPr="001F316C" w:rsidRDefault="001F316C" w:rsidP="001F316C">
      <w:pPr>
        <w:spacing w:after="0" w:line="240" w:lineRule="auto"/>
        <w:ind w:firstLine="851"/>
        <w:contextualSpacing/>
        <w:jc w:val="center"/>
        <w:rPr>
          <w:rFonts w:ascii="Times New Roman" w:hAnsi="Times New Roman" w:cs="Times New Roman"/>
          <w:b/>
          <w:sz w:val="28"/>
          <w:szCs w:val="28"/>
        </w:rPr>
      </w:pPr>
      <w:r w:rsidRPr="001F316C">
        <w:rPr>
          <w:rFonts w:ascii="Times New Roman" w:hAnsi="Times New Roman" w:cs="Times New Roman"/>
          <w:b/>
          <w:sz w:val="28"/>
          <w:szCs w:val="28"/>
        </w:rPr>
        <w:t>В СОВРЕМЕННОЙ</w:t>
      </w:r>
      <w:r w:rsidRPr="001F316C">
        <w:rPr>
          <w:rFonts w:ascii="Times New Roman" w:hAnsi="Times New Roman" w:cs="Times New Roman"/>
          <w:b/>
          <w:sz w:val="28"/>
          <w:szCs w:val="28"/>
        </w:rPr>
        <w:tab/>
        <w:t xml:space="preserve"> МУЗЫКАЛЬНОЙ ПЕДАГОГИКЕ</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p>
    <w:p w:rsidR="005E7DC8" w:rsidRDefault="005E7DC8" w:rsidP="001F316C">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 </w:t>
      </w:r>
    </w:p>
    <w:p w:rsidR="005E7DC8"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преподаватель</w:t>
      </w:r>
      <w:r w:rsidR="005E7DC8">
        <w:rPr>
          <w:rFonts w:ascii="Times New Roman" w:hAnsi="Times New Roman" w:cs="Times New Roman"/>
          <w:sz w:val="28"/>
          <w:szCs w:val="28"/>
        </w:rPr>
        <w:t xml:space="preserve"> КГКП «Детская школа </w:t>
      </w:r>
      <w:proofErr w:type="gramStart"/>
      <w:r w:rsidR="005E7DC8">
        <w:rPr>
          <w:rFonts w:ascii="Times New Roman" w:hAnsi="Times New Roman" w:cs="Times New Roman"/>
          <w:sz w:val="28"/>
          <w:szCs w:val="28"/>
        </w:rPr>
        <w:t>искусств «Ж</w:t>
      </w:r>
      <w:proofErr w:type="gramEnd"/>
      <w:r w:rsidR="005E7DC8">
        <w:rPr>
          <w:rFonts w:ascii="Times New Roman" w:hAnsi="Times New Roman" w:cs="Times New Roman"/>
          <w:sz w:val="28"/>
          <w:szCs w:val="28"/>
          <w:lang w:val="kk-KZ"/>
        </w:rPr>
        <w:t>ұ</w:t>
      </w:r>
      <w:proofErr w:type="spellStart"/>
      <w:r w:rsidR="005E7DC8">
        <w:rPr>
          <w:rFonts w:ascii="Times New Roman" w:hAnsi="Times New Roman" w:cs="Times New Roman"/>
          <w:sz w:val="28"/>
          <w:szCs w:val="28"/>
        </w:rPr>
        <w:t>лдыз</w:t>
      </w:r>
      <w:proofErr w:type="spellEnd"/>
      <w:r w:rsidR="005E7DC8">
        <w:rPr>
          <w:rFonts w:ascii="Times New Roman" w:hAnsi="Times New Roman" w:cs="Times New Roman"/>
          <w:sz w:val="28"/>
          <w:szCs w:val="28"/>
        </w:rPr>
        <w:t>» отдела образования по городу Усть-Каменогорску управления образования ВКО</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proofErr w:type="spellStart"/>
      <w:r w:rsidRPr="001F316C">
        <w:rPr>
          <w:rFonts w:ascii="Times New Roman" w:hAnsi="Times New Roman" w:cs="Times New Roman"/>
          <w:sz w:val="28"/>
          <w:szCs w:val="28"/>
        </w:rPr>
        <w:t>Бова</w:t>
      </w:r>
      <w:proofErr w:type="spellEnd"/>
      <w:r w:rsidRPr="001F316C">
        <w:rPr>
          <w:rFonts w:ascii="Times New Roman" w:hAnsi="Times New Roman" w:cs="Times New Roman"/>
          <w:sz w:val="28"/>
          <w:szCs w:val="28"/>
        </w:rPr>
        <w:t xml:space="preserve"> Наталья Валентиновна</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Обращение  музыкальной  педагогики ХХ</w:t>
      </w:r>
      <w:proofErr w:type="gramStart"/>
      <w:r w:rsidRPr="001F316C">
        <w:rPr>
          <w:rFonts w:ascii="Times New Roman" w:hAnsi="Times New Roman" w:cs="Times New Roman"/>
          <w:sz w:val="28"/>
          <w:szCs w:val="28"/>
        </w:rPr>
        <w:t>I</w:t>
      </w:r>
      <w:proofErr w:type="gramEnd"/>
      <w:r w:rsidRPr="001F316C">
        <w:rPr>
          <w:rFonts w:ascii="Times New Roman" w:hAnsi="Times New Roman" w:cs="Times New Roman"/>
          <w:sz w:val="28"/>
          <w:szCs w:val="28"/>
        </w:rPr>
        <w:t xml:space="preserve"> века  к методам  интенсивного обучения и творческого  </w:t>
      </w:r>
      <w:proofErr w:type="spellStart"/>
      <w:r w:rsidRPr="001F316C">
        <w:rPr>
          <w:rFonts w:ascii="Times New Roman" w:hAnsi="Times New Roman" w:cs="Times New Roman"/>
          <w:sz w:val="28"/>
          <w:szCs w:val="28"/>
        </w:rPr>
        <w:t>музицирования</w:t>
      </w:r>
      <w:proofErr w:type="spellEnd"/>
      <w:r w:rsidRPr="001F316C">
        <w:rPr>
          <w:rFonts w:ascii="Times New Roman" w:hAnsi="Times New Roman" w:cs="Times New Roman"/>
          <w:sz w:val="28"/>
          <w:szCs w:val="28"/>
        </w:rPr>
        <w:t xml:space="preserve"> не случайно. Перемены, происшедшие  в общественной жизни  страны, напрямую  затронули систему  образования и культуры.</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На ребёнка  в последние годы  обрушивается  буквально  информационный шквал.  В школе  увеличивается  количество предметов, программы  становятся  все насыщенней.</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У большинства  учащихся  подготовительных классов  и первоклассников  слабое здоровье, нарушена координация и, главное, средние  музыкальные способности. Вывод очевиден:  нужно менять  существующую  методику. Методика, по которой работают сегодня  большинства школ, рассчитана для одаренных детей, а таких в наши дни становится все меньше.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Ни для кого не секрет, что большинство  выпускников  музыкальных школ, причем выпускников  «успешных», покинув музыкальную школу, торопятся   просто-напросто  избавиться  от инструмента. Показательный и весьма грустный факт!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Важнейшая задача музыкальной школы, детской школы искусств  – создать  предпосылку для проявления  творческого потенциала личности.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Реальный путь  повышения  качества  музыкального образования – это его  интенсификация  за счет внедрения  новых методов, переосмысления его целей и содержания.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Ключевая задача – приближение  игры на музыкальном  инструменте  к запросам  учащихся  и их родителей.  Необходимо так  построить   учебный процесс, чтобы овладение   им нашло   своё  практическое применение    в жизни учащ</w:t>
      </w:r>
      <w:r w:rsidR="005E7DC8">
        <w:rPr>
          <w:rFonts w:ascii="Times New Roman" w:hAnsi="Times New Roman" w:cs="Times New Roman"/>
          <w:sz w:val="28"/>
          <w:szCs w:val="28"/>
        </w:rPr>
        <w:t>ихся  и после окончания  школы.</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Как показывает опрос родителей, в задачах  и целях обучения игре на музыкальном инструменте они хотели бы видеть формирование следующих способностей  и интересов детей: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w:t>
      </w:r>
      <w:r w:rsidRPr="001F316C">
        <w:rPr>
          <w:rFonts w:ascii="Times New Roman" w:hAnsi="Times New Roman" w:cs="Times New Roman"/>
          <w:sz w:val="28"/>
          <w:szCs w:val="28"/>
        </w:rPr>
        <w:tab/>
        <w:t>Читать с листа музыкальные произведения классические,  джазовые,  эстрадные?</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w:t>
      </w:r>
      <w:r w:rsidRPr="001F316C">
        <w:rPr>
          <w:rFonts w:ascii="Times New Roman" w:hAnsi="Times New Roman" w:cs="Times New Roman"/>
          <w:sz w:val="28"/>
          <w:szCs w:val="28"/>
        </w:rPr>
        <w:tab/>
        <w:t xml:space="preserve">Иметь достаточно большой  репертуар для досуговых  мероприятий  и самостоятельно  его  расширять;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w:t>
      </w:r>
      <w:r w:rsidRPr="001F316C">
        <w:rPr>
          <w:rFonts w:ascii="Times New Roman" w:hAnsi="Times New Roman" w:cs="Times New Roman"/>
          <w:sz w:val="28"/>
          <w:szCs w:val="28"/>
        </w:rPr>
        <w:tab/>
        <w:t xml:space="preserve">Подбирать по слуху  понравившуюся мелодию с аккомпанементом;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w:t>
      </w:r>
      <w:r w:rsidRPr="001F316C">
        <w:rPr>
          <w:rFonts w:ascii="Times New Roman" w:hAnsi="Times New Roman" w:cs="Times New Roman"/>
          <w:sz w:val="28"/>
          <w:szCs w:val="28"/>
        </w:rPr>
        <w:tab/>
        <w:t xml:space="preserve">Любить  и понимать музыку, иметь хороший музыкальный слух;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lastRenderedPageBreak/>
        <w:t>•</w:t>
      </w:r>
      <w:r w:rsidRPr="001F316C">
        <w:rPr>
          <w:rFonts w:ascii="Times New Roman" w:hAnsi="Times New Roman" w:cs="Times New Roman"/>
          <w:sz w:val="28"/>
          <w:szCs w:val="28"/>
        </w:rPr>
        <w:tab/>
        <w:t>Уметь рассказывать о музыке, о композиторе,  поддержать беседу на музыкальную тему.</w:t>
      </w:r>
    </w:p>
    <w:p w:rsidR="001F316C" w:rsidRDefault="001F316C" w:rsidP="005E7DC8">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Одновременное  обучение различным  составляющим искусства  игры на инструменте требует значительного  повышения интенсивности  труда преподавателя. Само слово  «интенсивность»  от латинского «</w:t>
      </w:r>
      <w:proofErr w:type="spellStart"/>
      <w:r w:rsidRPr="001F316C">
        <w:rPr>
          <w:rFonts w:ascii="Times New Roman" w:hAnsi="Times New Roman" w:cs="Times New Roman"/>
          <w:sz w:val="28"/>
          <w:szCs w:val="28"/>
        </w:rPr>
        <w:t>intensive</w:t>
      </w:r>
      <w:proofErr w:type="spellEnd"/>
      <w:r w:rsidRPr="001F316C">
        <w:rPr>
          <w:rFonts w:ascii="Times New Roman" w:hAnsi="Times New Roman" w:cs="Times New Roman"/>
          <w:sz w:val="28"/>
          <w:szCs w:val="28"/>
        </w:rPr>
        <w:t xml:space="preserve">»  означает  напряжение, усилие. Именно  в совместном,  интенсивном творческом труде педагога и  ученика залог успеха  современного музыкального  обучения. </w:t>
      </w:r>
    </w:p>
    <w:p w:rsidR="001F316C" w:rsidRPr="005E7DC8" w:rsidRDefault="001F316C" w:rsidP="005E7DC8">
      <w:pPr>
        <w:spacing w:after="0" w:line="240" w:lineRule="auto"/>
        <w:ind w:firstLine="851"/>
        <w:contextualSpacing/>
        <w:jc w:val="center"/>
        <w:rPr>
          <w:rFonts w:ascii="Times New Roman" w:hAnsi="Times New Roman" w:cs="Times New Roman"/>
          <w:b/>
          <w:sz w:val="28"/>
          <w:szCs w:val="28"/>
        </w:rPr>
      </w:pPr>
      <w:r w:rsidRPr="001F316C">
        <w:rPr>
          <w:rFonts w:ascii="Times New Roman" w:hAnsi="Times New Roman" w:cs="Times New Roman"/>
          <w:b/>
          <w:sz w:val="28"/>
          <w:szCs w:val="28"/>
        </w:rPr>
        <w:t>МЕТОДИКА ИНТЕНСИВНОГО  ОБУЧЕНИЯ</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К сожалению,  профессионалы музыканты и особенно педагоги ощущают  в последние  годы острый дефицит  методической информации. Наш сегодняшний разговор  был бы неполным, если</w:t>
      </w:r>
      <w:r w:rsidR="005E7DC8">
        <w:rPr>
          <w:rFonts w:ascii="Times New Roman" w:hAnsi="Times New Roman" w:cs="Times New Roman"/>
          <w:sz w:val="28"/>
          <w:szCs w:val="28"/>
        </w:rPr>
        <w:t xml:space="preserve"> бы я не коснулась в своей статье</w:t>
      </w:r>
      <w:r w:rsidRPr="001F316C">
        <w:rPr>
          <w:rFonts w:ascii="Times New Roman" w:hAnsi="Times New Roman" w:cs="Times New Roman"/>
          <w:sz w:val="28"/>
          <w:szCs w:val="28"/>
        </w:rPr>
        <w:t xml:space="preserve"> оригинальной методики Татьяны Ивановны Смирновой, опубликованной в 1999 году в Москве. Она называется «Методика интенсивного обучения»</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Это  результат  многолетней  работы преподавателей  московских музыкальных школ.  Её автор  излагает новые подходы  к обучению  технике, чтению с листа, развитию  гармонического слуха  и чувство ритма.  Методическое пособие  интенсивного  курса Смирновой называется «Аллегро» и состоит  из методических  рекомендаций  и нотного приложения в виде  20 отдельных  тетрадей.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Задачи  предлагаемой  методики  следующие: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1.</w:t>
      </w:r>
      <w:r w:rsidRPr="001F316C">
        <w:rPr>
          <w:rFonts w:ascii="Times New Roman" w:hAnsi="Times New Roman" w:cs="Times New Roman"/>
          <w:sz w:val="28"/>
          <w:szCs w:val="28"/>
        </w:rPr>
        <w:tab/>
        <w:t xml:space="preserve">Одновременное  развитие всех навыков  и знаний, необходимых  для игры  на фортепиано;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2.</w:t>
      </w:r>
      <w:r w:rsidRPr="001F316C">
        <w:rPr>
          <w:rFonts w:ascii="Times New Roman" w:hAnsi="Times New Roman" w:cs="Times New Roman"/>
          <w:sz w:val="28"/>
          <w:szCs w:val="28"/>
        </w:rPr>
        <w:tab/>
        <w:t xml:space="preserve">Возрождение  чудесной традиции </w:t>
      </w:r>
      <w:proofErr w:type="gramStart"/>
      <w:r w:rsidRPr="001F316C">
        <w:rPr>
          <w:rFonts w:ascii="Times New Roman" w:hAnsi="Times New Roman" w:cs="Times New Roman"/>
          <w:sz w:val="28"/>
          <w:szCs w:val="28"/>
        </w:rPr>
        <w:t>домашнего</w:t>
      </w:r>
      <w:proofErr w:type="gramEnd"/>
      <w:r w:rsidRPr="001F316C">
        <w:rPr>
          <w:rFonts w:ascii="Times New Roman" w:hAnsi="Times New Roman" w:cs="Times New Roman"/>
          <w:sz w:val="28"/>
          <w:szCs w:val="28"/>
        </w:rPr>
        <w:t xml:space="preserve">  </w:t>
      </w:r>
      <w:proofErr w:type="spellStart"/>
      <w:r w:rsidRPr="001F316C">
        <w:rPr>
          <w:rFonts w:ascii="Times New Roman" w:hAnsi="Times New Roman" w:cs="Times New Roman"/>
          <w:sz w:val="28"/>
          <w:szCs w:val="28"/>
        </w:rPr>
        <w:t>музицирования</w:t>
      </w:r>
      <w:proofErr w:type="spellEnd"/>
      <w:r w:rsidRPr="001F316C">
        <w:rPr>
          <w:rFonts w:ascii="Times New Roman" w:hAnsi="Times New Roman" w:cs="Times New Roman"/>
          <w:sz w:val="28"/>
          <w:szCs w:val="28"/>
        </w:rPr>
        <w:t>;</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3.</w:t>
      </w:r>
      <w:r w:rsidRPr="001F316C">
        <w:rPr>
          <w:rFonts w:ascii="Times New Roman" w:hAnsi="Times New Roman" w:cs="Times New Roman"/>
          <w:sz w:val="28"/>
          <w:szCs w:val="28"/>
        </w:rPr>
        <w:tab/>
        <w:t xml:space="preserve">Воспитание  хорошего музыкального вкуса  и расширение  музыкального кругозора;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4.</w:t>
      </w:r>
      <w:r w:rsidRPr="001F316C">
        <w:rPr>
          <w:rFonts w:ascii="Times New Roman" w:hAnsi="Times New Roman" w:cs="Times New Roman"/>
          <w:sz w:val="28"/>
          <w:szCs w:val="28"/>
        </w:rPr>
        <w:tab/>
        <w:t>Формирование навыков самостоятельной работы;</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5.</w:t>
      </w:r>
      <w:r w:rsidRPr="001F316C">
        <w:rPr>
          <w:rFonts w:ascii="Times New Roman" w:hAnsi="Times New Roman" w:cs="Times New Roman"/>
          <w:sz w:val="28"/>
          <w:szCs w:val="28"/>
        </w:rPr>
        <w:tab/>
        <w:t xml:space="preserve">Развитие творческих  импровизационных  способностей.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В основе методики  интенсивного обучения  лежит принцип  «погружения», когда ученику  сразу дается  большой объем  информации, который осваивается  им в практической  деятельности постепенно.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Одновременное  развитие слуха, чувство ритма, умения читать новую нотную  запись, играть двумя руками, подбирать на слух, работать  над музыкальными образами -  все это  обеспечивает  целостный подход к обучению. Каждый следующий  этап обучения  характеризуется  более высоким уровнем  усвоения  всего блока знаний, т.е.  идёт развитие  по спирали  комплекса элементов  искусства  фортепианной игры.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Знания не преподносятся  в готовом виде, а добываются  из практической работы  над заданиями. Теоретические  сведения  даются  в минимальном объеме, но по мере развития практических умений и навыков  круг теоретических  знаний  расширяется  и выстраивается в целостную систему.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Ребёнок  по своим </w:t>
      </w:r>
      <w:r w:rsidRPr="001F316C">
        <w:rPr>
          <w:rFonts w:ascii="Times New Roman" w:hAnsi="Times New Roman" w:cs="Times New Roman"/>
          <w:sz w:val="28"/>
          <w:szCs w:val="28"/>
        </w:rPr>
        <w:tab/>
        <w:t xml:space="preserve">  психологическим, возрастным особенностям не может трудиться  как взрослый. Наиболее полно он раскрывает  свои </w:t>
      </w:r>
      <w:r w:rsidRPr="001F316C">
        <w:rPr>
          <w:rFonts w:ascii="Times New Roman" w:hAnsi="Times New Roman" w:cs="Times New Roman"/>
          <w:sz w:val="28"/>
          <w:szCs w:val="28"/>
        </w:rPr>
        <w:lastRenderedPageBreak/>
        <w:t xml:space="preserve">возможности в игре. Поэтому курс  интенсивного  обучения  предлагает  множество заданий, построенных  в игровой форме. С самых первых уроков  сюда входят игровые упражнения   на развитие  координации  движений, изучение клавиатур, постановку рук.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Уже с первых песенок, исполняемых учеником, нужно попытаться «творить музыку», решая  одновременно  технические и содержательные  задачи.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 Конечно, ещё  рано требовать  от ребенка  фразировки и нюансов, но общий настрой, характер музыки он может выразить.  Самое главное  пусть он сам решит, как исполнять  музыку, т.е. это будет  его художественный замысел. Смирнова рекомендует  уже на  начальном этапе  использовать  буквенные обозначения  нот на партии левой руки.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При обучении игре на фортепиано  интенсивным методом  практически  сразу  дается  весь блок необходимых  для этого  знаний,  умений и навыков.  Одновременное  развитие  слуха,  чувства ритма,  умение  читать  нотную запись, играя  двумя  руками, работать  над музыкальными образами, подбирать по слуху, транспонировать, импровизировать  повышает  эффективность  овладения  каждым навыком  в отдельности  и обеспечивает  целостный, системный  подход к обучению. Каждый следующий этап  обучения характеризуется  более высоким уровнем  усвоения  всего блока  знаний, умений и навыков, то есть как бы  развитие  по спирали  целого комплекса  составляющих  элементов  искусства фортепианной игры.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Теоретические сведения  даются в минимальном объеме. Вначале – как помощь в решении  насущных  проблем </w:t>
      </w:r>
      <w:proofErr w:type="gramStart"/>
      <w:r w:rsidRPr="001F316C">
        <w:rPr>
          <w:rFonts w:ascii="Times New Roman" w:hAnsi="Times New Roman" w:cs="Times New Roman"/>
          <w:sz w:val="28"/>
          <w:szCs w:val="28"/>
        </w:rPr>
        <w:t>обучаемого</w:t>
      </w:r>
      <w:proofErr w:type="gramEnd"/>
      <w:r w:rsidRPr="001F316C">
        <w:rPr>
          <w:rFonts w:ascii="Times New Roman" w:hAnsi="Times New Roman" w:cs="Times New Roman"/>
          <w:sz w:val="28"/>
          <w:szCs w:val="28"/>
        </w:rPr>
        <w:t xml:space="preserve">. По мере приобретения  и развития практических умений и навыков  круг  теоретических знаний расширятся, выстраиваясь  в целостную систему.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Конечно, обучение детей  имеет свои способности, главная  из которых -  широкое применение  игровых форм.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Ребенок  по своим психологическим  возрастным  особенностям  не может трудиться  как взрослый  (работать  на будущее, на далекий результат). Наиболее  полно  свои возможности он раскрывает в игре. Игра помогает сделать  процесс обучения  интересным и увлекательным,  раскрывает способности детей, активизирует  их творческие наклонности.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На уроке  необходимо  создать радостную, приятную  атмосферу, обеспечивающую ребёнку психологическую  комфортность, уверенность в своих силах, возможностях. В тех случаях, когда ребёнок  ошибается, нужно избегать  </w:t>
      </w:r>
      <w:proofErr w:type="spellStart"/>
      <w:r w:rsidRPr="001F316C">
        <w:rPr>
          <w:rFonts w:ascii="Times New Roman" w:hAnsi="Times New Roman" w:cs="Times New Roman"/>
          <w:sz w:val="28"/>
          <w:szCs w:val="28"/>
        </w:rPr>
        <w:t>назидательских</w:t>
      </w:r>
      <w:proofErr w:type="spellEnd"/>
      <w:r w:rsidRPr="001F316C">
        <w:rPr>
          <w:rFonts w:ascii="Times New Roman" w:hAnsi="Times New Roman" w:cs="Times New Roman"/>
          <w:sz w:val="28"/>
          <w:szCs w:val="28"/>
        </w:rPr>
        <w:t xml:space="preserve">  замечаний, стремиться   найти неординарные  решения, использовать возможности игры, где нет  учителя и ученика, а есть равные партнеры.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Начать  импровизировать  на инструменте  ребёнок должен с первых уроков, но совершенно  необходимо  для успешного  развития этого  вида деятельности  особое внимание  уделять подбору  по слуху.  Импровизация  рождается в сознании  (слышим мы её внутренним  слухом)  и следующая задача  - исполнить её  на инструменте, т.е.  подобрать  по слуху то, что  родилось  и звучит внутри. Следовательно, успешно импровизировать может </w:t>
      </w:r>
      <w:r w:rsidRPr="001F316C">
        <w:rPr>
          <w:rFonts w:ascii="Times New Roman" w:hAnsi="Times New Roman" w:cs="Times New Roman"/>
          <w:sz w:val="28"/>
          <w:szCs w:val="28"/>
        </w:rPr>
        <w:lastRenderedPageBreak/>
        <w:t xml:space="preserve">лишь тот ученик,  который  способен свободно подбирать по слуху. В системе  интенсивного обучения  навыки  подбора по слуху и по импровизации развиваются  параллельно, что и способствует  их обоюдному  ускоренному  продвижению.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С детьми  можно сразу приступить  к подбору   песен двумя руками  (мелодия и бас – основные функции лада).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Предлагая песенки для подбора, следите, чтобы мелодия  начиналась </w:t>
      </w:r>
      <w:proofErr w:type="gramStart"/>
      <w:r w:rsidRPr="001F316C">
        <w:rPr>
          <w:rFonts w:ascii="Times New Roman" w:hAnsi="Times New Roman" w:cs="Times New Roman"/>
          <w:sz w:val="28"/>
          <w:szCs w:val="28"/>
        </w:rPr>
        <w:t>с</w:t>
      </w:r>
      <w:proofErr w:type="gramEnd"/>
      <w:r w:rsidRPr="001F316C">
        <w:rPr>
          <w:rFonts w:ascii="Times New Roman" w:hAnsi="Times New Roman" w:cs="Times New Roman"/>
          <w:sz w:val="28"/>
          <w:szCs w:val="28"/>
        </w:rPr>
        <w:t xml:space="preserve">  І  ступени. На каждом уроке  предлагаю  сыграть по одной песенке  в тональностях</w:t>
      </w:r>
      <w:proofErr w:type="gramStart"/>
      <w:r w:rsidRPr="001F316C">
        <w:rPr>
          <w:rFonts w:ascii="Times New Roman" w:hAnsi="Times New Roman" w:cs="Times New Roman"/>
          <w:sz w:val="28"/>
          <w:szCs w:val="28"/>
        </w:rPr>
        <w:t xml:space="preserve"> С</w:t>
      </w:r>
      <w:proofErr w:type="gramEnd"/>
      <w:r w:rsidRPr="001F316C">
        <w:rPr>
          <w:rFonts w:ascii="Times New Roman" w:hAnsi="Times New Roman" w:cs="Times New Roman"/>
          <w:sz w:val="28"/>
          <w:szCs w:val="28"/>
        </w:rPr>
        <w:t xml:space="preserve">, D,  F, G  (например, «Едет, едет паровоз», «Мишка с куклой бойко топают»). Потом прибавьте мелодию, начинающуюся  </w:t>
      </w:r>
      <w:proofErr w:type="gramStart"/>
      <w:r w:rsidRPr="001F316C">
        <w:rPr>
          <w:rFonts w:ascii="Times New Roman" w:hAnsi="Times New Roman" w:cs="Times New Roman"/>
          <w:sz w:val="28"/>
          <w:szCs w:val="28"/>
        </w:rPr>
        <w:t>с</w:t>
      </w:r>
      <w:proofErr w:type="gramEnd"/>
      <w:r w:rsidRPr="001F316C">
        <w:rPr>
          <w:rFonts w:ascii="Times New Roman" w:hAnsi="Times New Roman" w:cs="Times New Roman"/>
          <w:sz w:val="28"/>
          <w:szCs w:val="28"/>
        </w:rPr>
        <w:t xml:space="preserve"> ІІІ ступени («Я на скрипочке играю») и с  V  ступени  («Маленькой елочке холодно зимой»). Основываясь  на подготовленности  ученика, вводите левую руку. Поставьте  левую руку  и скажите, что будут участвовать  только три ноты: под 5,2 и 1  пальцами. Это I,  IV,  V  ступени. Если  мы не подскажем, как проще найти  IV и  V ступени, дети все время  будут  считать их </w:t>
      </w:r>
      <w:proofErr w:type="gramStart"/>
      <w:r w:rsidRPr="001F316C">
        <w:rPr>
          <w:rFonts w:ascii="Times New Roman" w:hAnsi="Times New Roman" w:cs="Times New Roman"/>
          <w:sz w:val="28"/>
          <w:szCs w:val="28"/>
        </w:rPr>
        <w:t>с</w:t>
      </w:r>
      <w:proofErr w:type="gramEnd"/>
      <w:r w:rsidRPr="001F316C">
        <w:rPr>
          <w:rFonts w:ascii="Times New Roman" w:hAnsi="Times New Roman" w:cs="Times New Roman"/>
          <w:sz w:val="28"/>
          <w:szCs w:val="28"/>
        </w:rPr>
        <w:t xml:space="preserve"> І  ступени.  Это крайне долго  и нерезультативно.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Не ограничивайте  детей в </w:t>
      </w:r>
      <w:proofErr w:type="spellStart"/>
      <w:r w:rsidRPr="001F316C">
        <w:rPr>
          <w:rFonts w:ascii="Times New Roman" w:hAnsi="Times New Roman" w:cs="Times New Roman"/>
          <w:sz w:val="28"/>
          <w:szCs w:val="28"/>
        </w:rPr>
        <w:t>подбре</w:t>
      </w:r>
      <w:proofErr w:type="spellEnd"/>
      <w:r w:rsidRPr="001F316C">
        <w:rPr>
          <w:rFonts w:ascii="Times New Roman" w:hAnsi="Times New Roman" w:cs="Times New Roman"/>
          <w:sz w:val="28"/>
          <w:szCs w:val="28"/>
        </w:rPr>
        <w:t xml:space="preserve">  всего,  что им нравится, любой эстрадной песни, любого самостоятельного сочинения.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Подбор же  заключается  в том, что  после 3-4 </w:t>
      </w:r>
      <w:proofErr w:type="spellStart"/>
      <w:r w:rsidRPr="001F316C">
        <w:rPr>
          <w:rFonts w:ascii="Times New Roman" w:hAnsi="Times New Roman" w:cs="Times New Roman"/>
          <w:sz w:val="28"/>
          <w:szCs w:val="28"/>
        </w:rPr>
        <w:t>проигрываний</w:t>
      </w:r>
      <w:proofErr w:type="spellEnd"/>
      <w:r w:rsidRPr="001F316C">
        <w:rPr>
          <w:rFonts w:ascii="Times New Roman" w:hAnsi="Times New Roman" w:cs="Times New Roman"/>
          <w:sz w:val="28"/>
          <w:szCs w:val="28"/>
        </w:rPr>
        <w:t xml:space="preserve"> ребёнок  должен играть по памяти, в случае заминки – подбирать по слуху, а не смотреть в ноты. Если «не подбирается»</w:t>
      </w:r>
      <w:proofErr w:type="gramStart"/>
      <w:r w:rsidRPr="001F316C">
        <w:rPr>
          <w:rFonts w:ascii="Times New Roman" w:hAnsi="Times New Roman" w:cs="Times New Roman"/>
          <w:sz w:val="28"/>
          <w:szCs w:val="28"/>
        </w:rPr>
        <w:t xml:space="preserve"> ,</w:t>
      </w:r>
      <w:proofErr w:type="gramEnd"/>
      <w:r w:rsidRPr="001F316C">
        <w:rPr>
          <w:rFonts w:ascii="Times New Roman" w:hAnsi="Times New Roman" w:cs="Times New Roman"/>
          <w:sz w:val="28"/>
          <w:szCs w:val="28"/>
        </w:rPr>
        <w:t xml:space="preserve"> то лучше подсказать, подыграть, но ноты  ребёнку не давать. Если левая рука насыщена  аккордами (отклонение  и другую тональность)</w:t>
      </w:r>
      <w:proofErr w:type="gramStart"/>
      <w:r w:rsidRPr="001F316C">
        <w:rPr>
          <w:rFonts w:ascii="Times New Roman" w:hAnsi="Times New Roman" w:cs="Times New Roman"/>
          <w:sz w:val="28"/>
          <w:szCs w:val="28"/>
        </w:rPr>
        <w:t xml:space="preserve"> ,</w:t>
      </w:r>
      <w:proofErr w:type="gramEnd"/>
      <w:r w:rsidRPr="001F316C">
        <w:rPr>
          <w:rFonts w:ascii="Times New Roman" w:hAnsi="Times New Roman" w:cs="Times New Roman"/>
          <w:sz w:val="28"/>
          <w:szCs w:val="28"/>
        </w:rPr>
        <w:t xml:space="preserve"> то выпишите только буквенные  обозначения  аккордов отдельно.  В таком случае слух ребенка будет работать на то, в каком месте  следует  поставить аккорды.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Несомненно, что получение  быстрых  результатов  в работе  по подбору  по слуху зависит  от индивидуальных  способностей  ребенка. Так же несомненно, что  и игнорировать  работу  в этом направлении с медленно  продвигающимися учениками категорически  нельзя.  Чем меньше  развит  слух ученика, тем больше времени   и внимания  преподаватель  должен  уделять его развитию.  Именно  со слабыми  учениками  подбор по слуху должен стоять  на приоритетном месте. Конечно, для преподавателя  это гораздо утомительнее, чем разучить пьесу по нотам, но если  подумать  о ребенке и его успешном обучении, то </w:t>
      </w:r>
      <w:proofErr w:type="spellStart"/>
      <w:r w:rsidRPr="001F316C">
        <w:rPr>
          <w:rFonts w:ascii="Times New Roman" w:hAnsi="Times New Roman" w:cs="Times New Roman"/>
          <w:sz w:val="28"/>
          <w:szCs w:val="28"/>
        </w:rPr>
        <w:t>отлько</w:t>
      </w:r>
      <w:proofErr w:type="spellEnd"/>
      <w:r w:rsidRPr="001F316C">
        <w:rPr>
          <w:rFonts w:ascii="Times New Roman" w:hAnsi="Times New Roman" w:cs="Times New Roman"/>
          <w:sz w:val="28"/>
          <w:szCs w:val="28"/>
        </w:rPr>
        <w:t xml:space="preserve">  интенсивное развитие его музыкального слуха  позволит  ему преуспевать  в различных  направлениях  его творческой деятельности.</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 Преподавателям  нельзя забывать, что в программе  обучения, кроме классического репертуара, который формирует  музыканта, обязательно должен  присутствовать  и социально  значимый  репертуар. </w:t>
      </w:r>
      <w:proofErr w:type="gramStart"/>
      <w:r w:rsidRPr="001F316C">
        <w:rPr>
          <w:rFonts w:ascii="Times New Roman" w:hAnsi="Times New Roman" w:cs="Times New Roman"/>
          <w:sz w:val="28"/>
          <w:szCs w:val="28"/>
        </w:rPr>
        <w:t xml:space="preserve">Он состоит из произведений, которые востребованы  социальным  окружением ребенка, из произведений, которые необходимы для проведения  различных  мероприятий  в общеобразовательной школе, из песен, которые поют его одноклассники, которые предпочитают </w:t>
      </w:r>
      <w:r w:rsidR="00824759">
        <w:rPr>
          <w:rFonts w:ascii="Times New Roman" w:hAnsi="Times New Roman" w:cs="Times New Roman"/>
          <w:sz w:val="28"/>
          <w:szCs w:val="28"/>
        </w:rPr>
        <w:t xml:space="preserve"> в </w:t>
      </w:r>
      <w:bookmarkStart w:id="0" w:name="_GoBack"/>
      <w:bookmarkEnd w:id="0"/>
      <w:r w:rsidRPr="001F316C">
        <w:rPr>
          <w:rFonts w:ascii="Times New Roman" w:hAnsi="Times New Roman" w:cs="Times New Roman"/>
          <w:sz w:val="28"/>
          <w:szCs w:val="28"/>
        </w:rPr>
        <w:t>семейном кругу.</w:t>
      </w:r>
      <w:proofErr w:type="gramEnd"/>
      <w:r w:rsidRPr="001F316C">
        <w:rPr>
          <w:rFonts w:ascii="Times New Roman" w:hAnsi="Times New Roman" w:cs="Times New Roman"/>
          <w:sz w:val="28"/>
          <w:szCs w:val="28"/>
        </w:rPr>
        <w:t xml:space="preserve"> Детям доставит удовольствие  выступать  самим, аккомпанировать  друзьям и своим родителям на домашних праздниках. </w:t>
      </w:r>
      <w:proofErr w:type="spellStart"/>
      <w:r w:rsidRPr="001F316C">
        <w:rPr>
          <w:rFonts w:ascii="Times New Roman" w:hAnsi="Times New Roman" w:cs="Times New Roman"/>
          <w:sz w:val="28"/>
          <w:szCs w:val="28"/>
        </w:rPr>
        <w:t>Музицирование</w:t>
      </w:r>
      <w:proofErr w:type="spellEnd"/>
      <w:r w:rsidRPr="001F316C">
        <w:rPr>
          <w:rFonts w:ascii="Times New Roman" w:hAnsi="Times New Roman" w:cs="Times New Roman"/>
          <w:sz w:val="28"/>
          <w:szCs w:val="28"/>
        </w:rPr>
        <w:t xml:space="preserve">  способствует  человеку </w:t>
      </w:r>
      <w:r w:rsidRPr="001F316C">
        <w:rPr>
          <w:rFonts w:ascii="Times New Roman" w:hAnsi="Times New Roman" w:cs="Times New Roman"/>
          <w:sz w:val="28"/>
          <w:szCs w:val="28"/>
        </w:rPr>
        <w:lastRenderedPageBreak/>
        <w:t xml:space="preserve">стать душой компании, завоевать уважение людей, почувствовать  свою социальную  значимость.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Нотный репертуар  должен  в большей степени  развивать слуховую память, чем пальцевую и зрительную. Рекомендуем с первых уроков предложить  детям задание - выучить  какую-либо мелодию  наизусть «методом подбора»: сыграл одну фразу – подбери её, сыграл одно предложение  </w:t>
      </w:r>
      <w:proofErr w:type="gramStart"/>
      <w:r w:rsidRPr="001F316C">
        <w:rPr>
          <w:rFonts w:ascii="Times New Roman" w:hAnsi="Times New Roman" w:cs="Times New Roman"/>
          <w:sz w:val="28"/>
          <w:szCs w:val="28"/>
        </w:rPr>
        <w:t>-п</w:t>
      </w:r>
      <w:proofErr w:type="gramEnd"/>
      <w:r w:rsidRPr="001F316C">
        <w:rPr>
          <w:rFonts w:ascii="Times New Roman" w:hAnsi="Times New Roman" w:cs="Times New Roman"/>
          <w:sz w:val="28"/>
          <w:szCs w:val="28"/>
        </w:rPr>
        <w:t xml:space="preserve">одбери, если не получилось  - не бросайся сразу к нотам, спой мелодию, поищи её на клавиатуре, ведь музыка пока  одноголосная. По мере усложнения  пьес  будет  развиваться  мелодический  и гармонический  слух. Тогда ученики  смогут  играть по памяти  произведения, выученные  полгода и год назад. </w:t>
      </w:r>
    </w:p>
    <w:p w:rsidR="001F316C" w:rsidRPr="001F316C" w:rsidRDefault="001F316C" w:rsidP="005E7DC8">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Уделите  особое внимание  обучению  игре  в транспорте. Обычно этому начинают обучать  лишь в старших классах  или в музыкальном училище, когда появляется предмет «Аккомпанемент». Учащиеся испытывают   неимоверные трудности, особенно те, которые не умеют  подбирать по слуху. Им приходится  зрительно   сдвигать нотные  строчки или переставлять   каждую ноту на интервал, требуемый новой тональностью. Однако все это  мало соотносится  с музыкальной действительностью, а скорее представляет  собой  зрительные  манипуляции с математическими расчетами. Следовательно, и темпы освоения  аккомпанемента  с </w:t>
      </w:r>
      <w:proofErr w:type="spellStart"/>
      <w:r w:rsidRPr="001F316C">
        <w:rPr>
          <w:rFonts w:ascii="Times New Roman" w:hAnsi="Times New Roman" w:cs="Times New Roman"/>
          <w:sz w:val="28"/>
          <w:szCs w:val="28"/>
        </w:rPr>
        <w:t>транпонированием</w:t>
      </w:r>
      <w:proofErr w:type="spellEnd"/>
      <w:r w:rsidRPr="001F316C">
        <w:rPr>
          <w:rFonts w:ascii="Times New Roman" w:hAnsi="Times New Roman" w:cs="Times New Roman"/>
          <w:sz w:val="28"/>
          <w:szCs w:val="28"/>
        </w:rPr>
        <w:t xml:space="preserve">  не могут радовать  ни учащегося, ни преподавателя.</w:t>
      </w:r>
    </w:p>
    <w:p w:rsidR="001F316C" w:rsidRPr="001F316C" w:rsidRDefault="001F316C" w:rsidP="005E7DC8">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ОСНОВНЫЕ РЕКОМЕНДАЦИИ ПО ДАННОМУ ВИДУ РАБОТЫ</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1. Начинаем  с игры  песенок в 3-4 тональностях, построенных  на основных функциях лада: исполняем  в различных фактурных вариантах, но с неизменным  обращением аккордов</w:t>
      </w:r>
      <w:proofErr w:type="gramStart"/>
      <w:r w:rsidRPr="001F316C">
        <w:rPr>
          <w:rFonts w:ascii="Times New Roman" w:hAnsi="Times New Roman" w:cs="Times New Roman"/>
          <w:sz w:val="28"/>
          <w:szCs w:val="28"/>
        </w:rPr>
        <w:t xml:space="preserve"> Т</w:t>
      </w:r>
      <w:proofErr w:type="gramEnd"/>
      <w:r w:rsidRPr="001F316C">
        <w:rPr>
          <w:rFonts w:ascii="Times New Roman" w:hAnsi="Times New Roman" w:cs="Times New Roman"/>
          <w:sz w:val="28"/>
          <w:szCs w:val="28"/>
        </w:rPr>
        <w:t xml:space="preserve">, S6, D6/5, c  закрепленной  позицией  левой руки.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2. Играем  одноголосные  песенки от всех белых клавиш, предварительно обговорив,  в какой тональности   будет звучать песенка, и какие ключевые  знаки  любят эту тональность.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Поддержите  труд детей, напоминая им, что если  они будут  свободно играть пьесы в любой тональности, то будут  свободно владеть инструментом. А это значит, что они  будут   всегда помнить  выученные  по нотам  произведения</w:t>
      </w:r>
      <w:proofErr w:type="gramStart"/>
      <w:r w:rsidRPr="001F316C">
        <w:rPr>
          <w:rFonts w:ascii="Times New Roman" w:hAnsi="Times New Roman" w:cs="Times New Roman"/>
          <w:sz w:val="28"/>
          <w:szCs w:val="28"/>
        </w:rPr>
        <w:t xml:space="preserve"> ,</w:t>
      </w:r>
      <w:proofErr w:type="gramEnd"/>
      <w:r w:rsidRPr="001F316C">
        <w:rPr>
          <w:rFonts w:ascii="Times New Roman" w:hAnsi="Times New Roman" w:cs="Times New Roman"/>
          <w:sz w:val="28"/>
          <w:szCs w:val="28"/>
        </w:rPr>
        <w:t xml:space="preserve"> что позволит  им иметь  обширный  и разнообразный репертуар, они легко смогут  подбирать  понравившуюся  им музыку, сочинять  и импровизировать, выполнять  просьбы  своих друзей а, следовательно, будут окружены  любовью и вниманием  всех любителей  послушать музыку.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Такая психологическая  поддержка нужна детям, так как  транспонирование – более трудоемкая  работа, чем разучивание пьес по нотам. Она требует  активной работы (теоретических знаний, обостренного  слухового внимания, постоянной сосредоточенности </w:t>
      </w:r>
      <w:proofErr w:type="spellStart"/>
      <w:r w:rsidRPr="001F316C">
        <w:rPr>
          <w:rFonts w:ascii="Times New Roman" w:hAnsi="Times New Roman" w:cs="Times New Roman"/>
          <w:sz w:val="28"/>
          <w:szCs w:val="28"/>
        </w:rPr>
        <w:t>и.т.д</w:t>
      </w:r>
      <w:proofErr w:type="spellEnd"/>
      <w:r w:rsidRPr="001F316C">
        <w:rPr>
          <w:rFonts w:ascii="Times New Roman" w:hAnsi="Times New Roman" w:cs="Times New Roman"/>
          <w:sz w:val="28"/>
          <w:szCs w:val="28"/>
        </w:rPr>
        <w:t xml:space="preserve">.). Но очень скоро  ученики  поймут  своё  преимущество перед детьми, которые могут  сыграть только одну – две пьесы, выученные к экзамену и  … более ничего. Они </w:t>
      </w:r>
      <w:r w:rsidRPr="001F316C">
        <w:rPr>
          <w:rFonts w:ascii="Times New Roman" w:hAnsi="Times New Roman" w:cs="Times New Roman"/>
          <w:sz w:val="28"/>
          <w:szCs w:val="28"/>
        </w:rPr>
        <w:lastRenderedPageBreak/>
        <w:t xml:space="preserve">почувствуют прелесть от владения  инструментом  и выскажут  вам свою благодарность. </w:t>
      </w: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p>
    <w:p w:rsidR="001F316C" w:rsidRPr="001F316C" w:rsidRDefault="001F316C" w:rsidP="005E7DC8">
      <w:pPr>
        <w:spacing w:after="0" w:line="240" w:lineRule="auto"/>
        <w:contextualSpacing/>
        <w:jc w:val="both"/>
        <w:rPr>
          <w:rFonts w:ascii="Times New Roman" w:hAnsi="Times New Roman" w:cs="Times New Roman"/>
          <w:sz w:val="28"/>
          <w:szCs w:val="28"/>
        </w:rPr>
      </w:pPr>
    </w:p>
    <w:p w:rsidR="001F316C" w:rsidRPr="001F316C" w:rsidRDefault="001F316C" w:rsidP="001F316C">
      <w:pPr>
        <w:spacing w:after="0" w:line="240" w:lineRule="auto"/>
        <w:ind w:firstLine="851"/>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              </w:t>
      </w:r>
      <w:r w:rsidR="005E7DC8">
        <w:rPr>
          <w:rFonts w:ascii="Times New Roman" w:hAnsi="Times New Roman" w:cs="Times New Roman"/>
          <w:sz w:val="28"/>
          <w:szCs w:val="28"/>
        </w:rPr>
        <w:t xml:space="preserve">                  </w:t>
      </w:r>
      <w:r w:rsidRPr="001F316C">
        <w:rPr>
          <w:rFonts w:ascii="Times New Roman" w:hAnsi="Times New Roman" w:cs="Times New Roman"/>
          <w:sz w:val="28"/>
          <w:szCs w:val="28"/>
        </w:rPr>
        <w:t xml:space="preserve"> Список литературы:</w:t>
      </w:r>
    </w:p>
    <w:p w:rsidR="001F316C" w:rsidRPr="001F316C" w:rsidRDefault="001F316C" w:rsidP="001F316C">
      <w:pPr>
        <w:spacing w:after="0" w:line="240" w:lineRule="auto"/>
        <w:contextualSpacing/>
        <w:jc w:val="both"/>
        <w:rPr>
          <w:rFonts w:ascii="Times New Roman" w:hAnsi="Times New Roman" w:cs="Times New Roman"/>
          <w:sz w:val="28"/>
          <w:szCs w:val="28"/>
        </w:rPr>
      </w:pPr>
    </w:p>
    <w:p w:rsidR="001F316C" w:rsidRPr="001F316C" w:rsidRDefault="001F316C" w:rsidP="001F316C">
      <w:pPr>
        <w:spacing w:after="0" w:line="240" w:lineRule="auto"/>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1.Божович Л.И. «Личность  и ее развитие », М.; «Просвещение», 1968 г. </w:t>
      </w:r>
    </w:p>
    <w:p w:rsidR="001F316C" w:rsidRPr="001F316C" w:rsidRDefault="001F316C" w:rsidP="001F316C">
      <w:pPr>
        <w:spacing w:after="0" w:line="240" w:lineRule="auto"/>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2. </w:t>
      </w:r>
      <w:proofErr w:type="spellStart"/>
      <w:r w:rsidRPr="001F316C">
        <w:rPr>
          <w:rFonts w:ascii="Times New Roman" w:hAnsi="Times New Roman" w:cs="Times New Roman"/>
          <w:sz w:val="28"/>
          <w:szCs w:val="28"/>
        </w:rPr>
        <w:t>Немов</w:t>
      </w:r>
      <w:proofErr w:type="spellEnd"/>
      <w:r w:rsidRPr="001F316C">
        <w:rPr>
          <w:rFonts w:ascii="Times New Roman" w:hAnsi="Times New Roman" w:cs="Times New Roman"/>
          <w:sz w:val="28"/>
          <w:szCs w:val="28"/>
        </w:rPr>
        <w:t xml:space="preserve"> Р.С. «Психология»   М.; 1995 г</w:t>
      </w:r>
    </w:p>
    <w:p w:rsidR="001F316C" w:rsidRPr="001F316C" w:rsidRDefault="001F316C" w:rsidP="001F316C">
      <w:pPr>
        <w:spacing w:after="0" w:line="240" w:lineRule="auto"/>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3. </w:t>
      </w:r>
      <w:proofErr w:type="spellStart"/>
      <w:r w:rsidRPr="001F316C">
        <w:rPr>
          <w:rFonts w:ascii="Times New Roman" w:hAnsi="Times New Roman" w:cs="Times New Roman"/>
          <w:sz w:val="28"/>
          <w:szCs w:val="28"/>
        </w:rPr>
        <w:t>Выгодский</w:t>
      </w:r>
      <w:proofErr w:type="spellEnd"/>
      <w:r w:rsidRPr="001F316C">
        <w:rPr>
          <w:rFonts w:ascii="Times New Roman" w:hAnsi="Times New Roman" w:cs="Times New Roman"/>
          <w:sz w:val="28"/>
          <w:szCs w:val="28"/>
        </w:rPr>
        <w:t xml:space="preserve"> Л.С. Игра и ее роль  в психическом  развитии ребенка //      Вопросы психологии. - 1966.- №6. </w:t>
      </w:r>
    </w:p>
    <w:p w:rsidR="001F316C" w:rsidRPr="001F316C" w:rsidRDefault="001F316C" w:rsidP="001F316C">
      <w:pPr>
        <w:spacing w:after="0" w:line="240" w:lineRule="auto"/>
        <w:contextualSpacing/>
        <w:jc w:val="both"/>
        <w:rPr>
          <w:rFonts w:ascii="Times New Roman" w:hAnsi="Times New Roman" w:cs="Times New Roman"/>
          <w:sz w:val="28"/>
          <w:szCs w:val="28"/>
        </w:rPr>
      </w:pPr>
      <w:r w:rsidRPr="001F316C">
        <w:rPr>
          <w:rFonts w:ascii="Times New Roman" w:hAnsi="Times New Roman" w:cs="Times New Roman"/>
          <w:sz w:val="28"/>
          <w:szCs w:val="28"/>
        </w:rPr>
        <w:t>4. Педагогика и психология. – Новосибирск, 1985.</w:t>
      </w:r>
    </w:p>
    <w:p w:rsidR="001F316C" w:rsidRPr="001F316C" w:rsidRDefault="001F316C" w:rsidP="001F316C">
      <w:pPr>
        <w:spacing w:after="0" w:line="240" w:lineRule="auto"/>
        <w:contextualSpacing/>
        <w:jc w:val="both"/>
        <w:rPr>
          <w:rFonts w:ascii="Times New Roman" w:hAnsi="Times New Roman" w:cs="Times New Roman"/>
          <w:sz w:val="28"/>
          <w:szCs w:val="28"/>
        </w:rPr>
      </w:pPr>
      <w:r w:rsidRPr="001F316C">
        <w:rPr>
          <w:rFonts w:ascii="Times New Roman" w:hAnsi="Times New Roman" w:cs="Times New Roman"/>
          <w:sz w:val="28"/>
          <w:szCs w:val="28"/>
        </w:rPr>
        <w:t xml:space="preserve">5 .Варшавская К.О. Учимся  учиться. </w:t>
      </w:r>
    </w:p>
    <w:p w:rsidR="00B20742" w:rsidRPr="001F316C" w:rsidRDefault="00B20742" w:rsidP="001F316C">
      <w:pPr>
        <w:spacing w:after="0" w:line="240" w:lineRule="auto"/>
        <w:ind w:firstLine="851"/>
        <w:contextualSpacing/>
        <w:jc w:val="both"/>
        <w:rPr>
          <w:rFonts w:ascii="Times New Roman" w:hAnsi="Times New Roman" w:cs="Times New Roman"/>
          <w:sz w:val="28"/>
          <w:szCs w:val="28"/>
        </w:rPr>
      </w:pPr>
    </w:p>
    <w:sectPr w:rsidR="00B20742" w:rsidRPr="001F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1F316C"/>
    <w:rsid w:val="001F316C"/>
    <w:rsid w:val="005E7DC8"/>
    <w:rsid w:val="00824759"/>
    <w:rsid w:val="00B20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2057</Words>
  <Characters>11731</Characters>
  <Application>Microsoft Office Word</Application>
  <DocSecurity>0</DocSecurity>
  <Lines>97</Lines>
  <Paragraphs>27</Paragraphs>
  <ScaleCrop>false</ScaleCrop>
  <Company>Reanimator Extreme Edition</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cp:lastModifiedBy>
  <cp:revision>5</cp:revision>
  <dcterms:created xsi:type="dcterms:W3CDTF">2015-02-12T08:38:00Z</dcterms:created>
  <dcterms:modified xsi:type="dcterms:W3CDTF">2023-01-10T08:35:00Z</dcterms:modified>
</cp:coreProperties>
</file>